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jc w:val="center"/>
        <w:tblLook w:val="01E0" w:firstRow="1" w:lastRow="1" w:firstColumn="1" w:lastColumn="1" w:noHBand="0" w:noVBand="0"/>
      </w:tblPr>
      <w:tblGrid>
        <w:gridCol w:w="3227"/>
        <w:gridCol w:w="6379"/>
      </w:tblGrid>
      <w:tr w:rsidR="00B30F67" w:rsidRPr="00ED241F" w14:paraId="33A33E59" w14:textId="77777777" w:rsidTr="00667368">
        <w:trPr>
          <w:trHeight w:val="995"/>
          <w:jc w:val="center"/>
        </w:trPr>
        <w:tc>
          <w:tcPr>
            <w:tcW w:w="3227" w:type="dxa"/>
            <w:shd w:val="clear" w:color="auto" w:fill="auto"/>
          </w:tcPr>
          <w:p w14:paraId="0407F21B" w14:textId="77777777" w:rsidR="00B30F67" w:rsidRPr="001850C2" w:rsidRDefault="00B30F67" w:rsidP="00667368">
            <w:pPr>
              <w:spacing w:after="0" w:line="240" w:lineRule="auto"/>
              <w:jc w:val="center"/>
              <w:rPr>
                <w:rFonts w:ascii="Times New Roman" w:eastAsia="Times New Roman" w:hAnsi="Times New Roman" w:cs="Times New Roman"/>
                <w:b/>
                <w:spacing w:val="-2"/>
                <w:position w:val="6"/>
                <w:sz w:val="26"/>
                <w:szCs w:val="26"/>
              </w:rPr>
            </w:pPr>
            <w:r w:rsidRPr="001850C2">
              <w:rPr>
                <w:rFonts w:ascii="Times New Roman" w:eastAsia="Times New Roman" w:hAnsi="Times New Roman" w:cs="Times New Roman"/>
                <w:b/>
                <w:spacing w:val="-2"/>
                <w:position w:val="6"/>
                <w:sz w:val="26"/>
                <w:szCs w:val="26"/>
              </w:rPr>
              <w:t>HỘI ĐỒNG NHÂN DÂN</w:t>
            </w:r>
          </w:p>
          <w:p w14:paraId="3FDFA8AF" w14:textId="175F704E" w:rsidR="00B30F67" w:rsidRPr="001850C2" w:rsidRDefault="00B30F67" w:rsidP="00667368">
            <w:pPr>
              <w:spacing w:after="0" w:line="240" w:lineRule="auto"/>
              <w:jc w:val="center"/>
              <w:rPr>
                <w:rFonts w:ascii="Times New Roman" w:eastAsia="Times New Roman" w:hAnsi="Times New Roman" w:cs="Times New Roman"/>
                <w:b/>
                <w:spacing w:val="-2"/>
                <w:position w:val="6"/>
                <w:sz w:val="26"/>
                <w:szCs w:val="26"/>
              </w:rPr>
            </w:pPr>
            <w:r w:rsidRPr="001850C2">
              <w:rPr>
                <w:rFonts w:ascii="Times New Roman" w:eastAsia="Times New Roman" w:hAnsi="Times New Roman" w:cs="Times New Roman"/>
                <w:b/>
                <w:spacing w:val="-2"/>
                <w:position w:val="6"/>
                <w:sz w:val="26"/>
                <w:szCs w:val="26"/>
              </w:rPr>
              <w:t>TỈNH BẮC KẠN</w:t>
            </w:r>
          </w:p>
          <w:p w14:paraId="0257283B" w14:textId="43640C78" w:rsidR="00B30F67" w:rsidRPr="00ED241F" w:rsidRDefault="001850C2" w:rsidP="00667368">
            <w:pPr>
              <w:spacing w:after="0" w:line="240" w:lineRule="auto"/>
              <w:jc w:val="center"/>
              <w:rPr>
                <w:rFonts w:ascii="Times New Roman" w:eastAsia="Times New Roman" w:hAnsi="Times New Roman" w:cs="Times New Roman"/>
                <w:b/>
                <w:spacing w:val="-2"/>
                <w:position w:val="6"/>
                <w:sz w:val="28"/>
                <w:szCs w:val="28"/>
              </w:rPr>
            </w:pPr>
            <w:r w:rsidRPr="001850C2">
              <w:rPr>
                <w:rFonts w:ascii="Times New Roman" w:eastAsia="Times New Roman" w:hAnsi="Times New Roman" w:cs="Times New Roman"/>
                <w:b/>
                <w:noProof/>
                <w:spacing w:val="-2"/>
                <w:position w:val="6"/>
                <w:sz w:val="26"/>
                <w:szCs w:val="26"/>
              </w:rPr>
              <mc:AlternateContent>
                <mc:Choice Requires="wps">
                  <w:drawing>
                    <wp:anchor distT="4294967293" distB="4294967293" distL="114300" distR="114300" simplePos="0" relativeHeight="251658240" behindDoc="0" locked="0" layoutInCell="1" allowOverlap="1" wp14:anchorId="0C234F88" wp14:editId="63F06235">
                      <wp:simplePos x="0" y="0"/>
                      <wp:positionH relativeFrom="column">
                        <wp:posOffset>657225</wp:posOffset>
                      </wp:positionH>
                      <wp:positionV relativeFrom="paragraph">
                        <wp:posOffset>19050</wp:posOffset>
                      </wp:positionV>
                      <wp:extent cx="5956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D6AC0"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75pt,1.5pt" to="9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t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le3q5vPqSXq&#10;EqqgvtQF4vjV4CDyoZHO+mwD1HB84ph5QH1Jyc8eH61zpZXOi7GRt6vlqhQwOqtzMKcxdfutI3GE&#10;PAxlFVEp8j6N8OB1AesN6IfzOYJ1b+f0ufNnL7L8PGtc71GfdnTxKHWrsDxPVh6H9/dS/Xv+N78A&#10;AAD//wMAUEsDBBQABgAIAAAAIQD6u09o2gAAAAcBAAAPAAAAZHJzL2Rvd25yZXYueG1sTI/LTsMw&#10;EEX3SPyDNUhsKmrTiFeIUyEgOzYUENtpPCQR8TiN3Tbw9UzZwPLoXt05Uywn36sdjbELbOF8bkAR&#10;18F13Fh4fanOrkHFhOywD0wWvijCsjw+KjB3Yc/PtFulRskIxxwttCkNudaxbsljnIeBWLKPMHpM&#10;gmOj3Yh7Gfe9XhhzqT12LBdaHOi+pfpztfUWYvVGm+p7Vs/Me9YEWmwenh7R2tOT6e4WVKIp/ZXh&#10;oC/qUIrTOmzZRdULm+xCqhYyeemQ31xloNa/rMtC//cvfwAAAP//AwBQSwECLQAUAAYACAAAACEA&#10;toM4kv4AAADhAQAAEwAAAAAAAAAAAAAAAAAAAAAAW0NvbnRlbnRfVHlwZXNdLnhtbFBLAQItABQA&#10;BgAIAAAAIQA4/SH/1gAAAJQBAAALAAAAAAAAAAAAAAAAAC8BAABfcmVscy8ucmVsc1BLAQItABQA&#10;BgAIAAAAIQDQ7/ntrgEAAEcDAAAOAAAAAAAAAAAAAAAAAC4CAABkcnMvZTJvRG9jLnhtbFBLAQIt&#10;ABQABgAIAAAAIQD6u09o2gAAAAcBAAAPAAAAAAAAAAAAAAAAAAgEAABkcnMvZG93bnJldi54bWxQ&#10;SwUGAAAAAAQABADzAAAADwUAAAAA&#10;"/>
                  </w:pict>
                </mc:Fallback>
              </mc:AlternateContent>
            </w:r>
          </w:p>
        </w:tc>
        <w:tc>
          <w:tcPr>
            <w:tcW w:w="6379" w:type="dxa"/>
            <w:shd w:val="clear" w:color="auto" w:fill="auto"/>
          </w:tcPr>
          <w:p w14:paraId="64AF0D10" w14:textId="77777777" w:rsidR="00B30F67" w:rsidRPr="001850C2" w:rsidRDefault="00B30F67" w:rsidP="00667368">
            <w:pPr>
              <w:spacing w:after="0" w:line="240" w:lineRule="auto"/>
              <w:jc w:val="center"/>
              <w:rPr>
                <w:rFonts w:ascii="Times New Roman" w:eastAsia="Times New Roman" w:hAnsi="Times New Roman" w:cs="Times New Roman"/>
                <w:b/>
                <w:spacing w:val="-2"/>
                <w:position w:val="6"/>
                <w:sz w:val="26"/>
                <w:szCs w:val="26"/>
              </w:rPr>
            </w:pPr>
            <w:r w:rsidRPr="001850C2">
              <w:rPr>
                <w:rFonts w:ascii="Times New Roman" w:eastAsia="Times New Roman" w:hAnsi="Times New Roman" w:cs="Times New Roman"/>
                <w:b/>
                <w:spacing w:val="-2"/>
                <w:position w:val="6"/>
                <w:sz w:val="26"/>
                <w:szCs w:val="26"/>
              </w:rPr>
              <w:t>CỘNG HOÀ XÃ HỘI CHỦ NGHĨA VIỆT NAM</w:t>
            </w:r>
          </w:p>
          <w:p w14:paraId="2A951068" w14:textId="77777777" w:rsidR="00B30F67" w:rsidRPr="00ED241F" w:rsidRDefault="00B30F67" w:rsidP="00667368">
            <w:pPr>
              <w:spacing w:after="0" w:line="240" w:lineRule="auto"/>
              <w:jc w:val="center"/>
              <w:rPr>
                <w:rFonts w:ascii="Times New Roman" w:eastAsia="Times New Roman" w:hAnsi="Times New Roman" w:cs="Times New Roman"/>
                <w:b/>
                <w:spacing w:val="-2"/>
                <w:position w:val="6"/>
                <w:sz w:val="28"/>
                <w:szCs w:val="28"/>
              </w:rPr>
            </w:pPr>
            <w:r w:rsidRPr="00ED241F">
              <w:rPr>
                <w:rFonts w:ascii="Times New Roman" w:eastAsia="Times New Roman" w:hAnsi="Times New Roman" w:cs="Times New Roman"/>
                <w:noProof/>
                <w:spacing w:val="-2"/>
                <w:position w:val="6"/>
                <w:sz w:val="28"/>
                <w:szCs w:val="28"/>
              </w:rPr>
              <mc:AlternateContent>
                <mc:Choice Requires="wps">
                  <w:drawing>
                    <wp:anchor distT="4294967293" distB="4294967293" distL="114300" distR="114300" simplePos="0" relativeHeight="251661312" behindDoc="0" locked="0" layoutInCell="1" allowOverlap="1" wp14:anchorId="6B42233C" wp14:editId="36E2171E">
                      <wp:simplePos x="0" y="0"/>
                      <wp:positionH relativeFrom="column">
                        <wp:posOffset>875145</wp:posOffset>
                      </wp:positionH>
                      <wp:positionV relativeFrom="paragraph">
                        <wp:posOffset>215265</wp:posOffset>
                      </wp:positionV>
                      <wp:extent cx="21272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A1054"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9pt,16.95pt" to="236.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3PO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9qj/U69QT&#10;dY1V0FwLA3H8YnAUedNKZ332ARo4PXLMRKC5puRrjw/WudJL58XUyk/rel0KGJ3VOZjTmPrDzpE4&#10;QZ6G8hVVKfI6jfDodQEbDOjPl30E61726XHnL2Zk/XnYuDmgPu/palJqV2F5Ga08D6/Ppfr3D7D9&#10;BQAA//8DAFBLAwQUAAYACAAAACEA0C8zp9wAAAAJAQAADwAAAGRycy9kb3ducmV2LnhtbEyPwU7D&#10;MBBE70j8g7VIXCrqkCAKIU6FgNy4UKh63cZLEhGv09htA1/PIg5wnNnR7JtiObleHWgMnWcDl/ME&#10;FHHtbceNgbfX6uIGVIjIFnvPZOCTAizL05MCc+uP/EKHVWyUlHDI0UAb45BrHeqWHIa5H4jl9u5H&#10;h1Hk2Gg74lHKXa/TJLnWDjuWDy0O9NBS/bHaOwOhWtOu+prVs2STNZ7S3ePzExpzfjbd34GKNMW/&#10;MPzgCzqUwrT1e7ZB9aKzhaBHA1l2C0oCV4tUjO2voctC/19QfgMAAP//AwBQSwECLQAUAAYACAAA&#10;ACEAtoM4kv4AAADhAQAAEwAAAAAAAAAAAAAAAAAAAAAAW0NvbnRlbnRfVHlwZXNdLnhtbFBLAQIt&#10;ABQABgAIAAAAIQA4/SH/1gAAAJQBAAALAAAAAAAAAAAAAAAAAC8BAABfcmVscy8ucmVsc1BLAQIt&#10;ABQABgAIAAAAIQB3x3POrwEAAEgDAAAOAAAAAAAAAAAAAAAAAC4CAABkcnMvZTJvRG9jLnhtbFBL&#10;AQItABQABgAIAAAAIQDQLzOn3AAAAAkBAAAPAAAAAAAAAAAAAAAAAAkEAABkcnMvZG93bnJldi54&#10;bWxQSwUGAAAAAAQABADzAAAAEgUAAAAA&#10;"/>
                  </w:pict>
                </mc:Fallback>
              </mc:AlternateContent>
            </w:r>
            <w:r w:rsidRPr="00ED241F">
              <w:rPr>
                <w:rFonts w:ascii="Times New Roman" w:eastAsia="Times New Roman" w:hAnsi="Times New Roman" w:cs="Times New Roman"/>
                <w:b/>
                <w:spacing w:val="-2"/>
                <w:position w:val="6"/>
                <w:sz w:val="28"/>
                <w:szCs w:val="28"/>
              </w:rPr>
              <w:t>Độc lập - Tự do - Hạnh phúc</w:t>
            </w:r>
          </w:p>
        </w:tc>
      </w:tr>
    </w:tbl>
    <w:p w14:paraId="3FB91F2D" w14:textId="77777777" w:rsidR="001850C2" w:rsidRDefault="00B30F67" w:rsidP="00667368">
      <w:pPr>
        <w:spacing w:after="0" w:line="240" w:lineRule="auto"/>
        <w:jc w:val="center"/>
        <w:rPr>
          <w:rFonts w:ascii="Times New Roman" w:eastAsia="Times New Roman" w:hAnsi="Times New Roman" w:cs="Times New Roman"/>
          <w:b/>
          <w:spacing w:val="-2"/>
          <w:position w:val="6"/>
          <w:sz w:val="28"/>
          <w:szCs w:val="28"/>
        </w:rPr>
      </w:pPr>
      <w:r w:rsidRPr="00ED241F">
        <w:rPr>
          <w:rFonts w:ascii="Times New Roman" w:eastAsia="Times New Roman" w:hAnsi="Times New Roman" w:cs="Times New Roman"/>
          <w:b/>
          <w:spacing w:val="-2"/>
          <w:position w:val="6"/>
          <w:sz w:val="28"/>
          <w:szCs w:val="28"/>
        </w:rPr>
        <w:t>BÁO CÁO</w:t>
      </w:r>
    </w:p>
    <w:p w14:paraId="26EDDB93" w14:textId="36A4A24B" w:rsidR="00B30F67" w:rsidRPr="00ED241F" w:rsidRDefault="00B30F67" w:rsidP="00667368">
      <w:pPr>
        <w:spacing w:after="0" w:line="240" w:lineRule="auto"/>
        <w:jc w:val="center"/>
        <w:rPr>
          <w:rFonts w:ascii="Times New Roman" w:eastAsia="Times New Roman" w:hAnsi="Times New Roman" w:cs="Times New Roman"/>
          <w:b/>
          <w:spacing w:val="-2"/>
          <w:position w:val="6"/>
          <w:sz w:val="28"/>
          <w:szCs w:val="28"/>
        </w:rPr>
      </w:pPr>
      <w:r>
        <w:rPr>
          <w:rFonts w:ascii="Times New Roman" w:eastAsia="Times New Roman" w:hAnsi="Times New Roman" w:cs="Times New Roman"/>
          <w:b/>
          <w:spacing w:val="-2"/>
          <w:position w:val="6"/>
          <w:sz w:val="28"/>
          <w:szCs w:val="28"/>
        </w:rPr>
        <w:t xml:space="preserve">Tóm tắt kết </w:t>
      </w:r>
      <w:r w:rsidRPr="00C075CB">
        <w:rPr>
          <w:rFonts w:ascii="Times New Roman" w:eastAsia="Times New Roman" w:hAnsi="Times New Roman" w:cs="Times New Roman"/>
          <w:b/>
          <w:spacing w:val="-2"/>
          <w:position w:val="6"/>
          <w:sz w:val="28"/>
          <w:szCs w:val="28"/>
        </w:rPr>
        <w:t xml:space="preserve">quả </w:t>
      </w:r>
      <w:r w:rsidR="00D06467">
        <w:rPr>
          <w:rFonts w:ascii="Times New Roman" w:eastAsia="Times New Roman" w:hAnsi="Times New Roman" w:cs="Times New Roman"/>
          <w:b/>
          <w:spacing w:val="-2"/>
          <w:position w:val="6"/>
          <w:sz w:val="28"/>
          <w:szCs w:val="28"/>
        </w:rPr>
        <w:t xml:space="preserve">kỳ họp chuyên đề thứ 22 và 23 </w:t>
      </w:r>
      <w:r w:rsidR="00726263">
        <w:rPr>
          <w:rFonts w:ascii="Times New Roman" w:eastAsia="Times New Roman" w:hAnsi="Times New Roman" w:cs="Times New Roman"/>
          <w:b/>
          <w:spacing w:val="-2"/>
          <w:position w:val="6"/>
          <w:sz w:val="28"/>
          <w:szCs w:val="28"/>
        </w:rPr>
        <w:t>HĐND tỉnh</w:t>
      </w:r>
      <w:r w:rsidR="00821161">
        <w:rPr>
          <w:rFonts w:ascii="Times New Roman" w:eastAsia="Times New Roman" w:hAnsi="Times New Roman" w:cs="Times New Roman"/>
          <w:b/>
          <w:spacing w:val="-2"/>
          <w:position w:val="6"/>
          <w:sz w:val="28"/>
          <w:szCs w:val="28"/>
        </w:rPr>
        <w:t xml:space="preserve"> </w:t>
      </w:r>
      <w:r w:rsidR="00726263">
        <w:rPr>
          <w:rFonts w:ascii="Times New Roman" w:eastAsia="Times New Roman" w:hAnsi="Times New Roman" w:cs="Times New Roman"/>
          <w:b/>
          <w:spacing w:val="-2"/>
          <w:position w:val="6"/>
          <w:sz w:val="28"/>
          <w:szCs w:val="28"/>
        </w:rPr>
        <w:t>khoá X</w:t>
      </w:r>
    </w:p>
    <w:p w14:paraId="0E0D5E43" w14:textId="77777777" w:rsidR="00B30F67" w:rsidRPr="00ED241F" w:rsidRDefault="00B30F67" w:rsidP="00667368">
      <w:pPr>
        <w:spacing w:after="0" w:line="240" w:lineRule="auto"/>
        <w:jc w:val="center"/>
        <w:rPr>
          <w:rFonts w:ascii="Times New Roman" w:eastAsia="Times New Roman" w:hAnsi="Times New Roman" w:cs="Times New Roman"/>
          <w:i/>
          <w:spacing w:val="-2"/>
          <w:position w:val="6"/>
          <w:sz w:val="28"/>
          <w:szCs w:val="28"/>
        </w:rPr>
      </w:pPr>
      <w:r w:rsidRPr="00ED241F">
        <w:rPr>
          <w:rFonts w:ascii="Times New Roman" w:eastAsia="Times New Roman" w:hAnsi="Times New Roman" w:cs="Times New Roman"/>
          <w:i/>
          <w:spacing w:val="-2"/>
          <w:position w:val="6"/>
          <w:sz w:val="28"/>
          <w:szCs w:val="28"/>
        </w:rPr>
        <w:t>(Tài liệu phục vụ TXCT của đại biểu HĐND tỉnh)</w:t>
      </w:r>
    </w:p>
    <w:p w14:paraId="31E5EB3C" w14:textId="77777777" w:rsidR="00B30F67" w:rsidRPr="00ED241F" w:rsidRDefault="00B30F67" w:rsidP="00667368">
      <w:pPr>
        <w:spacing w:before="120" w:after="0" w:line="240" w:lineRule="auto"/>
        <w:ind w:firstLine="720"/>
        <w:jc w:val="both"/>
        <w:rPr>
          <w:rFonts w:ascii="Times New Roman" w:eastAsia="Times New Roman" w:hAnsi="Times New Roman" w:cs="Times New Roman"/>
          <w:b/>
          <w:spacing w:val="-2"/>
          <w:position w:val="6"/>
          <w:sz w:val="28"/>
          <w:szCs w:val="28"/>
        </w:rPr>
      </w:pPr>
      <w:r w:rsidRPr="00ED241F">
        <w:rPr>
          <w:rFonts w:ascii="Times New Roman" w:eastAsia="Times New Roman" w:hAnsi="Times New Roman" w:cs="Times New Roman"/>
          <w:b/>
          <w:noProof/>
          <w:spacing w:val="-2"/>
          <w:position w:val="6"/>
          <w:sz w:val="28"/>
          <w:szCs w:val="28"/>
        </w:rPr>
        <mc:AlternateContent>
          <mc:Choice Requires="wps">
            <w:drawing>
              <wp:anchor distT="4294967293" distB="4294967293" distL="114300" distR="114300" simplePos="0" relativeHeight="251658752" behindDoc="0" locked="0" layoutInCell="1" allowOverlap="1" wp14:anchorId="5A46B7FE" wp14:editId="2291B2F9">
                <wp:simplePos x="0" y="0"/>
                <wp:positionH relativeFrom="column">
                  <wp:posOffset>1959725</wp:posOffset>
                </wp:positionH>
                <wp:positionV relativeFrom="paragraph">
                  <wp:posOffset>32385</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4870E" id="Straight Connector 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3pt,2.55pt" to="307.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CDBWoTaAAAABwEAAA8AAABkcnMvZG93bnJldi54bWxMjsFO&#10;wzAQRO9I/IO1SFwq6qSFqApxKgTkxoUC4rqNlyQiXqex2wa+nqUXOD7NaOYV68n16kBj6DwbSOcJ&#10;KOLa244bA68v1dUKVIjIFnvPZOCLAqzL87MCc+uP/EyHTWyUjHDI0UAb45BrHeqWHIa5H4gl+/Cj&#10;wyg4NtqOeJRx1+tFkmTaYcfy0OJA9y3Vn5u9MxCqN9pV37N6lrwvG0+L3cPTIxpzeTHd3YKKNMW/&#10;MvzqizqU4rT1e7ZB9QaWySqTqoGbFJTkWXotvD2xLgv937/8AQAA//8DAFBLAQItABQABgAIAAAA&#10;IQC2gziS/gAAAOEBAAATAAAAAAAAAAAAAAAAAAAAAABbQ29udGVudF9UeXBlc10ueG1sUEsBAi0A&#10;FAAGAAgAAAAhADj9If/WAAAAlAEAAAsAAAAAAAAAAAAAAAAALwEAAF9yZWxzLy5yZWxzUEsBAi0A&#10;FAAGAAgAAAAhAMdwQyawAQAASAMAAA4AAAAAAAAAAAAAAAAALgIAAGRycy9lMm9Eb2MueG1sUEsB&#10;Ai0AFAAGAAgAAAAhACDBWoTaAAAABwEAAA8AAAAAAAAAAAAAAAAACgQAAGRycy9kb3ducmV2Lnht&#10;bFBLBQYAAAAABAAEAPMAAAARBQAAAAA=&#10;"/>
            </w:pict>
          </mc:Fallback>
        </mc:AlternateContent>
      </w:r>
    </w:p>
    <w:p w14:paraId="4E1D35B2" w14:textId="64712F8D" w:rsidR="00FB6865" w:rsidRPr="00895AC0" w:rsidRDefault="00821161" w:rsidP="00895AC0">
      <w:pPr>
        <w:spacing w:before="120" w:after="0" w:line="240" w:lineRule="auto"/>
        <w:ind w:firstLine="720"/>
        <w:jc w:val="both"/>
        <w:rPr>
          <w:rFonts w:ascii="Times New Roman" w:eastAsia="Times New Roman" w:hAnsi="Times New Roman" w:cs="Times New Roman"/>
          <w:spacing w:val="-2"/>
          <w:position w:val="6"/>
          <w:sz w:val="28"/>
          <w:szCs w:val="28"/>
        </w:rPr>
      </w:pPr>
      <w:r w:rsidRPr="00895AC0">
        <w:rPr>
          <w:rFonts w:ascii="Times New Roman" w:eastAsia="Times New Roman" w:hAnsi="Times New Roman" w:cs="Times New Roman"/>
          <w:spacing w:val="-2"/>
          <w:position w:val="6"/>
          <w:sz w:val="28"/>
          <w:szCs w:val="28"/>
        </w:rPr>
        <w:t xml:space="preserve">Từ sau kỳ họp thường lệ giữa năm đến trước kỳ họp </w:t>
      </w:r>
      <w:r w:rsidRPr="0090663C">
        <w:rPr>
          <w:rFonts w:ascii="Times New Roman" w:eastAsia="Times New Roman" w:hAnsi="Times New Roman" w:cs="Times New Roman"/>
          <w:iCs/>
          <w:spacing w:val="-2"/>
          <w:position w:val="6"/>
          <w:sz w:val="28"/>
          <w:szCs w:val="28"/>
        </w:rPr>
        <w:t>thường lệ cuối</w:t>
      </w:r>
      <w:r w:rsidR="00FB6865" w:rsidRPr="0090663C">
        <w:rPr>
          <w:rFonts w:ascii="Times New Roman" w:eastAsia="Times New Roman" w:hAnsi="Times New Roman" w:cs="Times New Roman"/>
          <w:iCs/>
          <w:spacing w:val="-2"/>
          <w:position w:val="6"/>
          <w:sz w:val="28"/>
          <w:szCs w:val="28"/>
        </w:rPr>
        <w:t xml:space="preserve"> năm 2024,</w:t>
      </w:r>
      <w:r w:rsidR="00FB6865" w:rsidRPr="00895AC0">
        <w:rPr>
          <w:rFonts w:ascii="Times New Roman" w:eastAsia="Times New Roman" w:hAnsi="Times New Roman" w:cs="Times New Roman"/>
          <w:spacing w:val="-2"/>
          <w:position w:val="6"/>
          <w:sz w:val="28"/>
          <w:szCs w:val="28"/>
        </w:rPr>
        <w:t xml:space="preserve"> HĐND tỉnh đã tổ chức 0</w:t>
      </w:r>
      <w:r w:rsidRPr="00895AC0">
        <w:rPr>
          <w:rFonts w:ascii="Times New Roman" w:eastAsia="Times New Roman" w:hAnsi="Times New Roman" w:cs="Times New Roman"/>
          <w:spacing w:val="-2"/>
          <w:position w:val="6"/>
          <w:sz w:val="28"/>
          <w:szCs w:val="28"/>
        </w:rPr>
        <w:t>2</w:t>
      </w:r>
      <w:r w:rsidR="00FB6865" w:rsidRPr="00895AC0">
        <w:rPr>
          <w:rFonts w:ascii="Times New Roman" w:eastAsia="Times New Roman" w:hAnsi="Times New Roman" w:cs="Times New Roman"/>
          <w:spacing w:val="-2"/>
          <w:position w:val="6"/>
          <w:sz w:val="28"/>
          <w:szCs w:val="28"/>
        </w:rPr>
        <w:t xml:space="preserve"> kỳ họp </w:t>
      </w:r>
      <w:r w:rsidRPr="00895AC0">
        <w:rPr>
          <w:rFonts w:ascii="Times New Roman" w:eastAsia="Times New Roman" w:hAnsi="Times New Roman" w:cs="Times New Roman"/>
          <w:spacing w:val="-2"/>
          <w:position w:val="6"/>
          <w:sz w:val="28"/>
          <w:szCs w:val="28"/>
        </w:rPr>
        <w:t>chuyên đề</w:t>
      </w:r>
      <w:r w:rsidR="00FB6865" w:rsidRPr="00895AC0">
        <w:rPr>
          <w:rFonts w:ascii="Times New Roman" w:eastAsia="Times New Roman" w:hAnsi="Times New Roman" w:cs="Times New Roman"/>
          <w:position w:val="6"/>
          <w:sz w:val="28"/>
          <w:szCs w:val="28"/>
        </w:rPr>
        <w:t xml:space="preserve"> thứ </w:t>
      </w:r>
      <w:r w:rsidRPr="00895AC0">
        <w:rPr>
          <w:rFonts w:ascii="Times New Roman" w:eastAsia="Times New Roman" w:hAnsi="Times New Roman" w:cs="Times New Roman"/>
          <w:position w:val="6"/>
          <w:sz w:val="28"/>
          <w:szCs w:val="28"/>
        </w:rPr>
        <w:t>22, 23</w:t>
      </w:r>
      <w:r w:rsidR="00FB6865" w:rsidRPr="00895AC0">
        <w:rPr>
          <w:rFonts w:ascii="Times New Roman" w:eastAsia="Times New Roman" w:hAnsi="Times New Roman" w:cs="Times New Roman"/>
          <w:spacing w:val="-2"/>
          <w:position w:val="6"/>
          <w:sz w:val="28"/>
          <w:szCs w:val="28"/>
        </w:rPr>
        <w:t>. Cụ thể như sau:</w:t>
      </w:r>
    </w:p>
    <w:p w14:paraId="7202EB46" w14:textId="71198313" w:rsidR="00C075CB" w:rsidRPr="00895AC0" w:rsidRDefault="00C075CB" w:rsidP="00895AC0">
      <w:pPr>
        <w:spacing w:before="120" w:after="0" w:line="240" w:lineRule="auto"/>
        <w:ind w:firstLine="720"/>
        <w:jc w:val="both"/>
        <w:rPr>
          <w:rFonts w:ascii="Times New Roman" w:eastAsia="Times New Roman" w:hAnsi="Times New Roman" w:cs="Times New Roman"/>
          <w:b/>
          <w:bCs/>
          <w:spacing w:val="-2"/>
          <w:position w:val="6"/>
          <w:sz w:val="28"/>
          <w:szCs w:val="28"/>
        </w:rPr>
      </w:pPr>
      <w:r w:rsidRPr="00895AC0">
        <w:rPr>
          <w:rFonts w:ascii="Times New Roman" w:eastAsia="Times New Roman" w:hAnsi="Times New Roman" w:cs="Times New Roman"/>
          <w:b/>
          <w:bCs/>
          <w:spacing w:val="-2"/>
          <w:position w:val="6"/>
          <w:sz w:val="28"/>
          <w:szCs w:val="28"/>
        </w:rPr>
        <w:t>I.</w:t>
      </w:r>
      <w:r w:rsidRPr="00895AC0">
        <w:rPr>
          <w:rFonts w:ascii="Times New Roman" w:eastAsia="Times New Roman" w:hAnsi="Times New Roman" w:cs="Times New Roman"/>
          <w:spacing w:val="-2"/>
          <w:position w:val="6"/>
          <w:sz w:val="28"/>
          <w:szCs w:val="28"/>
        </w:rPr>
        <w:t xml:space="preserve"> </w:t>
      </w:r>
      <w:r w:rsidR="001514B9" w:rsidRPr="00895AC0">
        <w:rPr>
          <w:rFonts w:ascii="Times New Roman" w:eastAsia="Times New Roman" w:hAnsi="Times New Roman" w:cs="Times New Roman"/>
          <w:b/>
          <w:spacing w:val="-2"/>
          <w:position w:val="6"/>
          <w:sz w:val="28"/>
          <w:szCs w:val="28"/>
        </w:rPr>
        <w:t>NỘI DUNG KỲ HỌP THỨ</w:t>
      </w:r>
      <w:r w:rsidRPr="00895AC0">
        <w:rPr>
          <w:rFonts w:ascii="Times New Roman" w:eastAsia="Times New Roman" w:hAnsi="Times New Roman" w:cs="Times New Roman"/>
          <w:b/>
          <w:spacing w:val="-2"/>
          <w:position w:val="6"/>
          <w:sz w:val="28"/>
          <w:szCs w:val="28"/>
        </w:rPr>
        <w:t xml:space="preserve"> </w:t>
      </w:r>
      <w:r w:rsidR="00821161" w:rsidRPr="00895AC0">
        <w:rPr>
          <w:rFonts w:ascii="Times New Roman" w:eastAsia="Times New Roman" w:hAnsi="Times New Roman" w:cs="Times New Roman"/>
          <w:b/>
          <w:spacing w:val="-2"/>
          <w:position w:val="6"/>
          <w:sz w:val="28"/>
          <w:szCs w:val="28"/>
        </w:rPr>
        <w:t xml:space="preserve">22 </w:t>
      </w:r>
      <w:r w:rsidR="00821161" w:rsidRPr="00895AC0">
        <w:rPr>
          <w:rFonts w:ascii="Times New Roman" w:eastAsia="Times New Roman" w:hAnsi="Times New Roman" w:cs="Times New Roman"/>
          <w:b/>
          <w:i/>
          <w:iCs/>
          <w:spacing w:val="-2"/>
          <w:position w:val="6"/>
          <w:sz w:val="28"/>
          <w:szCs w:val="28"/>
        </w:rPr>
        <w:t>(KỲ HỌP CHUYÊN ĐỀ)</w:t>
      </w:r>
    </w:p>
    <w:p w14:paraId="2E025167" w14:textId="437351CC" w:rsidR="00EF3906" w:rsidRPr="00895AC0" w:rsidRDefault="00EF3906" w:rsidP="00895AC0">
      <w:pPr>
        <w:keepNext/>
        <w:spacing w:before="120" w:after="0" w:line="240" w:lineRule="auto"/>
        <w:ind w:firstLine="720"/>
        <w:jc w:val="both"/>
        <w:outlineLvl w:val="3"/>
        <w:rPr>
          <w:rFonts w:ascii="Times New Roman" w:eastAsia="Times New Roman" w:hAnsi="Times New Roman" w:cs="Times New Roman"/>
          <w:b/>
          <w:sz w:val="28"/>
          <w:szCs w:val="28"/>
        </w:rPr>
      </w:pPr>
      <w:r w:rsidRPr="00895AC0">
        <w:rPr>
          <w:rFonts w:ascii="Times New Roman" w:eastAsia="Times New Roman" w:hAnsi="Times New Roman" w:cs="Times New Roman"/>
          <w:sz w:val="28"/>
          <w:szCs w:val="28"/>
        </w:rPr>
        <w:t xml:space="preserve">Kỳ họp thứ </w:t>
      </w:r>
      <w:r w:rsidR="00821161" w:rsidRPr="00895AC0">
        <w:rPr>
          <w:rFonts w:ascii="Times New Roman" w:eastAsia="Times New Roman" w:hAnsi="Times New Roman" w:cs="Times New Roman"/>
          <w:sz w:val="28"/>
          <w:szCs w:val="28"/>
        </w:rPr>
        <w:t>22</w:t>
      </w:r>
      <w:r w:rsidRPr="00895AC0">
        <w:rPr>
          <w:rFonts w:ascii="Times New Roman" w:eastAsia="Times New Roman" w:hAnsi="Times New Roman" w:cs="Times New Roman"/>
          <w:sz w:val="28"/>
          <w:szCs w:val="28"/>
        </w:rPr>
        <w:t xml:space="preserve"> Hội đồng nhân dân tỉnh khóa X, nhiệm kỳ 2021-2026 </w:t>
      </w:r>
      <w:r w:rsidRPr="00895AC0">
        <w:rPr>
          <w:rFonts w:ascii="Times New Roman" w:eastAsia="Times New Roman" w:hAnsi="Times New Roman" w:cs="Times New Roman"/>
          <w:i/>
          <w:sz w:val="28"/>
          <w:szCs w:val="28"/>
        </w:rPr>
        <w:t>(kỳ họp chuyên đề)</w:t>
      </w:r>
      <w:r w:rsidRPr="00895AC0">
        <w:rPr>
          <w:rFonts w:ascii="Times New Roman" w:eastAsia="Times New Roman" w:hAnsi="Times New Roman" w:cs="Times New Roman"/>
          <w:sz w:val="28"/>
          <w:szCs w:val="28"/>
        </w:rPr>
        <w:t xml:space="preserve"> tổ chức trong 01 ngày </w:t>
      </w:r>
      <w:r w:rsidR="00812DB0" w:rsidRPr="00895AC0">
        <w:rPr>
          <w:rFonts w:ascii="Times New Roman" w:eastAsia="Times New Roman" w:hAnsi="Times New Roman" w:cs="Times New Roman"/>
          <w:sz w:val="28"/>
          <w:szCs w:val="28"/>
        </w:rPr>
        <w:t>27/9</w:t>
      </w:r>
      <w:r w:rsidRPr="00895AC0">
        <w:rPr>
          <w:rFonts w:ascii="Times New Roman" w:eastAsia="Times New Roman" w:hAnsi="Times New Roman" w:cs="Times New Roman"/>
          <w:sz w:val="28"/>
          <w:szCs w:val="28"/>
        </w:rPr>
        <w:t xml:space="preserve">/2024 và thống nhất thông qua </w:t>
      </w:r>
      <w:r w:rsidR="00812DB0" w:rsidRPr="00895AC0">
        <w:rPr>
          <w:rFonts w:ascii="Times New Roman" w:eastAsia="Times New Roman" w:hAnsi="Times New Roman" w:cs="Times New Roman"/>
          <w:sz w:val="28"/>
          <w:szCs w:val="28"/>
        </w:rPr>
        <w:t>04</w:t>
      </w:r>
      <w:r w:rsidRPr="00895AC0">
        <w:rPr>
          <w:rFonts w:ascii="Times New Roman" w:eastAsia="Times New Roman" w:hAnsi="Times New Roman" w:cs="Times New Roman"/>
          <w:sz w:val="28"/>
          <w:szCs w:val="28"/>
        </w:rPr>
        <w:t xml:space="preserve"> nghị quyết chuyên đề, 01 nghị quyết về kết quả</w:t>
      </w:r>
      <w:r w:rsidR="00DA4AEB" w:rsidRPr="00895AC0">
        <w:rPr>
          <w:rFonts w:ascii="Times New Roman" w:eastAsia="Times New Roman" w:hAnsi="Times New Roman" w:cs="Times New Roman"/>
          <w:sz w:val="28"/>
          <w:szCs w:val="28"/>
        </w:rPr>
        <w:t xml:space="preserve"> kỳ họp</w:t>
      </w:r>
      <w:r w:rsidR="00812DB0" w:rsidRPr="00895AC0">
        <w:rPr>
          <w:rFonts w:ascii="Times New Roman" w:eastAsia="Times New Roman" w:hAnsi="Times New Roman" w:cs="Times New Roman"/>
          <w:sz w:val="28"/>
          <w:szCs w:val="28"/>
        </w:rPr>
        <w:t xml:space="preserve"> và thực hiện công tác cán bộ thuộc thẩm quyền,</w:t>
      </w:r>
      <w:r w:rsidR="00DA4AEB" w:rsidRPr="00895AC0">
        <w:rPr>
          <w:rFonts w:ascii="Times New Roman" w:eastAsia="Times New Roman" w:hAnsi="Times New Roman" w:cs="Times New Roman"/>
          <w:sz w:val="28"/>
          <w:szCs w:val="28"/>
        </w:rPr>
        <w:t xml:space="preserve"> cụ thể</w:t>
      </w:r>
      <w:r w:rsidRPr="00895AC0">
        <w:rPr>
          <w:rFonts w:ascii="Times New Roman" w:eastAsia="Times New Roman" w:hAnsi="Times New Roman" w:cs="Times New Roman"/>
          <w:sz w:val="28"/>
          <w:szCs w:val="28"/>
        </w:rPr>
        <w:t>:</w:t>
      </w:r>
    </w:p>
    <w:p w14:paraId="1756E8C0" w14:textId="77777777" w:rsidR="00F266F4" w:rsidRPr="00F266F4" w:rsidRDefault="00F266F4" w:rsidP="00895AC0">
      <w:pPr>
        <w:spacing w:before="120" w:after="0" w:line="240" w:lineRule="auto"/>
        <w:ind w:firstLine="720"/>
        <w:jc w:val="both"/>
        <w:rPr>
          <w:rFonts w:ascii="Times New Roman Bold" w:hAnsi="Times New Roman Bold" w:cs="Times New Roman"/>
          <w:b/>
          <w:iCs/>
          <w:spacing w:val="2"/>
          <w:kern w:val="2"/>
          <w:sz w:val="28"/>
          <w:szCs w:val="28"/>
          <w14:ligatures w14:val="standardContextual"/>
        </w:rPr>
      </w:pPr>
      <w:r w:rsidRPr="00F266F4">
        <w:rPr>
          <w:rFonts w:ascii="Times New Roman Bold" w:hAnsi="Times New Roman Bold" w:cs="Times New Roman"/>
          <w:b/>
          <w:iCs/>
          <w:spacing w:val="2"/>
          <w:kern w:val="2"/>
          <w:sz w:val="28"/>
          <w:szCs w:val="28"/>
          <w14:ligatures w14:val="standardContextual"/>
        </w:rPr>
        <w:t>1. Nghị quyết số 48/NQ-HĐND ngày 27/9/2024 của HĐND tỉnh quyết định số lượng hợp đồng lao động thực hiện công việc chuyên môn, nghiệp vụ trong đơn vị sự nghiệp công lập thuộc lĩnh vực giáo dục do ngân sách nhà nước bảo đảm chi thường xuyên trên địa bàn tỉnh Bắc Kạn, năm học 2024 - 2025</w:t>
      </w:r>
    </w:p>
    <w:p w14:paraId="7C2BDA66" w14:textId="77777777" w:rsidR="00F266F4" w:rsidRPr="00F266F4" w:rsidRDefault="00F266F4" w:rsidP="00895AC0">
      <w:pPr>
        <w:spacing w:before="120" w:after="0" w:line="240" w:lineRule="auto"/>
        <w:ind w:firstLine="720"/>
        <w:jc w:val="both"/>
        <w:rPr>
          <w:rFonts w:ascii="Times New Roman" w:hAnsi="Times New Roman" w:cs="Times New Roman"/>
          <w:b/>
          <w:iCs/>
          <w:kern w:val="2"/>
          <w:sz w:val="28"/>
          <w:szCs w:val="28"/>
          <w14:ligatures w14:val="standardContextual"/>
        </w:rPr>
      </w:pPr>
      <w:r w:rsidRPr="00F266F4">
        <w:rPr>
          <w:rFonts w:ascii="Times New Roman" w:hAnsi="Times New Roman" w:cs="Times New Roman"/>
          <w:bCs/>
          <w:iCs/>
          <w:kern w:val="2"/>
          <w:sz w:val="28"/>
          <w:szCs w:val="28"/>
          <w14:ligatures w14:val="standardContextual"/>
        </w:rPr>
        <w:t xml:space="preserve">Quyết </w:t>
      </w:r>
      <w:r w:rsidRPr="00F266F4">
        <w:rPr>
          <w:rFonts w:ascii="Times New Roman" w:eastAsia="Calibri" w:hAnsi="Times New Roman" w:cs="Times New Roman"/>
          <w:bCs/>
          <w:kern w:val="2"/>
          <w:sz w:val="28"/>
          <w:szCs w:val="28"/>
          <w14:ligatures w14:val="standardContextual"/>
        </w:rPr>
        <w:t xml:space="preserve">định </w:t>
      </w:r>
      <w:r w:rsidRPr="00F266F4">
        <w:rPr>
          <w:rFonts w:ascii="Times New Roman" w:hAnsi="Times New Roman" w:cs="Times New Roman"/>
          <w:bCs/>
          <w:kern w:val="2"/>
          <w:sz w:val="28"/>
          <w:szCs w:val="28"/>
          <w14:ligatures w14:val="standardContextual"/>
        </w:rPr>
        <w:t xml:space="preserve">số lượng hợp đồng lao động thực hiện công việc chuyên môn, nghiệp vụ trong đơn vị sự nghiệp công lập thuộc lĩnh vực giáo dục do ngân sách nhà nước bảo đảm chi thường xuyên trên địa bàn tỉnh Bắc </w:t>
      </w:r>
      <w:r w:rsidRPr="00F266F4">
        <w:rPr>
          <w:rFonts w:ascii="Times New Roman" w:hAnsi="Times New Roman" w:cs="Times New Roman"/>
          <w:bCs/>
          <w:iCs/>
          <w:kern w:val="2"/>
          <w:sz w:val="28"/>
          <w:szCs w:val="28"/>
          <w14:ligatures w14:val="standardContextual"/>
        </w:rPr>
        <w:t xml:space="preserve">Kạn, năm học 2024 - 2025 </w:t>
      </w:r>
      <w:r w:rsidRPr="00F266F4">
        <w:rPr>
          <w:rFonts w:ascii="Times New Roman" w:hAnsi="Times New Roman" w:cs="Times New Roman"/>
          <w:bCs/>
          <w:kern w:val="2"/>
          <w:sz w:val="28"/>
          <w:szCs w:val="28"/>
          <w14:ligatures w14:val="standardContextual"/>
        </w:rPr>
        <w:t>là 143 chỉ tiêu, trong đó:</w:t>
      </w:r>
      <w:r w:rsidRPr="00F266F4">
        <w:rPr>
          <w:rFonts w:ascii="Times New Roman" w:hAnsi="Times New Roman" w:cs="Times New Roman"/>
          <w:kern w:val="2"/>
          <w:sz w:val="28"/>
          <w:szCs w:val="28"/>
          <w14:ligatures w14:val="standardContextual"/>
        </w:rPr>
        <w:t xml:space="preserve"> Bậc mầm non: 47 </w:t>
      </w:r>
      <w:r w:rsidRPr="00F266F4">
        <w:rPr>
          <w:rFonts w:ascii="Times New Roman" w:hAnsi="Times New Roman" w:cs="Times New Roman"/>
          <w:bCs/>
          <w:kern w:val="2"/>
          <w:sz w:val="28"/>
          <w:szCs w:val="28"/>
          <w14:ligatures w14:val="standardContextual"/>
        </w:rPr>
        <w:t>chỉ tiêu,</w:t>
      </w:r>
      <w:r w:rsidRPr="00F266F4">
        <w:rPr>
          <w:rFonts w:ascii="Times New Roman" w:hAnsi="Times New Roman" w:cs="Times New Roman"/>
          <w:kern w:val="2"/>
          <w:sz w:val="28"/>
          <w:szCs w:val="28"/>
          <w14:ligatures w14:val="standardContextual"/>
        </w:rPr>
        <w:t xml:space="preserve"> bậc tiểu học: 20 </w:t>
      </w:r>
      <w:r w:rsidRPr="00F266F4">
        <w:rPr>
          <w:rFonts w:ascii="Times New Roman" w:hAnsi="Times New Roman" w:cs="Times New Roman"/>
          <w:bCs/>
          <w:kern w:val="2"/>
          <w:sz w:val="28"/>
          <w:szCs w:val="28"/>
          <w14:ligatures w14:val="standardContextual"/>
        </w:rPr>
        <w:t>chỉ tiêu,</w:t>
      </w:r>
      <w:r w:rsidRPr="00F266F4">
        <w:rPr>
          <w:rFonts w:ascii="Times New Roman" w:hAnsi="Times New Roman" w:cs="Times New Roman"/>
          <w:kern w:val="2"/>
          <w:sz w:val="28"/>
          <w:szCs w:val="28"/>
          <w14:ligatures w14:val="standardContextual"/>
        </w:rPr>
        <w:t xml:space="preserve"> bậc THCS: 67 </w:t>
      </w:r>
      <w:r w:rsidRPr="00F266F4">
        <w:rPr>
          <w:rFonts w:ascii="Times New Roman" w:hAnsi="Times New Roman" w:cs="Times New Roman"/>
          <w:bCs/>
          <w:kern w:val="2"/>
          <w:sz w:val="28"/>
          <w:szCs w:val="28"/>
          <w14:ligatures w14:val="standardContextual"/>
        </w:rPr>
        <w:t>chỉ tiêu, b</w:t>
      </w:r>
      <w:r w:rsidRPr="00F266F4">
        <w:rPr>
          <w:rFonts w:ascii="Times New Roman" w:hAnsi="Times New Roman" w:cs="Times New Roman"/>
          <w:kern w:val="2"/>
          <w:sz w:val="28"/>
          <w:szCs w:val="28"/>
          <w14:ligatures w14:val="standardContextual"/>
        </w:rPr>
        <w:t xml:space="preserve">ậc THPT: 09 </w:t>
      </w:r>
      <w:r w:rsidRPr="00F266F4">
        <w:rPr>
          <w:rFonts w:ascii="Times New Roman" w:hAnsi="Times New Roman" w:cs="Times New Roman"/>
          <w:bCs/>
          <w:kern w:val="2"/>
          <w:sz w:val="28"/>
          <w:szCs w:val="28"/>
          <w14:ligatures w14:val="standardContextual"/>
        </w:rPr>
        <w:t>chỉ tiêu.</w:t>
      </w:r>
    </w:p>
    <w:p w14:paraId="395A7ED1" w14:textId="7B218FD8" w:rsidR="00780D4B" w:rsidRPr="00895AC0" w:rsidRDefault="009F54ED" w:rsidP="00895AC0">
      <w:pPr>
        <w:keepNext/>
        <w:spacing w:before="120" w:after="0" w:line="240" w:lineRule="auto"/>
        <w:ind w:firstLine="720"/>
        <w:jc w:val="both"/>
        <w:outlineLvl w:val="3"/>
        <w:rPr>
          <w:rFonts w:ascii="Times New Roman" w:eastAsia="Times New Roman" w:hAnsi="Times New Roman" w:cs="Times New Roman"/>
          <w:b/>
          <w:bCs/>
          <w:sz w:val="28"/>
          <w:szCs w:val="28"/>
        </w:rPr>
      </w:pPr>
      <w:r w:rsidRPr="00895AC0">
        <w:rPr>
          <w:rFonts w:ascii="Times New Roman" w:eastAsia="Times New Roman" w:hAnsi="Times New Roman" w:cs="Times New Roman"/>
          <w:b/>
          <w:sz w:val="28"/>
          <w:szCs w:val="28"/>
        </w:rPr>
        <w:t>2</w:t>
      </w:r>
      <w:r w:rsidR="00780D4B" w:rsidRPr="00895AC0">
        <w:rPr>
          <w:rFonts w:ascii="Times New Roman" w:eastAsia="Times New Roman" w:hAnsi="Times New Roman" w:cs="Times New Roman"/>
          <w:b/>
          <w:sz w:val="28"/>
          <w:szCs w:val="28"/>
        </w:rPr>
        <w:t xml:space="preserve">. Nghị quyết số </w:t>
      </w:r>
      <w:r w:rsidR="00821161" w:rsidRPr="00895AC0">
        <w:rPr>
          <w:rFonts w:ascii="Times New Roman" w:eastAsia="Times New Roman" w:hAnsi="Times New Roman" w:cs="Times New Roman"/>
          <w:b/>
          <w:sz w:val="28"/>
          <w:szCs w:val="28"/>
        </w:rPr>
        <w:t>49</w:t>
      </w:r>
      <w:r w:rsidR="00780D4B" w:rsidRPr="00895AC0">
        <w:rPr>
          <w:rFonts w:ascii="Times New Roman" w:eastAsia="Times New Roman" w:hAnsi="Times New Roman" w:cs="Times New Roman"/>
          <w:b/>
          <w:sz w:val="28"/>
          <w:szCs w:val="28"/>
        </w:rPr>
        <w:t xml:space="preserve">/NQ-HĐND ngày </w:t>
      </w:r>
      <w:r w:rsidR="00821161" w:rsidRPr="00895AC0">
        <w:rPr>
          <w:rFonts w:ascii="Times New Roman" w:eastAsia="Times New Roman" w:hAnsi="Times New Roman" w:cs="Times New Roman"/>
          <w:b/>
          <w:sz w:val="28"/>
          <w:szCs w:val="28"/>
        </w:rPr>
        <w:t>27/9</w:t>
      </w:r>
      <w:r w:rsidR="00780D4B" w:rsidRPr="00895AC0">
        <w:rPr>
          <w:rFonts w:ascii="Times New Roman" w:eastAsia="Times New Roman" w:hAnsi="Times New Roman" w:cs="Times New Roman"/>
          <w:b/>
          <w:sz w:val="28"/>
          <w:szCs w:val="28"/>
        </w:rPr>
        <w:t xml:space="preserve">/2024 của HĐND tỉnh </w:t>
      </w:r>
      <w:r w:rsidR="00821161" w:rsidRPr="00895AC0">
        <w:rPr>
          <w:rFonts w:ascii="Times New Roman" w:eastAsia="Times New Roman" w:hAnsi="Times New Roman" w:cs="Times New Roman"/>
          <w:b/>
          <w:bCs/>
          <w:sz w:val="28"/>
          <w:szCs w:val="28"/>
        </w:rPr>
        <w:t xml:space="preserve">về phân bổ, điều chỉnh dự toán chi thường xuyên năm 2024, dự toán chi thường xuyên chưa giải ngân hết trong năm 2023 đã được chuyển nguồn sang năm 2024 của các chương trình mục tiêu quốc gia </w:t>
      </w:r>
      <w:r w:rsidR="00821161" w:rsidRPr="00895AC0">
        <w:rPr>
          <w:rFonts w:ascii="Times New Roman" w:eastAsia="Times New Roman" w:hAnsi="Times New Roman" w:cs="Times New Roman"/>
          <w:b/>
          <w:bCs/>
          <w:i/>
          <w:iCs/>
          <w:sz w:val="28"/>
          <w:szCs w:val="28"/>
        </w:rPr>
        <w:t>(lần 3)</w:t>
      </w:r>
    </w:p>
    <w:p w14:paraId="4D71917C" w14:textId="7D66907C" w:rsidR="00C60F6A" w:rsidRPr="00895AC0" w:rsidRDefault="00820754" w:rsidP="00895AC0">
      <w:pPr>
        <w:widowControl w:val="0"/>
        <w:spacing w:before="120" w:after="0" w:line="240" w:lineRule="auto"/>
        <w:ind w:firstLine="720"/>
        <w:jc w:val="both"/>
        <w:rPr>
          <w:rFonts w:ascii="Times New Roman" w:eastAsia="Calibri" w:hAnsi="Times New Roman" w:cs="Times New Roman"/>
          <w:spacing w:val="-2"/>
          <w:sz w:val="28"/>
          <w:szCs w:val="28"/>
          <w:highlight w:val="white"/>
        </w:rPr>
      </w:pPr>
      <w:r w:rsidRPr="00895AC0">
        <w:rPr>
          <w:rFonts w:ascii="Times New Roman" w:eastAsia="Calibri" w:hAnsi="Times New Roman" w:cs="Times New Roman"/>
          <w:bCs/>
          <w:spacing w:val="-2"/>
          <w:sz w:val="28"/>
          <w:szCs w:val="28"/>
          <w:highlight w:val="white"/>
        </w:rPr>
        <w:t>a)</w:t>
      </w:r>
      <w:r w:rsidR="00C60F6A" w:rsidRPr="00895AC0">
        <w:rPr>
          <w:rFonts w:ascii="Times New Roman" w:eastAsia="Calibri" w:hAnsi="Times New Roman" w:cs="Times New Roman"/>
          <w:bCs/>
          <w:spacing w:val="-2"/>
          <w:sz w:val="28"/>
          <w:szCs w:val="28"/>
          <w:highlight w:val="white"/>
        </w:rPr>
        <w:t xml:space="preserve"> Điều chỉnh </w:t>
      </w:r>
      <w:r w:rsidR="00C60F6A" w:rsidRPr="00895AC0">
        <w:rPr>
          <w:rFonts w:ascii="Times New Roman" w:eastAsia="Calibri" w:hAnsi="Times New Roman" w:cs="Times New Roman"/>
          <w:spacing w:val="-2"/>
          <w:sz w:val="28"/>
          <w:szCs w:val="28"/>
          <w:highlight w:val="white"/>
        </w:rPr>
        <w:t>dự toán chi thường xuyên của các địa phương không thực hiện thí điểm cơ chế phân cấp trong quản lý, tổ chức thực hiện các chương trình mục tiêu quốc gia giai đoạn 2024 - 2025: 28.169.200.293 đồng</w:t>
      </w:r>
      <w:r w:rsidRPr="00895AC0">
        <w:rPr>
          <w:rFonts w:ascii="Times New Roman" w:eastAsia="Calibri" w:hAnsi="Times New Roman" w:cs="Times New Roman"/>
          <w:spacing w:val="-2"/>
          <w:sz w:val="28"/>
          <w:szCs w:val="28"/>
          <w:highlight w:val="white"/>
        </w:rPr>
        <w:t>.</w:t>
      </w:r>
    </w:p>
    <w:p w14:paraId="6EFEC245" w14:textId="77777777" w:rsidR="009F54ED" w:rsidRPr="00895AC0" w:rsidRDefault="00820754" w:rsidP="00895AC0">
      <w:pPr>
        <w:widowControl w:val="0"/>
        <w:spacing w:before="120" w:after="0" w:line="240" w:lineRule="auto"/>
        <w:ind w:firstLine="720"/>
        <w:jc w:val="both"/>
        <w:rPr>
          <w:rFonts w:ascii="Times New Roman" w:eastAsia="Calibri" w:hAnsi="Times New Roman" w:cs="Times New Roman"/>
          <w:bCs/>
          <w:sz w:val="28"/>
          <w:szCs w:val="28"/>
          <w:highlight w:val="white"/>
        </w:rPr>
      </w:pPr>
      <w:r w:rsidRPr="00895AC0">
        <w:rPr>
          <w:rFonts w:ascii="Times New Roman" w:eastAsia="Calibri" w:hAnsi="Times New Roman" w:cs="Times New Roman"/>
          <w:bCs/>
          <w:sz w:val="28"/>
          <w:szCs w:val="28"/>
          <w:highlight w:val="white"/>
        </w:rPr>
        <w:t>b)</w:t>
      </w:r>
      <w:r w:rsidR="00C60F6A" w:rsidRPr="00895AC0">
        <w:rPr>
          <w:rFonts w:ascii="Times New Roman" w:eastAsia="Calibri" w:hAnsi="Times New Roman" w:cs="Times New Roman"/>
          <w:bCs/>
          <w:sz w:val="28"/>
          <w:szCs w:val="28"/>
          <w:highlight w:val="white"/>
        </w:rPr>
        <w:t xml:space="preserve"> Phân bổ, điều chỉnh </w:t>
      </w:r>
      <w:r w:rsidR="00C60F6A" w:rsidRPr="00895AC0">
        <w:rPr>
          <w:rFonts w:ascii="Times New Roman" w:eastAsia="Calibri" w:hAnsi="Times New Roman" w:cs="Times New Roman"/>
          <w:sz w:val="28"/>
          <w:szCs w:val="28"/>
          <w:highlight w:val="white"/>
        </w:rPr>
        <w:t xml:space="preserve">dự toán chi thường xuyên các chương trình mục tiêu quốc gia cho 02 địa phương thực hiện thí điểm </w:t>
      </w:r>
      <w:r w:rsidR="00C60F6A" w:rsidRPr="00895AC0">
        <w:rPr>
          <w:rFonts w:ascii="Times New Roman" w:eastAsia="Calibri" w:hAnsi="Times New Roman" w:cs="Times New Roman"/>
          <w:spacing w:val="-2"/>
          <w:sz w:val="28"/>
          <w:szCs w:val="28"/>
          <w:highlight w:val="white"/>
        </w:rPr>
        <w:t>cơ chế phân cấp trong quản lý, tổ chức thực hiện các chương trình mục tiêu quốc gia giai đoạn 2024 - 2025</w:t>
      </w:r>
      <w:r w:rsidR="00C60F6A" w:rsidRPr="00895AC0">
        <w:rPr>
          <w:rFonts w:ascii="Times New Roman" w:eastAsia="Calibri" w:hAnsi="Times New Roman" w:cs="Times New Roman"/>
          <w:sz w:val="28"/>
          <w:szCs w:val="28"/>
          <w:highlight w:val="white"/>
        </w:rPr>
        <w:t xml:space="preserve">: </w:t>
      </w:r>
      <w:r w:rsidR="00C60F6A" w:rsidRPr="00895AC0">
        <w:rPr>
          <w:rFonts w:ascii="Times New Roman" w:eastAsia="Calibri" w:hAnsi="Times New Roman" w:cs="Times New Roman"/>
          <w:bCs/>
          <w:sz w:val="28"/>
          <w:szCs w:val="28"/>
          <w:highlight w:val="white"/>
        </w:rPr>
        <w:t>76.492.600.000 đồng</w:t>
      </w:r>
      <w:r w:rsidRPr="00895AC0">
        <w:rPr>
          <w:rFonts w:ascii="Times New Roman" w:eastAsia="Calibri" w:hAnsi="Times New Roman" w:cs="Times New Roman"/>
          <w:bCs/>
          <w:sz w:val="28"/>
          <w:szCs w:val="28"/>
          <w:highlight w:val="white"/>
        </w:rPr>
        <w:t>.</w:t>
      </w:r>
    </w:p>
    <w:p w14:paraId="04A17500" w14:textId="5DE80D6C" w:rsidR="00924BF5" w:rsidRPr="00924BF5" w:rsidRDefault="009F54ED" w:rsidP="00895AC0">
      <w:pPr>
        <w:widowControl w:val="0"/>
        <w:spacing w:before="120" w:after="0" w:line="240" w:lineRule="auto"/>
        <w:ind w:firstLine="720"/>
        <w:jc w:val="both"/>
        <w:rPr>
          <w:rFonts w:ascii="Times New Roman" w:eastAsia="Calibri" w:hAnsi="Times New Roman" w:cs="Times New Roman"/>
          <w:bCs/>
          <w:sz w:val="28"/>
          <w:szCs w:val="28"/>
          <w:highlight w:val="white"/>
        </w:rPr>
      </w:pPr>
      <w:r w:rsidRPr="00895AC0">
        <w:rPr>
          <w:rFonts w:ascii="Times New Roman" w:hAnsi="Times New Roman" w:cs="Times New Roman"/>
          <w:b/>
          <w:sz w:val="28"/>
          <w:szCs w:val="28"/>
        </w:rPr>
        <w:t>3</w:t>
      </w:r>
      <w:r w:rsidR="00924BF5" w:rsidRPr="00924BF5">
        <w:rPr>
          <w:rFonts w:ascii="Times New Roman" w:hAnsi="Times New Roman" w:cs="Times New Roman"/>
          <w:b/>
          <w:sz w:val="28"/>
          <w:szCs w:val="28"/>
        </w:rPr>
        <w:t xml:space="preserve">. </w:t>
      </w:r>
      <w:r w:rsidR="00924BF5" w:rsidRPr="00924BF5">
        <w:rPr>
          <w:rFonts w:ascii="Times New Roman" w:hAnsi="Times New Roman" w:cs="Times New Roman"/>
          <w:b/>
          <w:sz w:val="28"/>
          <w:szCs w:val="28"/>
          <w:lang w:val="vi-VN"/>
        </w:rPr>
        <w:t xml:space="preserve">Nghị quyết số 50/NQ-HĐND ngày </w:t>
      </w:r>
      <w:r w:rsidR="00924BF5" w:rsidRPr="00924BF5">
        <w:rPr>
          <w:rFonts w:ascii="Times New Roman" w:hAnsi="Times New Roman" w:cs="Times New Roman"/>
          <w:b/>
          <w:sz w:val="28"/>
          <w:szCs w:val="28"/>
        </w:rPr>
        <w:t xml:space="preserve">27/9/2024 của HĐND tỉnh </w:t>
      </w:r>
      <w:r w:rsidR="00924BF5" w:rsidRPr="00924BF5">
        <w:rPr>
          <w:rFonts w:ascii="Times New Roman" w:hAnsi="Times New Roman" w:cs="Times New Roman"/>
          <w:b/>
          <w:sz w:val="28"/>
          <w:szCs w:val="28"/>
          <w:lang w:val="vi-VN"/>
        </w:rPr>
        <w:t>phê duyệt chủ trương chuyển mục đích sử dụng rừng sang mục đích khác để thực hiện các công trình, dự án (bổ sung) năm 2024 trên địa bàn tỉnh Bắc Kạn</w:t>
      </w:r>
    </w:p>
    <w:p w14:paraId="41122F15" w14:textId="06C94E8F" w:rsidR="00924BF5" w:rsidRPr="00924BF5" w:rsidRDefault="00924BF5" w:rsidP="00895AC0">
      <w:pPr>
        <w:spacing w:before="120" w:after="0" w:line="240" w:lineRule="auto"/>
        <w:ind w:firstLine="720"/>
        <w:jc w:val="both"/>
        <w:rPr>
          <w:rFonts w:ascii="Times New Roman" w:hAnsi="Times New Roman" w:cs="Times New Roman"/>
          <w:sz w:val="28"/>
          <w:szCs w:val="28"/>
        </w:rPr>
      </w:pPr>
      <w:r w:rsidRPr="00924BF5">
        <w:rPr>
          <w:rFonts w:ascii="Times New Roman" w:hAnsi="Times New Roman" w:cs="Times New Roman"/>
          <w:sz w:val="28"/>
          <w:szCs w:val="28"/>
          <w:lang w:val="vi-VN"/>
        </w:rPr>
        <w:t>Phê duyệt chủ trương chuyển mục đích sử dụng rừng sang mục đích</w:t>
      </w:r>
      <w:r w:rsidRPr="00924BF5">
        <w:rPr>
          <w:rFonts w:ascii="Times New Roman" w:hAnsi="Times New Roman" w:cs="Times New Roman"/>
          <w:sz w:val="28"/>
          <w:szCs w:val="28"/>
        </w:rPr>
        <w:t xml:space="preserve"> </w:t>
      </w:r>
      <w:r w:rsidRPr="00924BF5">
        <w:rPr>
          <w:rFonts w:ascii="Times New Roman" w:hAnsi="Times New Roman" w:cs="Times New Roman"/>
          <w:sz w:val="28"/>
          <w:szCs w:val="28"/>
          <w:lang w:val="vi-VN"/>
        </w:rPr>
        <w:t xml:space="preserve">khác để thực hiện </w:t>
      </w:r>
      <w:r w:rsidRPr="00924BF5">
        <w:rPr>
          <w:rFonts w:ascii="Times New Roman" w:hAnsi="Times New Roman" w:cs="Times New Roman"/>
          <w:sz w:val="28"/>
          <w:szCs w:val="28"/>
          <w:lang w:val="nl-NL"/>
        </w:rPr>
        <w:t xml:space="preserve">03 dự án </w:t>
      </w:r>
      <w:r w:rsidRPr="00924BF5">
        <w:rPr>
          <w:rFonts w:ascii="Times New Roman" w:hAnsi="Times New Roman" w:cs="Times New Roman"/>
          <w:i/>
          <w:sz w:val="28"/>
          <w:szCs w:val="28"/>
        </w:rPr>
        <w:t>(bổ sung)</w:t>
      </w:r>
      <w:r w:rsidRPr="00924BF5">
        <w:rPr>
          <w:rFonts w:ascii="Times New Roman" w:hAnsi="Times New Roman" w:cs="Times New Roman"/>
          <w:sz w:val="28"/>
          <w:szCs w:val="28"/>
        </w:rPr>
        <w:t xml:space="preserve"> năm 2024 trên địa bàn tỉnh Bắc Kạn </w:t>
      </w:r>
      <w:r w:rsidRPr="00924BF5">
        <w:rPr>
          <w:rFonts w:ascii="Times New Roman" w:hAnsi="Times New Roman" w:cs="Times New Roman"/>
          <w:sz w:val="28"/>
          <w:szCs w:val="28"/>
          <w:lang w:val="vi-VN"/>
        </w:rPr>
        <w:t xml:space="preserve">với tổng diện tích </w:t>
      </w:r>
      <w:r w:rsidRPr="00924BF5">
        <w:rPr>
          <w:rFonts w:ascii="Times New Roman" w:hAnsi="Times New Roman" w:cs="Times New Roman"/>
          <w:bCs/>
          <w:sz w:val="28"/>
          <w:szCs w:val="28"/>
        </w:rPr>
        <w:t xml:space="preserve">95,517 </w:t>
      </w:r>
      <w:r w:rsidRPr="00924BF5">
        <w:rPr>
          <w:rFonts w:ascii="Times New Roman" w:hAnsi="Times New Roman" w:cs="Times New Roman"/>
          <w:bCs/>
          <w:sz w:val="28"/>
          <w:szCs w:val="28"/>
          <w:lang w:val="nl-NL"/>
        </w:rPr>
        <w:t xml:space="preserve">ha </w:t>
      </w:r>
      <w:r w:rsidRPr="00924BF5">
        <w:rPr>
          <w:rFonts w:ascii="Times New Roman" w:hAnsi="Times New Roman" w:cs="Times New Roman"/>
          <w:bCs/>
          <w:i/>
          <w:sz w:val="28"/>
          <w:szCs w:val="28"/>
          <w:lang w:val="nl-NL"/>
        </w:rPr>
        <w:t>(</w:t>
      </w:r>
      <w:r w:rsidRPr="00924BF5">
        <w:rPr>
          <w:rFonts w:ascii="Times New Roman" w:hAnsi="Times New Roman" w:cs="Times New Roman"/>
          <w:i/>
          <w:sz w:val="28"/>
          <w:szCs w:val="28"/>
          <w:lang w:val="nl-NL"/>
        </w:rPr>
        <w:t>trong đó: Rừng tự nhiên 39,064 ha; rừng trồng 56,453 ha)</w:t>
      </w:r>
      <w:r w:rsidRPr="00924BF5">
        <w:rPr>
          <w:rFonts w:ascii="Times New Roman" w:hAnsi="Times New Roman" w:cs="Times New Roman"/>
          <w:sz w:val="28"/>
          <w:szCs w:val="28"/>
          <w:lang w:val="nl-NL"/>
        </w:rPr>
        <w:t>, gồm</w:t>
      </w:r>
      <w:r w:rsidRPr="00924BF5">
        <w:rPr>
          <w:rFonts w:ascii="Times New Roman" w:hAnsi="Times New Roman" w:cs="Times New Roman"/>
          <w:sz w:val="28"/>
          <w:szCs w:val="28"/>
        </w:rPr>
        <w:t xml:space="preserve">: </w:t>
      </w:r>
      <w:r w:rsidRPr="00924BF5">
        <w:rPr>
          <w:rFonts w:ascii="Times New Roman" w:hAnsi="Times New Roman" w:cs="Times New Roman"/>
          <w:sz w:val="28"/>
          <w:szCs w:val="28"/>
        </w:rPr>
        <w:lastRenderedPageBreak/>
        <w:t>(1) Dự án Xây dựng tuyến đường thành phố Bắc Kạn - hồ Ba Bể kết nối sang Na Hang, Tuyên Quang; (2) Dự án Đầu tư xây dựng tuyến đường Quảng Bạch - Bằng Phúc, huyện Chợ Đồn; (3) Dự án Khắc phục hậu quả thiên tai khu vực sạt lở đất tại tổ 1, thị trấn Đồng Tâm, huyện Chợ Mới.</w:t>
      </w:r>
    </w:p>
    <w:p w14:paraId="71A5074D" w14:textId="71B447BE" w:rsidR="00924BF5" w:rsidRPr="00924BF5" w:rsidRDefault="009F54ED" w:rsidP="00895AC0">
      <w:pPr>
        <w:spacing w:before="120" w:after="0" w:line="240" w:lineRule="auto"/>
        <w:ind w:firstLine="720"/>
        <w:jc w:val="both"/>
        <w:rPr>
          <w:rFonts w:ascii="Times New Roman" w:hAnsi="Times New Roman" w:cs="Times New Roman"/>
          <w:b/>
          <w:color w:val="000000"/>
          <w:sz w:val="28"/>
          <w:szCs w:val="28"/>
          <w:lang w:val="nl-NL"/>
        </w:rPr>
      </w:pPr>
      <w:r w:rsidRPr="00895AC0">
        <w:rPr>
          <w:rFonts w:ascii="Times New Roman" w:hAnsi="Times New Roman" w:cs="Times New Roman"/>
          <w:b/>
          <w:sz w:val="28"/>
          <w:szCs w:val="28"/>
        </w:rPr>
        <w:t>4</w:t>
      </w:r>
      <w:r w:rsidR="00924BF5" w:rsidRPr="00924BF5">
        <w:rPr>
          <w:rFonts w:ascii="Times New Roman" w:hAnsi="Times New Roman" w:cs="Times New Roman"/>
          <w:b/>
          <w:sz w:val="28"/>
          <w:szCs w:val="28"/>
        </w:rPr>
        <w:t xml:space="preserve">. </w:t>
      </w:r>
      <w:r w:rsidR="00924BF5" w:rsidRPr="00924BF5">
        <w:rPr>
          <w:rFonts w:ascii="Times New Roman" w:hAnsi="Times New Roman" w:cs="Times New Roman"/>
          <w:b/>
          <w:sz w:val="28"/>
          <w:szCs w:val="28"/>
          <w:lang w:val="vi-VN"/>
        </w:rPr>
        <w:t>Nghị quyết số 5</w:t>
      </w:r>
      <w:r w:rsidR="00924BF5" w:rsidRPr="00924BF5">
        <w:rPr>
          <w:rFonts w:ascii="Times New Roman" w:hAnsi="Times New Roman" w:cs="Times New Roman"/>
          <w:b/>
          <w:sz w:val="28"/>
          <w:szCs w:val="28"/>
        </w:rPr>
        <w:t>1</w:t>
      </w:r>
      <w:r w:rsidR="00924BF5" w:rsidRPr="00924BF5">
        <w:rPr>
          <w:rFonts w:ascii="Times New Roman" w:hAnsi="Times New Roman" w:cs="Times New Roman"/>
          <w:b/>
          <w:sz w:val="28"/>
          <w:szCs w:val="28"/>
          <w:lang w:val="vi-VN"/>
        </w:rPr>
        <w:t xml:space="preserve">/NQ-HĐND ngày </w:t>
      </w:r>
      <w:r w:rsidR="00924BF5" w:rsidRPr="00924BF5">
        <w:rPr>
          <w:rFonts w:ascii="Times New Roman" w:hAnsi="Times New Roman" w:cs="Times New Roman"/>
          <w:b/>
          <w:sz w:val="28"/>
          <w:szCs w:val="28"/>
        </w:rPr>
        <w:t xml:space="preserve">27/9/2024 của HĐND tỉnh </w:t>
      </w:r>
      <w:r w:rsidR="00924BF5" w:rsidRPr="00924BF5">
        <w:rPr>
          <w:rFonts w:ascii="Times New Roman" w:hAnsi="Times New Roman" w:cs="Times New Roman"/>
          <w:b/>
          <w:color w:val="000000"/>
          <w:sz w:val="28"/>
          <w:szCs w:val="28"/>
          <w:lang w:val="nl-NL"/>
        </w:rPr>
        <w:t xml:space="preserve">thông qua chuyển mục đích sử dụng đất trồng lúa và </w:t>
      </w:r>
      <w:r w:rsidR="00924BF5" w:rsidRPr="00924BF5">
        <w:rPr>
          <w:rFonts w:ascii="Times New Roman" w:hAnsi="Times New Roman" w:cs="Times New Roman"/>
          <w:b/>
          <w:color w:val="000000"/>
          <w:sz w:val="28"/>
          <w:szCs w:val="28"/>
        </w:rPr>
        <w:t>đất rừng sản xuất</w:t>
      </w:r>
      <w:r w:rsidR="00924BF5" w:rsidRPr="00924BF5">
        <w:rPr>
          <w:rFonts w:ascii="Times New Roman" w:hAnsi="Times New Roman" w:cs="Times New Roman"/>
          <w:b/>
          <w:color w:val="000000"/>
          <w:sz w:val="28"/>
          <w:szCs w:val="28"/>
          <w:lang w:val="nl-NL"/>
        </w:rPr>
        <w:t xml:space="preserve"> để thực hiện Dự án đầu tư xây dựng tuyến Chợ Mới - Bắc Kạn, tỉnh Bắc Kạn</w:t>
      </w:r>
    </w:p>
    <w:p w14:paraId="3B430103" w14:textId="2C313C96" w:rsidR="0096436B" w:rsidRPr="00895AC0" w:rsidRDefault="00924BF5" w:rsidP="00895AC0">
      <w:pPr>
        <w:spacing w:before="120" w:after="0" w:line="240" w:lineRule="auto"/>
        <w:ind w:firstLine="720"/>
        <w:jc w:val="both"/>
        <w:rPr>
          <w:rFonts w:ascii="Times New Roman" w:hAnsi="Times New Roman" w:cs="Times New Roman"/>
          <w:b/>
          <w:color w:val="000000"/>
          <w:sz w:val="28"/>
          <w:szCs w:val="28"/>
          <w:lang w:val="nl-NL"/>
        </w:rPr>
      </w:pPr>
      <w:r w:rsidRPr="00924BF5">
        <w:rPr>
          <w:rFonts w:ascii="Times New Roman" w:hAnsi="Times New Roman" w:cs="Times New Roman"/>
          <w:color w:val="000000"/>
          <w:sz w:val="28"/>
          <w:szCs w:val="28"/>
        </w:rPr>
        <w:t xml:space="preserve">Thông qua chuyển mục đích sử dụng đất trồng lúa và đất rừng sản xuất để thực hiện </w:t>
      </w:r>
      <w:r w:rsidRPr="00924BF5">
        <w:rPr>
          <w:rFonts w:ascii="Times New Roman" w:hAnsi="Times New Roman" w:cs="Times New Roman"/>
          <w:color w:val="000000"/>
          <w:sz w:val="28"/>
          <w:szCs w:val="28"/>
          <w:lang w:val="nl-NL"/>
        </w:rPr>
        <w:t xml:space="preserve">Dự án đầu tư xây dựng tuyến Chợ Mới - Bắc Kạn, tỉnh Bắc Kạn do </w:t>
      </w:r>
      <w:r w:rsidRPr="00924BF5">
        <w:rPr>
          <w:rFonts w:ascii="Times New Roman" w:eastAsia="Times New Roman" w:hAnsi="Times New Roman" w:cs="Times New Roman"/>
          <w:sz w:val="28"/>
          <w:szCs w:val="28"/>
          <w:lang w:eastAsia="en-SG"/>
        </w:rPr>
        <w:t>Ban Quản lý dự án 2 - Bộ Giao thông Vận tải</w:t>
      </w:r>
      <w:r w:rsidRPr="00924BF5">
        <w:rPr>
          <w:rFonts w:ascii="Times New Roman" w:hAnsi="Times New Roman" w:cs="Times New Roman"/>
          <w:color w:val="000000"/>
          <w:sz w:val="28"/>
          <w:szCs w:val="28"/>
          <w:lang w:val="nl-NL"/>
        </w:rPr>
        <w:t xml:space="preserve"> với diện tích 564.600 m² đất trồng lúa và 1.832.700 m² đất rừng sản xuất.</w:t>
      </w:r>
    </w:p>
    <w:p w14:paraId="3BDC6EDB" w14:textId="31A64E04" w:rsidR="00C60F6A" w:rsidRPr="00895AC0" w:rsidRDefault="00812DB0" w:rsidP="00895AC0">
      <w:pPr>
        <w:spacing w:before="120" w:after="0" w:line="240" w:lineRule="auto"/>
        <w:ind w:firstLine="720"/>
        <w:jc w:val="both"/>
        <w:rPr>
          <w:rFonts w:ascii="Times New Roman" w:eastAsia="Calibri" w:hAnsi="Times New Roman" w:cs="Times New Roman"/>
          <w:b/>
          <w:sz w:val="28"/>
          <w:szCs w:val="28"/>
        </w:rPr>
      </w:pPr>
      <w:r w:rsidRPr="00895AC0">
        <w:rPr>
          <w:rFonts w:ascii="Times New Roman" w:eastAsia="Calibri" w:hAnsi="Times New Roman" w:cs="Times New Roman"/>
          <w:b/>
          <w:sz w:val="28"/>
          <w:szCs w:val="28"/>
        </w:rPr>
        <w:t>5. Các Nghị quyết về công tác cán bộ</w:t>
      </w:r>
    </w:p>
    <w:p w14:paraId="2215B049" w14:textId="040A3AD3" w:rsidR="00A11E3F" w:rsidRPr="00924BF5" w:rsidRDefault="00A11E3F" w:rsidP="00895AC0">
      <w:pPr>
        <w:spacing w:before="120" w:after="0" w:line="240" w:lineRule="auto"/>
        <w:ind w:firstLine="720"/>
        <w:jc w:val="both"/>
        <w:rPr>
          <w:rFonts w:ascii="Times New Roman" w:eastAsia="Times New Roman" w:hAnsi="Times New Roman" w:cs="Times New Roman"/>
          <w:sz w:val="28"/>
          <w:szCs w:val="28"/>
          <w:lang w:val="vi-VN"/>
        </w:rPr>
      </w:pPr>
      <w:r w:rsidRPr="00924BF5">
        <w:rPr>
          <w:rFonts w:ascii="Times New Roman" w:eastAsia="Times New Roman" w:hAnsi="Times New Roman" w:cs="Times New Roman"/>
          <w:sz w:val="28"/>
          <w:szCs w:val="28"/>
          <w:lang w:val="vi-VN"/>
        </w:rPr>
        <w:t xml:space="preserve">Tại kỳ họp thứ 22 </w:t>
      </w:r>
      <w:r w:rsidRPr="008A0011">
        <w:rPr>
          <w:rFonts w:ascii="Times New Roman" w:eastAsia="Times New Roman" w:hAnsi="Times New Roman" w:cs="Times New Roman"/>
          <w:i/>
          <w:sz w:val="28"/>
          <w:szCs w:val="28"/>
          <w:lang w:val="vi-VN"/>
        </w:rPr>
        <w:t>(kỳ họp chuyên đề)</w:t>
      </w:r>
      <w:r w:rsidRPr="00924BF5">
        <w:rPr>
          <w:rFonts w:ascii="Times New Roman" w:eastAsia="Times New Roman" w:hAnsi="Times New Roman" w:cs="Times New Roman"/>
          <w:sz w:val="28"/>
          <w:szCs w:val="28"/>
          <w:lang w:val="vi-VN"/>
        </w:rPr>
        <w:t xml:space="preserve"> HĐND tỉnh đã thực hiện công tác cán bộ và ban hành 05 nghị quyết về công tác cán bộ thuộc thẩm quyền</w:t>
      </w:r>
      <w:r w:rsidR="009443EC" w:rsidRPr="00895AC0">
        <w:rPr>
          <w:rFonts w:ascii="Times New Roman" w:eastAsia="Times New Roman" w:hAnsi="Times New Roman" w:cs="Times New Roman"/>
          <w:sz w:val="28"/>
          <w:szCs w:val="28"/>
        </w:rPr>
        <w:t>, gồm</w:t>
      </w:r>
      <w:r w:rsidRPr="00924BF5">
        <w:rPr>
          <w:rFonts w:ascii="Times New Roman" w:eastAsia="Times New Roman" w:hAnsi="Times New Roman" w:cs="Times New Roman"/>
          <w:sz w:val="28"/>
          <w:szCs w:val="28"/>
          <w:lang w:val="vi-VN"/>
        </w:rPr>
        <w:t>:</w:t>
      </w:r>
    </w:p>
    <w:p w14:paraId="3518AD3F" w14:textId="3D0CB313" w:rsidR="00A11E3F" w:rsidRPr="00924BF5" w:rsidRDefault="00A11E3F" w:rsidP="00895AC0">
      <w:pPr>
        <w:spacing w:before="120" w:after="0" w:line="240" w:lineRule="auto"/>
        <w:ind w:firstLine="720"/>
        <w:jc w:val="both"/>
        <w:rPr>
          <w:rFonts w:ascii="Times New Roman" w:eastAsia="Times New Roman" w:hAnsi="Times New Roman" w:cs="Times New Roman"/>
          <w:sz w:val="28"/>
          <w:szCs w:val="28"/>
          <w:lang w:val="vi-VN"/>
        </w:rPr>
      </w:pPr>
      <w:r w:rsidRPr="00924BF5">
        <w:rPr>
          <w:rFonts w:ascii="Times New Roman" w:eastAsia="Times New Roman" w:hAnsi="Times New Roman" w:cs="Times New Roman"/>
          <w:sz w:val="28"/>
          <w:szCs w:val="28"/>
          <w:lang w:val="vi-VN"/>
        </w:rPr>
        <w:t>- Nghị quyết số 52</w:t>
      </w:r>
      <w:r w:rsidRPr="00924BF5">
        <w:rPr>
          <w:rFonts w:ascii="Times New Roman" w:eastAsia="Times New Roman" w:hAnsi="Times New Roman" w:cs="Times New Roman"/>
          <w:sz w:val="28"/>
          <w:szCs w:val="28"/>
        </w:rPr>
        <w:t>/NQ-HĐND</w:t>
      </w:r>
      <w:r w:rsidRPr="00924BF5">
        <w:rPr>
          <w:rFonts w:ascii="Times New Roman" w:eastAsia="Times New Roman" w:hAnsi="Times New Roman" w:cs="Times New Roman"/>
          <w:sz w:val="28"/>
          <w:szCs w:val="28"/>
          <w:lang w:val="vi-VN"/>
        </w:rPr>
        <w:t xml:space="preserve"> ngày 27/9/2024 về miễn nhiệm chức vụ Phó Chủ tịch UBND tỉnh khóa X, nhiệm kỳ 2021 - 2026 đối với ông Phạm Duy Hưng để nhận nhiệm vụ khác là Trưởng Ban Tuyên giáo Tỉnh ủy.</w:t>
      </w:r>
    </w:p>
    <w:p w14:paraId="0EBB23BB" w14:textId="26340556" w:rsidR="00A11E3F" w:rsidRPr="008A0011" w:rsidRDefault="00A11E3F" w:rsidP="00895AC0">
      <w:pPr>
        <w:spacing w:before="120" w:after="0" w:line="240" w:lineRule="auto"/>
        <w:ind w:firstLine="720"/>
        <w:jc w:val="both"/>
        <w:rPr>
          <w:rFonts w:ascii="Times New Roman" w:eastAsia="Times New Roman" w:hAnsi="Times New Roman" w:cs="Times New Roman"/>
          <w:spacing w:val="-2"/>
          <w:sz w:val="28"/>
          <w:szCs w:val="28"/>
        </w:rPr>
      </w:pPr>
      <w:r w:rsidRPr="008A0011">
        <w:rPr>
          <w:rFonts w:ascii="Times New Roman" w:eastAsia="Times New Roman" w:hAnsi="Times New Roman" w:cs="Times New Roman"/>
          <w:spacing w:val="-2"/>
          <w:sz w:val="28"/>
          <w:szCs w:val="28"/>
          <w:lang w:val="vi-VN"/>
        </w:rPr>
        <w:t>- Nghị quyết số 53</w:t>
      </w:r>
      <w:r w:rsidRPr="008A0011">
        <w:rPr>
          <w:rFonts w:ascii="Times New Roman" w:eastAsia="Times New Roman" w:hAnsi="Times New Roman" w:cs="Times New Roman"/>
          <w:spacing w:val="-2"/>
          <w:sz w:val="28"/>
          <w:szCs w:val="28"/>
        </w:rPr>
        <w:t>/NQ-HĐND</w:t>
      </w:r>
      <w:r w:rsidRPr="008A0011">
        <w:rPr>
          <w:rFonts w:ascii="Times New Roman" w:eastAsia="Times New Roman" w:hAnsi="Times New Roman" w:cs="Times New Roman"/>
          <w:spacing w:val="-2"/>
          <w:sz w:val="28"/>
          <w:szCs w:val="28"/>
          <w:lang w:val="vi-VN"/>
        </w:rPr>
        <w:t xml:space="preserve"> ngày 27/9/2024  miễn nhiệm Ủy viên UBND tỉnh Bắc Kạn khóa X, nhiệm kỳ 2021 - 2026 đối với ông Hà Sỹ Huân, Giám đốc Sở Nông nghiệp và Phát triển nông thôn để nhận nhiệm vụ khác là Phó Trưởng Đoàn ĐBQH tỉnh và miễn nhiệm nhiệm Ủy viên UBND tỉnh Bắc Kạn khóa X, nhiệm kỳ 2021 - 2026 đối với bà Hà Thị Liễu, Giám đốc Sở Lao động, Thương binh và Xã hội để nhận nhiệm vụ khác là</w:t>
      </w:r>
      <w:r w:rsidR="008A0011" w:rsidRPr="008A0011">
        <w:rPr>
          <w:rFonts w:ascii="Times New Roman" w:eastAsia="Times New Roman" w:hAnsi="Times New Roman" w:cs="Times New Roman"/>
          <w:spacing w:val="-2"/>
          <w:sz w:val="28"/>
          <w:szCs w:val="28"/>
        </w:rPr>
        <w:t xml:space="preserve"> Bí thư Đảng ủy Các cơ quan tỉnh.</w:t>
      </w:r>
    </w:p>
    <w:p w14:paraId="3C56683E" w14:textId="1FA2289F" w:rsidR="00A11E3F" w:rsidRPr="00924BF5" w:rsidRDefault="00A11E3F" w:rsidP="00895AC0">
      <w:pPr>
        <w:spacing w:before="120" w:after="0" w:line="240" w:lineRule="auto"/>
        <w:ind w:firstLine="720"/>
        <w:jc w:val="both"/>
        <w:rPr>
          <w:rFonts w:ascii="Times New Roman" w:eastAsia="Times New Roman" w:hAnsi="Times New Roman" w:cs="Times New Roman"/>
          <w:sz w:val="28"/>
          <w:szCs w:val="28"/>
          <w:lang w:val="vi-VN"/>
        </w:rPr>
      </w:pPr>
      <w:r w:rsidRPr="00924BF5">
        <w:rPr>
          <w:rFonts w:ascii="Times New Roman" w:eastAsia="Times New Roman" w:hAnsi="Times New Roman" w:cs="Times New Roman"/>
          <w:sz w:val="28"/>
          <w:szCs w:val="28"/>
          <w:lang w:val="vi-VN"/>
        </w:rPr>
        <w:t>- Nghị quyết số 54</w:t>
      </w:r>
      <w:r w:rsidRPr="00924BF5">
        <w:rPr>
          <w:rFonts w:ascii="Times New Roman" w:eastAsia="Times New Roman" w:hAnsi="Times New Roman" w:cs="Times New Roman"/>
          <w:sz w:val="28"/>
          <w:szCs w:val="28"/>
        </w:rPr>
        <w:t>/NQ-HĐND</w:t>
      </w:r>
      <w:r w:rsidRPr="00924BF5">
        <w:rPr>
          <w:rFonts w:ascii="Times New Roman" w:eastAsia="Times New Roman" w:hAnsi="Times New Roman" w:cs="Times New Roman"/>
          <w:sz w:val="28"/>
          <w:szCs w:val="28"/>
          <w:lang w:val="vi-VN"/>
        </w:rPr>
        <w:t xml:space="preserve"> ngày 27/9/2024  miễn nhiệm chức vụ Phó Chủ tịch HĐND tỉnh khóa X, nhiệm kỳ 2021 - 2026 đối với bà Hoàng Thu Trang để nhận nhiệm vụ khác.</w:t>
      </w:r>
    </w:p>
    <w:p w14:paraId="59E9EBE9" w14:textId="2AFD1E99" w:rsidR="00A11E3F" w:rsidRPr="00924BF5" w:rsidRDefault="00A11E3F" w:rsidP="00895AC0">
      <w:pPr>
        <w:spacing w:before="120" w:after="0" w:line="240" w:lineRule="auto"/>
        <w:ind w:firstLine="720"/>
        <w:jc w:val="both"/>
        <w:rPr>
          <w:rFonts w:ascii="Times New Roman" w:eastAsia="Times New Roman" w:hAnsi="Times New Roman" w:cs="Times New Roman"/>
          <w:sz w:val="28"/>
          <w:szCs w:val="28"/>
          <w:lang w:val="vi-VN"/>
        </w:rPr>
      </w:pPr>
      <w:r w:rsidRPr="00924BF5">
        <w:rPr>
          <w:rFonts w:ascii="Times New Roman" w:eastAsia="Times New Roman" w:hAnsi="Times New Roman" w:cs="Times New Roman"/>
          <w:sz w:val="28"/>
          <w:szCs w:val="28"/>
          <w:lang w:val="vi-VN"/>
        </w:rPr>
        <w:t>- Nghị quyết số 55</w:t>
      </w:r>
      <w:r w:rsidRPr="00924BF5">
        <w:rPr>
          <w:rFonts w:ascii="Times New Roman" w:eastAsia="Times New Roman" w:hAnsi="Times New Roman" w:cs="Times New Roman"/>
          <w:sz w:val="28"/>
          <w:szCs w:val="28"/>
        </w:rPr>
        <w:t>/NQ-HĐND</w:t>
      </w:r>
      <w:r w:rsidRPr="00924BF5">
        <w:rPr>
          <w:rFonts w:ascii="Times New Roman" w:eastAsia="Times New Roman" w:hAnsi="Times New Roman" w:cs="Times New Roman"/>
          <w:sz w:val="28"/>
          <w:szCs w:val="28"/>
          <w:lang w:val="vi-VN"/>
        </w:rPr>
        <w:t xml:space="preserve"> ngày 27/9/2024  xác nhận kết quả bầu chức vụ Phó Chủ tịch UBND tỉnh Bắc Kạn khóa X, nhiệm kỳ 2021 - 2026 đối với bà Hoàng Thu Trang.</w:t>
      </w:r>
    </w:p>
    <w:p w14:paraId="7E0C3E3B" w14:textId="4B8BAE52" w:rsidR="00A11E3F" w:rsidRPr="00924BF5" w:rsidRDefault="00A11E3F" w:rsidP="00895AC0">
      <w:pPr>
        <w:spacing w:before="120" w:after="0" w:line="240" w:lineRule="auto"/>
        <w:ind w:firstLine="720"/>
        <w:jc w:val="both"/>
        <w:rPr>
          <w:rFonts w:ascii="Times New Roman" w:eastAsia="Times New Roman" w:hAnsi="Times New Roman" w:cs="Times New Roman"/>
          <w:sz w:val="28"/>
          <w:szCs w:val="28"/>
          <w:lang w:val="vi-VN"/>
        </w:rPr>
      </w:pPr>
      <w:r w:rsidRPr="00924BF5">
        <w:rPr>
          <w:rFonts w:ascii="Times New Roman" w:eastAsia="Times New Roman" w:hAnsi="Times New Roman" w:cs="Times New Roman"/>
          <w:sz w:val="28"/>
          <w:szCs w:val="28"/>
          <w:lang w:val="vi-VN"/>
        </w:rPr>
        <w:t>- Nghị quyết số 56</w:t>
      </w:r>
      <w:r w:rsidRPr="00924BF5">
        <w:rPr>
          <w:rFonts w:ascii="Times New Roman" w:eastAsia="Times New Roman" w:hAnsi="Times New Roman" w:cs="Times New Roman"/>
          <w:sz w:val="28"/>
          <w:szCs w:val="28"/>
        </w:rPr>
        <w:t>/NQ-HĐND</w:t>
      </w:r>
      <w:r w:rsidRPr="00924BF5">
        <w:rPr>
          <w:rFonts w:ascii="Times New Roman" w:eastAsia="Times New Roman" w:hAnsi="Times New Roman" w:cs="Times New Roman"/>
          <w:sz w:val="28"/>
          <w:szCs w:val="28"/>
          <w:lang w:val="vi-VN"/>
        </w:rPr>
        <w:t xml:space="preserve"> ngày 27/9/2024  xác nhận kết quả bầu chức vụ Phó Chủ tịch HĐND tỉnh Bắc Kạn khóa X, nhiệm kỳ 2021 - 2026 đối với bà Trần Thị Lộc.</w:t>
      </w:r>
    </w:p>
    <w:p w14:paraId="31B8E08B" w14:textId="653A23A4" w:rsidR="00B5081B" w:rsidRPr="00895AC0" w:rsidRDefault="00A11E3F" w:rsidP="00895AC0">
      <w:pPr>
        <w:spacing w:before="120" w:after="0" w:line="240" w:lineRule="auto"/>
        <w:ind w:firstLine="720"/>
        <w:jc w:val="both"/>
        <w:rPr>
          <w:rFonts w:ascii="Times New Roman" w:hAnsi="Times New Roman" w:cs="Times New Roman"/>
          <w:b/>
          <w:spacing w:val="-4"/>
          <w:sz w:val="28"/>
          <w:szCs w:val="28"/>
        </w:rPr>
      </w:pPr>
      <w:r w:rsidRPr="00895AC0">
        <w:rPr>
          <w:rFonts w:ascii="Times New Roman" w:hAnsi="Times New Roman" w:cs="Times New Roman"/>
          <w:b/>
          <w:spacing w:val="-4"/>
          <w:sz w:val="28"/>
          <w:szCs w:val="28"/>
        </w:rPr>
        <w:t>6</w:t>
      </w:r>
      <w:r w:rsidR="00B5081B" w:rsidRPr="00895AC0">
        <w:rPr>
          <w:rFonts w:ascii="Times New Roman" w:hAnsi="Times New Roman" w:cs="Times New Roman"/>
          <w:b/>
          <w:spacing w:val="-4"/>
          <w:sz w:val="28"/>
          <w:szCs w:val="28"/>
        </w:rPr>
        <w:t xml:space="preserve">. Nghị quyết về kết quả kỳ họp thứ 22 HĐND tỉnh </w:t>
      </w:r>
      <w:r w:rsidR="00B5081B" w:rsidRPr="00895AC0">
        <w:rPr>
          <w:rFonts w:ascii="Times New Roman" w:hAnsi="Times New Roman" w:cs="Times New Roman"/>
          <w:b/>
          <w:i/>
          <w:spacing w:val="-4"/>
          <w:sz w:val="28"/>
          <w:szCs w:val="28"/>
        </w:rPr>
        <w:t>(kỳ họp chuyên đề)</w:t>
      </w:r>
      <w:r w:rsidR="0090663C">
        <w:rPr>
          <w:rFonts w:ascii="Times New Roman" w:hAnsi="Times New Roman" w:cs="Times New Roman"/>
          <w:b/>
          <w:i/>
          <w:spacing w:val="-4"/>
          <w:sz w:val="28"/>
          <w:szCs w:val="28"/>
        </w:rPr>
        <w:t>.</w:t>
      </w:r>
    </w:p>
    <w:p w14:paraId="2B594928" w14:textId="77777777" w:rsidR="00AA3058" w:rsidRDefault="00AA3058" w:rsidP="00895AC0">
      <w:pPr>
        <w:spacing w:before="120" w:after="0" w:line="240" w:lineRule="auto"/>
        <w:ind w:firstLine="720"/>
        <w:jc w:val="both"/>
        <w:rPr>
          <w:rFonts w:ascii="Times New Roman" w:eastAsia="Times New Roman" w:hAnsi="Times New Roman" w:cs="Times New Roman"/>
          <w:b/>
          <w:bCs/>
          <w:spacing w:val="-2"/>
          <w:position w:val="6"/>
          <w:sz w:val="28"/>
          <w:szCs w:val="28"/>
        </w:rPr>
      </w:pPr>
    </w:p>
    <w:p w14:paraId="623979E9" w14:textId="77777777" w:rsidR="00AA3058" w:rsidRDefault="00AA3058" w:rsidP="00895AC0">
      <w:pPr>
        <w:spacing w:before="120" w:after="0" w:line="240" w:lineRule="auto"/>
        <w:ind w:firstLine="720"/>
        <w:jc w:val="both"/>
        <w:rPr>
          <w:rFonts w:ascii="Times New Roman" w:eastAsia="Times New Roman" w:hAnsi="Times New Roman" w:cs="Times New Roman"/>
          <w:b/>
          <w:bCs/>
          <w:spacing w:val="-2"/>
          <w:position w:val="6"/>
          <w:sz w:val="28"/>
          <w:szCs w:val="28"/>
        </w:rPr>
      </w:pPr>
    </w:p>
    <w:p w14:paraId="49911ECF" w14:textId="77777777" w:rsidR="00AA3058" w:rsidRDefault="00AA3058" w:rsidP="00895AC0">
      <w:pPr>
        <w:spacing w:before="120" w:after="0" w:line="240" w:lineRule="auto"/>
        <w:ind w:firstLine="720"/>
        <w:jc w:val="both"/>
        <w:rPr>
          <w:rFonts w:ascii="Times New Roman" w:eastAsia="Times New Roman" w:hAnsi="Times New Roman" w:cs="Times New Roman"/>
          <w:b/>
          <w:bCs/>
          <w:spacing w:val="-2"/>
          <w:position w:val="6"/>
          <w:sz w:val="28"/>
          <w:szCs w:val="28"/>
        </w:rPr>
      </w:pPr>
    </w:p>
    <w:p w14:paraId="5D63442C" w14:textId="77777777" w:rsidR="00AA3058" w:rsidRDefault="00AA3058" w:rsidP="00895AC0">
      <w:pPr>
        <w:spacing w:before="120" w:after="0" w:line="240" w:lineRule="auto"/>
        <w:ind w:firstLine="720"/>
        <w:jc w:val="both"/>
        <w:rPr>
          <w:rFonts w:ascii="Times New Roman" w:eastAsia="Times New Roman" w:hAnsi="Times New Roman" w:cs="Times New Roman"/>
          <w:b/>
          <w:bCs/>
          <w:spacing w:val="-2"/>
          <w:position w:val="6"/>
          <w:sz w:val="28"/>
          <w:szCs w:val="28"/>
        </w:rPr>
      </w:pPr>
    </w:p>
    <w:p w14:paraId="11F9A3C2" w14:textId="77777777" w:rsidR="00AA3058" w:rsidRDefault="00AA3058" w:rsidP="00895AC0">
      <w:pPr>
        <w:spacing w:before="120" w:after="0" w:line="240" w:lineRule="auto"/>
        <w:ind w:firstLine="720"/>
        <w:jc w:val="both"/>
        <w:rPr>
          <w:rFonts w:ascii="Times New Roman" w:eastAsia="Times New Roman" w:hAnsi="Times New Roman" w:cs="Times New Roman"/>
          <w:b/>
          <w:bCs/>
          <w:spacing w:val="-2"/>
          <w:position w:val="6"/>
          <w:sz w:val="28"/>
          <w:szCs w:val="28"/>
        </w:rPr>
      </w:pPr>
    </w:p>
    <w:p w14:paraId="29DF399F" w14:textId="2293FA39" w:rsidR="0079471E" w:rsidRPr="00895AC0" w:rsidRDefault="00C075CB" w:rsidP="00895AC0">
      <w:pPr>
        <w:spacing w:before="120" w:after="0" w:line="240" w:lineRule="auto"/>
        <w:ind w:firstLine="720"/>
        <w:jc w:val="both"/>
        <w:rPr>
          <w:rFonts w:ascii="Times New Roman" w:eastAsia="Times New Roman" w:hAnsi="Times New Roman" w:cs="Times New Roman"/>
          <w:spacing w:val="-2"/>
          <w:position w:val="6"/>
          <w:sz w:val="28"/>
          <w:szCs w:val="28"/>
        </w:rPr>
      </w:pPr>
      <w:r w:rsidRPr="00895AC0">
        <w:rPr>
          <w:rFonts w:ascii="Times New Roman" w:eastAsia="Times New Roman" w:hAnsi="Times New Roman" w:cs="Times New Roman"/>
          <w:b/>
          <w:bCs/>
          <w:spacing w:val="-2"/>
          <w:position w:val="6"/>
          <w:sz w:val="28"/>
          <w:szCs w:val="28"/>
        </w:rPr>
        <w:lastRenderedPageBreak/>
        <w:t>I</w:t>
      </w:r>
      <w:r w:rsidR="00AA3058">
        <w:rPr>
          <w:rFonts w:ascii="Times New Roman" w:eastAsia="Times New Roman" w:hAnsi="Times New Roman" w:cs="Times New Roman"/>
          <w:b/>
          <w:bCs/>
          <w:spacing w:val="-2"/>
          <w:position w:val="6"/>
          <w:sz w:val="28"/>
          <w:szCs w:val="28"/>
        </w:rPr>
        <w:t>I</w:t>
      </w:r>
      <w:r w:rsidRPr="00895AC0">
        <w:rPr>
          <w:rFonts w:ascii="Times New Roman" w:eastAsia="Times New Roman" w:hAnsi="Times New Roman" w:cs="Times New Roman"/>
          <w:b/>
          <w:bCs/>
          <w:spacing w:val="-2"/>
          <w:position w:val="6"/>
          <w:sz w:val="28"/>
          <w:szCs w:val="28"/>
        </w:rPr>
        <w:t>.</w:t>
      </w:r>
      <w:r w:rsidRPr="00895AC0">
        <w:rPr>
          <w:rFonts w:ascii="Times New Roman" w:eastAsia="Times New Roman" w:hAnsi="Times New Roman" w:cs="Times New Roman"/>
          <w:spacing w:val="-2"/>
          <w:position w:val="6"/>
          <w:sz w:val="28"/>
          <w:szCs w:val="28"/>
        </w:rPr>
        <w:t xml:space="preserve"> </w:t>
      </w:r>
      <w:r w:rsidR="00F74C56" w:rsidRPr="00895AC0">
        <w:rPr>
          <w:rFonts w:ascii="Times New Roman" w:eastAsia="Times New Roman" w:hAnsi="Times New Roman" w:cs="Times New Roman"/>
          <w:b/>
          <w:spacing w:val="-2"/>
          <w:position w:val="6"/>
          <w:sz w:val="28"/>
          <w:szCs w:val="28"/>
        </w:rPr>
        <w:t>NỘI DUNG KỲ HỌP THỨ</w:t>
      </w:r>
      <w:r w:rsidRPr="00895AC0">
        <w:rPr>
          <w:rFonts w:ascii="Times New Roman" w:eastAsia="Times New Roman" w:hAnsi="Times New Roman" w:cs="Times New Roman"/>
          <w:b/>
          <w:spacing w:val="-2"/>
          <w:position w:val="6"/>
          <w:sz w:val="28"/>
          <w:szCs w:val="28"/>
        </w:rPr>
        <w:t xml:space="preserve"> </w:t>
      </w:r>
      <w:r w:rsidR="00B5081B" w:rsidRPr="00895AC0">
        <w:rPr>
          <w:rFonts w:ascii="Times New Roman" w:eastAsia="Times New Roman" w:hAnsi="Times New Roman" w:cs="Times New Roman"/>
          <w:b/>
          <w:spacing w:val="-2"/>
          <w:position w:val="6"/>
          <w:sz w:val="28"/>
          <w:szCs w:val="28"/>
        </w:rPr>
        <w:t xml:space="preserve">23 </w:t>
      </w:r>
      <w:r w:rsidR="00B5081B" w:rsidRPr="00895AC0">
        <w:rPr>
          <w:rFonts w:ascii="Times New Roman" w:eastAsia="Times New Roman" w:hAnsi="Times New Roman" w:cs="Times New Roman"/>
          <w:b/>
          <w:i/>
          <w:iCs/>
          <w:spacing w:val="-2"/>
          <w:position w:val="6"/>
          <w:sz w:val="28"/>
          <w:szCs w:val="28"/>
        </w:rPr>
        <w:t>(KỲ HỌP CHUYÊN ĐỀ)</w:t>
      </w:r>
    </w:p>
    <w:p w14:paraId="289E9413" w14:textId="46A0C457" w:rsidR="00873EDF" w:rsidRPr="00895AC0" w:rsidRDefault="00873EDF" w:rsidP="00895AC0">
      <w:pPr>
        <w:keepNext/>
        <w:spacing w:before="120" w:after="0" w:line="240" w:lineRule="auto"/>
        <w:ind w:firstLine="720"/>
        <w:jc w:val="both"/>
        <w:outlineLvl w:val="3"/>
        <w:rPr>
          <w:rFonts w:ascii="Times New Roman" w:eastAsia="Times New Roman" w:hAnsi="Times New Roman" w:cs="Times New Roman"/>
          <w:sz w:val="28"/>
          <w:szCs w:val="28"/>
        </w:rPr>
      </w:pPr>
      <w:r w:rsidRPr="00895AC0">
        <w:rPr>
          <w:rFonts w:ascii="Times New Roman" w:eastAsia="Times New Roman" w:hAnsi="Times New Roman" w:cs="Times New Roman"/>
          <w:sz w:val="28"/>
          <w:szCs w:val="28"/>
        </w:rPr>
        <w:t xml:space="preserve">Kỳ họp thứ </w:t>
      </w:r>
      <w:r w:rsidR="00B5081B" w:rsidRPr="00895AC0">
        <w:rPr>
          <w:rFonts w:ascii="Times New Roman" w:eastAsia="Times New Roman" w:hAnsi="Times New Roman" w:cs="Times New Roman"/>
          <w:sz w:val="28"/>
          <w:szCs w:val="28"/>
        </w:rPr>
        <w:t>23</w:t>
      </w:r>
      <w:r w:rsidRPr="00895AC0">
        <w:rPr>
          <w:rFonts w:ascii="Times New Roman" w:eastAsia="Times New Roman" w:hAnsi="Times New Roman" w:cs="Times New Roman"/>
          <w:sz w:val="28"/>
          <w:szCs w:val="28"/>
        </w:rPr>
        <w:t xml:space="preserve"> Hội đồng nhân dân tỉnh khóa X, nhiệm kỳ 2021-2026 </w:t>
      </w:r>
      <w:r w:rsidRPr="00895AC0">
        <w:rPr>
          <w:rFonts w:ascii="Times New Roman" w:eastAsia="Times New Roman" w:hAnsi="Times New Roman" w:cs="Times New Roman"/>
          <w:i/>
          <w:sz w:val="28"/>
          <w:szCs w:val="28"/>
        </w:rPr>
        <w:t>(kỳ họp chuyên đề)</w:t>
      </w:r>
      <w:r w:rsidRPr="00895AC0">
        <w:rPr>
          <w:rFonts w:ascii="Times New Roman" w:eastAsia="Times New Roman" w:hAnsi="Times New Roman" w:cs="Times New Roman"/>
          <w:sz w:val="28"/>
          <w:szCs w:val="28"/>
        </w:rPr>
        <w:t xml:space="preserve"> tổ chức trong 01 ngày </w:t>
      </w:r>
      <w:r w:rsidR="000D768F" w:rsidRPr="008E4A03">
        <w:rPr>
          <w:rFonts w:ascii="Times New Roman" w:eastAsia="Times New Roman" w:hAnsi="Times New Roman" w:cs="Times New Roman"/>
          <w:sz w:val="28"/>
          <w:szCs w:val="28"/>
        </w:rPr>
        <w:t>30/10</w:t>
      </w:r>
      <w:r w:rsidRPr="008E4A03">
        <w:rPr>
          <w:rFonts w:ascii="Times New Roman" w:eastAsia="Times New Roman" w:hAnsi="Times New Roman" w:cs="Times New Roman"/>
          <w:sz w:val="28"/>
          <w:szCs w:val="28"/>
        </w:rPr>
        <w:t xml:space="preserve">/2024 và thống nhất thông qua </w:t>
      </w:r>
      <w:r w:rsidR="008E4A03" w:rsidRPr="008E4A03">
        <w:rPr>
          <w:rFonts w:ascii="Times New Roman" w:eastAsia="Times New Roman" w:hAnsi="Times New Roman" w:cs="Times New Roman"/>
          <w:sz w:val="28"/>
          <w:szCs w:val="28"/>
        </w:rPr>
        <w:t>21</w:t>
      </w:r>
      <w:r w:rsidRPr="008E4A03">
        <w:rPr>
          <w:rFonts w:ascii="Times New Roman" w:eastAsia="Times New Roman" w:hAnsi="Times New Roman" w:cs="Times New Roman"/>
          <w:sz w:val="28"/>
          <w:szCs w:val="28"/>
        </w:rPr>
        <w:t xml:space="preserve"> nghị quyết chuyên đề, 01 nghị quyết về kết quả kỳ họp </w:t>
      </w:r>
      <w:r w:rsidR="008E4A03" w:rsidRPr="008E4A03">
        <w:rPr>
          <w:rFonts w:ascii="Times New Roman" w:eastAsia="Times New Roman" w:hAnsi="Times New Roman" w:cs="Times New Roman"/>
          <w:sz w:val="28"/>
          <w:szCs w:val="28"/>
        </w:rPr>
        <w:t xml:space="preserve">và thực </w:t>
      </w:r>
      <w:r w:rsidR="008E4A03" w:rsidRPr="00895AC0">
        <w:rPr>
          <w:rFonts w:ascii="Times New Roman" w:eastAsia="Times New Roman" w:hAnsi="Times New Roman" w:cs="Times New Roman"/>
          <w:sz w:val="28"/>
          <w:szCs w:val="28"/>
        </w:rPr>
        <w:t>hiện công tác cán bộ thuộc thẩm quyền</w:t>
      </w:r>
      <w:r w:rsidR="008E4A03">
        <w:rPr>
          <w:rFonts w:ascii="Times New Roman" w:eastAsia="Times New Roman" w:hAnsi="Times New Roman" w:cs="Times New Roman"/>
          <w:sz w:val="28"/>
          <w:szCs w:val="28"/>
        </w:rPr>
        <w:t>,</w:t>
      </w:r>
      <w:r w:rsidR="008E4A03" w:rsidRPr="00895AC0">
        <w:rPr>
          <w:rFonts w:ascii="Times New Roman" w:eastAsia="Times New Roman" w:hAnsi="Times New Roman" w:cs="Times New Roman"/>
          <w:color w:val="FF0000"/>
          <w:sz w:val="28"/>
          <w:szCs w:val="28"/>
        </w:rPr>
        <w:t xml:space="preserve"> </w:t>
      </w:r>
      <w:r w:rsidRPr="008E4A03">
        <w:rPr>
          <w:rFonts w:ascii="Times New Roman" w:eastAsia="Times New Roman" w:hAnsi="Times New Roman" w:cs="Times New Roman"/>
          <w:sz w:val="28"/>
          <w:szCs w:val="28"/>
        </w:rPr>
        <w:t>cụ</w:t>
      </w:r>
      <w:r w:rsidRPr="00895AC0">
        <w:rPr>
          <w:rFonts w:ascii="Times New Roman" w:eastAsia="Times New Roman" w:hAnsi="Times New Roman" w:cs="Times New Roman"/>
          <w:color w:val="FF0000"/>
          <w:sz w:val="28"/>
          <w:szCs w:val="28"/>
        </w:rPr>
        <w:t xml:space="preserve"> </w:t>
      </w:r>
      <w:r w:rsidRPr="00895AC0">
        <w:rPr>
          <w:rFonts w:ascii="Times New Roman" w:eastAsia="Times New Roman" w:hAnsi="Times New Roman" w:cs="Times New Roman"/>
          <w:sz w:val="28"/>
          <w:szCs w:val="28"/>
        </w:rPr>
        <w:t>thể:</w:t>
      </w:r>
    </w:p>
    <w:p w14:paraId="48409542" w14:textId="34182E99" w:rsidR="00924BF5" w:rsidRPr="00924BF5" w:rsidRDefault="00BB6A87" w:rsidP="00895AC0">
      <w:pPr>
        <w:spacing w:before="120" w:after="0" w:line="240" w:lineRule="auto"/>
        <w:ind w:firstLine="720"/>
        <w:jc w:val="both"/>
        <w:rPr>
          <w:rFonts w:ascii="Times New Roman" w:hAnsi="Times New Roman" w:cs="Times New Roman"/>
          <w:kern w:val="2"/>
          <w:sz w:val="28"/>
          <w:szCs w:val="28"/>
          <w:lang w:val="nl-NL"/>
          <w14:ligatures w14:val="standardContextual"/>
        </w:rPr>
      </w:pPr>
      <w:r>
        <w:rPr>
          <w:rFonts w:ascii="Times New Roman" w:hAnsi="Times New Roman" w:cs="Times New Roman"/>
          <w:b/>
          <w:bCs/>
          <w:kern w:val="2"/>
          <w:sz w:val="28"/>
          <w:szCs w:val="28"/>
          <w14:ligatures w14:val="standardContextual"/>
        </w:rPr>
        <w:t>1</w:t>
      </w:r>
      <w:r w:rsidR="00924BF5" w:rsidRPr="00924BF5">
        <w:rPr>
          <w:rFonts w:ascii="Times New Roman" w:hAnsi="Times New Roman" w:cs="Times New Roman"/>
          <w:b/>
          <w:bCs/>
          <w:kern w:val="2"/>
          <w:sz w:val="28"/>
          <w:szCs w:val="28"/>
          <w14:ligatures w14:val="standardContextual"/>
        </w:rPr>
        <w:t>. Nghị quyết số 10/2024/NQ-HĐND ngày 30/10/2024 của HĐND tỉnh q</w:t>
      </w:r>
      <w:r w:rsidR="00924BF5" w:rsidRPr="00924BF5">
        <w:rPr>
          <w:rFonts w:ascii="Times New Roman" w:hAnsi="Times New Roman" w:cs="Times New Roman"/>
          <w:b/>
          <w:kern w:val="2"/>
          <w:sz w:val="28"/>
          <w:szCs w:val="28"/>
          <w:lang w:val="nl-NL"/>
          <w14:ligatures w14:val="standardContextual"/>
        </w:rPr>
        <w:t xml:space="preserve">uy định </w:t>
      </w:r>
      <w:r w:rsidR="00924BF5" w:rsidRPr="00924BF5">
        <w:rPr>
          <w:rFonts w:ascii="Times New Roman" w:hAnsi="Times New Roman" w:cs="Times New Roman"/>
          <w:b/>
          <w:kern w:val="2"/>
          <w:sz w:val="28"/>
          <w:szCs w:val="28"/>
          <w:shd w:val="clear" w:color="auto" w:fill="FFFFFF"/>
          <w14:ligatures w14:val="standardContextual"/>
        </w:rPr>
        <w:t xml:space="preserve">tặng Kỷ niệm chương </w:t>
      </w:r>
      <w:r w:rsidR="00924BF5" w:rsidRPr="00924BF5">
        <w:rPr>
          <w:rFonts w:ascii="Times New Roman" w:hAnsi="Times New Roman" w:cs="Times New Roman"/>
          <w:b/>
          <w:i/>
          <w:kern w:val="2"/>
          <w:sz w:val="28"/>
          <w:szCs w:val="28"/>
          <w:shd w:val="clear" w:color="auto" w:fill="FFFFFF"/>
          <w14:ligatures w14:val="standardContextual"/>
        </w:rPr>
        <w:t>“Vì sự nghiệp phát triển tỉnh Bắc Kạn”</w:t>
      </w:r>
    </w:p>
    <w:p w14:paraId="283DD3EF" w14:textId="704F2F9E" w:rsidR="00DA1F3D" w:rsidRPr="00DA1F3D" w:rsidRDefault="00DA1F3D" w:rsidP="00DA1F3D">
      <w:pPr>
        <w:shd w:val="clear" w:color="auto" w:fill="FFFFFF"/>
        <w:spacing w:before="120" w:after="0" w:line="240" w:lineRule="auto"/>
        <w:ind w:firstLine="720"/>
        <w:jc w:val="both"/>
        <w:rPr>
          <w:rFonts w:ascii="Times New Roman" w:hAnsi="Times New Roman" w:cs="Times New Roman"/>
          <w:color w:val="000000"/>
          <w:kern w:val="2"/>
          <w:sz w:val="28"/>
          <w:szCs w:val="28"/>
          <w14:ligatures w14:val="standardContextual"/>
        </w:rPr>
      </w:pPr>
      <w:r w:rsidRPr="00DA1F3D">
        <w:rPr>
          <w:rFonts w:ascii="Times New Roman" w:hAnsi="Times New Roman" w:cs="Times New Roman"/>
          <w:color w:val="000000"/>
          <w:kern w:val="2"/>
          <w:sz w:val="28"/>
          <w:szCs w:val="28"/>
          <w14:ligatures w14:val="standardContextual"/>
        </w:rPr>
        <w:t xml:space="preserve">Nghị quyết </w:t>
      </w:r>
      <w:r w:rsidR="0090663C">
        <w:rPr>
          <w:rFonts w:ascii="Times New Roman" w:hAnsi="Times New Roman" w:cs="Times New Roman"/>
          <w:color w:val="000000"/>
          <w:kern w:val="2"/>
          <w:sz w:val="28"/>
          <w:szCs w:val="28"/>
          <w14:ligatures w14:val="standardContextual"/>
        </w:rPr>
        <w:t xml:space="preserve">này </w:t>
      </w:r>
      <w:r w:rsidRPr="00DA1F3D">
        <w:rPr>
          <w:rFonts w:ascii="Times New Roman" w:hAnsi="Times New Roman" w:cs="Times New Roman"/>
          <w:color w:val="000000"/>
          <w:kern w:val="2"/>
          <w:sz w:val="28"/>
          <w:szCs w:val="28"/>
          <w14:ligatures w14:val="standardContextual"/>
        </w:rPr>
        <w:t>quy định về tên gọi, nguyên tắc, đối tượng, tiêu chuẩn, trường hợp ưu tiên xét tặng, mẫu bằng, mẫu kỷ niệm chương và mức tiền thưởng kèm theo Kỷ niệm chương cho cá nhân có nhiều đóng góp vào quá trình phát triển của tỉnh Bắc Kạn.</w:t>
      </w:r>
    </w:p>
    <w:p w14:paraId="66F83830" w14:textId="0459FB3D" w:rsidR="00DA1F3D" w:rsidRPr="00DA1F3D" w:rsidRDefault="00DA1F3D" w:rsidP="00DA1F3D">
      <w:pPr>
        <w:shd w:val="clear" w:color="auto" w:fill="FFFFFF"/>
        <w:spacing w:before="120" w:after="0" w:line="240" w:lineRule="auto"/>
        <w:ind w:firstLine="720"/>
        <w:jc w:val="both"/>
        <w:rPr>
          <w:rFonts w:ascii="Times New Roman" w:hAnsi="Times New Roman" w:cs="Times New Roman"/>
          <w:color w:val="000000"/>
          <w:kern w:val="2"/>
          <w:sz w:val="28"/>
          <w:szCs w:val="28"/>
          <w14:ligatures w14:val="standardContextual"/>
        </w:rPr>
      </w:pPr>
      <w:r w:rsidRPr="00DA1F3D">
        <w:rPr>
          <w:rFonts w:ascii="Times New Roman" w:hAnsi="Times New Roman" w:cs="Times New Roman"/>
          <w:color w:val="000000"/>
          <w:kern w:val="2"/>
          <w:sz w:val="28"/>
          <w:szCs w:val="28"/>
          <w14:ligatures w14:val="standardContextual"/>
        </w:rPr>
        <w:t>Tên gọi: Kỷ niệm chương “Vì sự nghiệp phát triển tỉnh Bắc Kạn”.</w:t>
      </w:r>
    </w:p>
    <w:p w14:paraId="70AAE927" w14:textId="77777777" w:rsidR="00924BF5" w:rsidRPr="00DA1F3D" w:rsidRDefault="00924BF5" w:rsidP="00DA1F3D">
      <w:pPr>
        <w:shd w:val="clear" w:color="auto" w:fill="FFFFFF"/>
        <w:spacing w:before="120" w:after="0" w:line="240" w:lineRule="auto"/>
        <w:ind w:firstLine="720"/>
        <w:jc w:val="both"/>
        <w:rPr>
          <w:rFonts w:ascii="Times New Roman" w:hAnsi="Times New Roman" w:cs="Times New Roman"/>
          <w:color w:val="000000"/>
          <w:kern w:val="2"/>
          <w:sz w:val="28"/>
          <w:szCs w:val="28"/>
          <w14:ligatures w14:val="standardContextual"/>
        </w:rPr>
      </w:pPr>
      <w:r w:rsidRPr="00DA1F3D">
        <w:rPr>
          <w:rFonts w:ascii="Times New Roman" w:hAnsi="Times New Roman" w:cs="Times New Roman"/>
          <w:color w:val="000000"/>
          <w:kern w:val="2"/>
          <w:sz w:val="28"/>
          <w:szCs w:val="28"/>
          <w14:ligatures w14:val="standardContextual"/>
        </w:rPr>
        <w:t xml:space="preserve">Về nguyên tắc, đối tượng, tiêu chuẩn xét tặng và mức tiền thưởng: Cơ bản giữ nguyên theo Nghị quyết 20/2018/NQ-HĐND ngày 10/12/2018 của Hội đồng nhân dân tỉnh. </w:t>
      </w:r>
    </w:p>
    <w:p w14:paraId="67BF77C0" w14:textId="035F07D4" w:rsidR="00924BF5" w:rsidRPr="00DA1F3D" w:rsidRDefault="00924BF5" w:rsidP="00DA1F3D">
      <w:pPr>
        <w:shd w:val="clear" w:color="auto" w:fill="FFFFFF"/>
        <w:spacing w:before="120" w:after="0" w:line="240" w:lineRule="auto"/>
        <w:ind w:firstLine="720"/>
        <w:jc w:val="both"/>
        <w:rPr>
          <w:rFonts w:ascii="Times New Roman" w:hAnsi="Times New Roman" w:cs="Times New Roman"/>
          <w:color w:val="000000"/>
          <w:kern w:val="2"/>
          <w:sz w:val="28"/>
          <w:szCs w:val="28"/>
          <w14:ligatures w14:val="standardContextual"/>
        </w:rPr>
      </w:pPr>
      <w:r w:rsidRPr="00DA1F3D">
        <w:rPr>
          <w:rFonts w:ascii="Times New Roman" w:hAnsi="Times New Roman" w:cs="Times New Roman"/>
          <w:color w:val="000000"/>
          <w:kern w:val="2"/>
          <w:sz w:val="28"/>
          <w:szCs w:val="28"/>
          <w14:ligatures w14:val="standardContextual"/>
        </w:rPr>
        <w:t>Đồng thời</w:t>
      </w:r>
      <w:r w:rsidR="00BB6A87" w:rsidRPr="00DA1F3D">
        <w:rPr>
          <w:rFonts w:ascii="Times New Roman" w:hAnsi="Times New Roman" w:cs="Times New Roman"/>
          <w:color w:val="000000"/>
          <w:kern w:val="2"/>
          <w:sz w:val="28"/>
          <w:szCs w:val="28"/>
          <w14:ligatures w14:val="standardContextual"/>
        </w:rPr>
        <w:t>,</w:t>
      </w:r>
      <w:r w:rsidRPr="00DA1F3D">
        <w:rPr>
          <w:rFonts w:ascii="Times New Roman" w:hAnsi="Times New Roman" w:cs="Times New Roman"/>
          <w:color w:val="000000"/>
          <w:kern w:val="2"/>
          <w:sz w:val="28"/>
          <w:szCs w:val="28"/>
          <w14:ligatures w14:val="standardContextual"/>
        </w:rPr>
        <w:t xml:space="preserve"> bổ sung một số nội dung về tiêu chuẩn như sau:</w:t>
      </w:r>
    </w:p>
    <w:p w14:paraId="3761E0E2" w14:textId="77777777" w:rsidR="00924BF5" w:rsidRPr="00DA1F3D" w:rsidRDefault="00924BF5" w:rsidP="00895AC0">
      <w:pPr>
        <w:shd w:val="clear" w:color="auto" w:fill="FFFFFF"/>
        <w:spacing w:before="120" w:after="0" w:line="240" w:lineRule="auto"/>
        <w:ind w:firstLine="720"/>
        <w:jc w:val="both"/>
        <w:rPr>
          <w:rFonts w:ascii="Times New Roman" w:hAnsi="Times New Roman" w:cs="Times New Roman"/>
          <w:color w:val="000000"/>
          <w:kern w:val="2"/>
          <w:sz w:val="28"/>
          <w:szCs w:val="28"/>
          <w14:ligatures w14:val="standardContextual"/>
        </w:rPr>
      </w:pPr>
      <w:r w:rsidRPr="00924BF5">
        <w:rPr>
          <w:rFonts w:ascii="Times New Roman" w:hAnsi="Times New Roman" w:cs="Times New Roman"/>
          <w:color w:val="000000"/>
          <w:kern w:val="2"/>
          <w:sz w:val="28"/>
          <w:szCs w:val="28"/>
          <w14:ligatures w14:val="standardContextual"/>
        </w:rPr>
        <w:t>- Điều chỉnh thời gian công tác đối với nhóm đối tượng là người hoạt động không chuyên trách cấp xã; Bí thư Chi bộ, Trưởng ban công tác Mặt trận, Trưởng thôn, bản, tổ dân phố, tổ nhân dân, tiểu khu</w:t>
      </w:r>
      <w:r w:rsidRPr="00DA1F3D">
        <w:rPr>
          <w:rFonts w:ascii="Times New Roman" w:hAnsi="Times New Roman" w:cs="Times New Roman"/>
          <w:color w:val="000000"/>
          <w:kern w:val="2"/>
          <w:sz w:val="28"/>
          <w:szCs w:val="28"/>
          <w14:ligatures w14:val="standardContextual"/>
        </w:rPr>
        <w:t xml:space="preserve"> từ “10 năm trở lên” thành “từ 15 năm trở lên”.</w:t>
      </w:r>
    </w:p>
    <w:p w14:paraId="40FD19AA" w14:textId="72B0849B" w:rsidR="00924BF5" w:rsidRPr="0090663C" w:rsidRDefault="00924BF5" w:rsidP="00DA1F3D">
      <w:pPr>
        <w:shd w:val="clear" w:color="auto" w:fill="FFFFFF"/>
        <w:spacing w:before="120" w:after="0" w:line="240" w:lineRule="auto"/>
        <w:ind w:firstLine="720"/>
        <w:jc w:val="both"/>
        <w:rPr>
          <w:rFonts w:ascii="Times New Roman" w:hAnsi="Times New Roman" w:cs="Times New Roman"/>
          <w:color w:val="000000"/>
          <w:spacing w:val="-2"/>
          <w:kern w:val="2"/>
          <w:sz w:val="28"/>
          <w:szCs w:val="28"/>
          <w14:ligatures w14:val="standardContextual"/>
        </w:rPr>
      </w:pPr>
      <w:r w:rsidRPr="0090663C">
        <w:rPr>
          <w:rFonts w:ascii="Times New Roman" w:hAnsi="Times New Roman" w:cs="Times New Roman"/>
          <w:color w:val="000000"/>
          <w:spacing w:val="-2"/>
          <w:kern w:val="2"/>
          <w:sz w:val="28"/>
          <w:szCs w:val="28"/>
          <w14:ligatures w14:val="standardContextual"/>
        </w:rPr>
        <w:t xml:space="preserve">- Bổ sung tiêu chuẩn: </w:t>
      </w:r>
      <w:r w:rsidRPr="0090663C">
        <w:rPr>
          <w:rFonts w:ascii="Times New Roman" w:hAnsi="Times New Roman" w:cs="Times New Roman"/>
          <w:i/>
          <w:color w:val="000000"/>
          <w:spacing w:val="-2"/>
          <w:kern w:val="2"/>
          <w:sz w:val="28"/>
          <w:szCs w:val="28"/>
          <w14:ligatures w14:val="standardContextual"/>
        </w:rPr>
        <w:t>“Đã được tặng 02 lần Bằng khen của Tỉnh ủy”</w:t>
      </w:r>
      <w:r w:rsidRPr="0090663C">
        <w:rPr>
          <w:rFonts w:ascii="Times New Roman" w:hAnsi="Times New Roman" w:cs="Times New Roman"/>
          <w:color w:val="000000"/>
          <w:spacing w:val="-2"/>
          <w:kern w:val="2"/>
          <w:sz w:val="28"/>
          <w:szCs w:val="28"/>
          <w14:ligatures w14:val="standardContextual"/>
        </w:rPr>
        <w:t xml:space="preserve"> đối với nhóm đối tượng là cán bộ, chiến sĩ, công chức, viên chức, người lao động và tiêu chuẩn </w:t>
      </w:r>
      <w:r w:rsidRPr="0090663C">
        <w:rPr>
          <w:rFonts w:ascii="Times New Roman" w:hAnsi="Times New Roman" w:cs="Times New Roman"/>
          <w:i/>
          <w:color w:val="000000"/>
          <w:spacing w:val="-2"/>
          <w:kern w:val="2"/>
          <w:sz w:val="28"/>
          <w:szCs w:val="28"/>
          <w14:ligatures w14:val="standardContextual"/>
        </w:rPr>
        <w:t>“Đã được tặng Giấy khen của Đảng bộ huyện, thành phố”</w:t>
      </w:r>
      <w:r w:rsidRPr="0090663C">
        <w:rPr>
          <w:rFonts w:ascii="Times New Roman" w:hAnsi="Times New Roman" w:cs="Times New Roman"/>
          <w:color w:val="000000"/>
          <w:spacing w:val="-2"/>
          <w:kern w:val="2"/>
          <w:sz w:val="28"/>
          <w:szCs w:val="28"/>
          <w14:ligatures w14:val="standardContextual"/>
        </w:rPr>
        <w:t xml:space="preserve"> đối với nhóm đối tượng là người hoạt động không chuyên trách cấp xã; Bí thư Chi bộ, Trưởng ban công tác Mặt trận, Trưởng thôn, bản, tổ dân phố, tổ nhân dân, tiểu khu.</w:t>
      </w:r>
    </w:p>
    <w:p w14:paraId="4A256421" w14:textId="6731511F" w:rsidR="00DA1F3D" w:rsidRPr="00424753" w:rsidRDefault="00DA1F3D" w:rsidP="00DA1F3D">
      <w:pPr>
        <w:shd w:val="clear" w:color="auto" w:fill="FFFFFF"/>
        <w:spacing w:before="120" w:after="0" w:line="240" w:lineRule="auto"/>
        <w:ind w:firstLine="720"/>
        <w:jc w:val="both"/>
        <w:rPr>
          <w:rFonts w:ascii="Times New Roman" w:hAnsi="Times New Roman" w:cs="Times New Roman"/>
          <w:i/>
          <w:color w:val="000000"/>
          <w:kern w:val="2"/>
          <w:sz w:val="28"/>
          <w:szCs w:val="28"/>
          <w14:ligatures w14:val="standardContextual"/>
        </w:rPr>
      </w:pPr>
      <w:r w:rsidRPr="00DA1F3D">
        <w:rPr>
          <w:rFonts w:ascii="Times New Roman" w:hAnsi="Times New Roman" w:cs="Times New Roman"/>
          <w:color w:val="000000"/>
          <w:kern w:val="2"/>
          <w:sz w:val="28"/>
          <w:szCs w:val="28"/>
          <w14:ligatures w14:val="standardContextual"/>
        </w:rPr>
        <w:t xml:space="preserve">Cá nhân đã được tặng Huy hiệu “Vì sự nghiệp phát triển tỉnh Bắc Kạn” theo quy định tại Nghị quyết số 20/2018/NQ-HĐND ngày 10 tháng 12 năm 2018 của Hội đồng nhân dân tỉnh quy định về việc tặng Huy hiệu “Vì sự nghiệp phát triển tỉnh Bắc Kạn” thì không xét tặng Kỷ niệm chương theo quy định tại Nghị quyết này </w:t>
      </w:r>
      <w:r w:rsidRPr="00424753">
        <w:rPr>
          <w:rFonts w:ascii="Times New Roman" w:hAnsi="Times New Roman" w:cs="Times New Roman"/>
          <w:i/>
          <w:color w:val="000000"/>
          <w:kern w:val="2"/>
          <w:sz w:val="28"/>
          <w:szCs w:val="28"/>
          <w14:ligatures w14:val="standardContextual"/>
        </w:rPr>
        <w:t>(Huy hiệu “Vì sự nghiệp phát triển tỉnh Bắc Kạn” có giá trị tương đương với Kỷ niệm chương “Vì sự nghiệp phát triển tỉnh Bắc Kạn”).</w:t>
      </w:r>
    </w:p>
    <w:p w14:paraId="48CE673F" w14:textId="6F3D5DBC" w:rsidR="00924BF5" w:rsidRPr="00924BF5" w:rsidRDefault="00BB6A87" w:rsidP="00895AC0">
      <w:pPr>
        <w:spacing w:before="120" w:after="0" w:line="240" w:lineRule="auto"/>
        <w:ind w:firstLine="720"/>
        <w:jc w:val="both"/>
        <w:rPr>
          <w:rFonts w:ascii="Times New Roman Bold" w:hAnsi="Times New Roman Bold" w:cs="Times New Roman"/>
          <w:b/>
          <w:bCs/>
          <w:spacing w:val="2"/>
          <w:kern w:val="2"/>
          <w:sz w:val="28"/>
          <w:szCs w:val="28"/>
          <w14:ligatures w14:val="standardContextual"/>
        </w:rPr>
      </w:pPr>
      <w:r>
        <w:rPr>
          <w:rFonts w:ascii="Times New Roman Bold" w:hAnsi="Times New Roman Bold" w:cs="Times New Roman"/>
          <w:b/>
          <w:bCs/>
          <w:spacing w:val="2"/>
          <w:kern w:val="2"/>
          <w:sz w:val="28"/>
          <w:szCs w:val="28"/>
          <w14:ligatures w14:val="standardContextual"/>
        </w:rPr>
        <w:t>2</w:t>
      </w:r>
      <w:r w:rsidR="00924BF5" w:rsidRPr="00924BF5">
        <w:rPr>
          <w:rFonts w:ascii="Times New Roman Bold" w:hAnsi="Times New Roman Bold" w:cs="Times New Roman"/>
          <w:b/>
          <w:bCs/>
          <w:spacing w:val="2"/>
          <w:kern w:val="2"/>
          <w:sz w:val="28"/>
          <w:szCs w:val="28"/>
          <w14:ligatures w14:val="standardContextual"/>
        </w:rPr>
        <w:t>. Nghị quyết số 61/NQ-HĐND ngày 30/10/2024 của HĐND tỉnh thông qua Đề án kiện toàn tổ chức và hoạt động của Quỹ Hỗ trợ nông dân tỉnh Bắc Kạn</w:t>
      </w:r>
    </w:p>
    <w:p w14:paraId="315BC995" w14:textId="77777777" w:rsidR="00924BF5" w:rsidRPr="00924BF5" w:rsidRDefault="00924BF5" w:rsidP="00895AC0">
      <w:pPr>
        <w:spacing w:before="120" w:after="0" w:line="240" w:lineRule="auto"/>
        <w:ind w:firstLine="720"/>
        <w:jc w:val="both"/>
        <w:rPr>
          <w:rFonts w:ascii="Times New Roman" w:hAnsi="Times New Roman" w:cs="Times New Roman"/>
          <w:kern w:val="2"/>
          <w:sz w:val="28"/>
          <w:szCs w:val="28"/>
          <w:lang w:val="nl-NL"/>
          <w14:ligatures w14:val="standardContextual"/>
        </w:rPr>
      </w:pPr>
      <w:r w:rsidRPr="00924BF5">
        <w:rPr>
          <w:rFonts w:ascii="Times New Roman" w:hAnsi="Times New Roman" w:cs="Times New Roman"/>
          <w:kern w:val="2"/>
          <w:sz w:val="28"/>
          <w:szCs w:val="28"/>
          <w:lang w:val="nl-NL"/>
          <w14:ligatures w14:val="standardContextual"/>
        </w:rPr>
        <w:t xml:space="preserve">Đề án gồm những nội dung chính sau: </w:t>
      </w:r>
    </w:p>
    <w:p w14:paraId="29512FF9" w14:textId="77777777" w:rsidR="00924BF5" w:rsidRPr="00924BF5" w:rsidRDefault="00924BF5" w:rsidP="00895AC0">
      <w:pPr>
        <w:spacing w:before="120" w:after="0" w:line="240" w:lineRule="auto"/>
        <w:ind w:firstLine="720"/>
        <w:jc w:val="both"/>
        <w:rPr>
          <w:rFonts w:ascii="Times New Roman" w:hAnsi="Times New Roman" w:cs="Times New Roman"/>
          <w:spacing w:val="-6"/>
          <w:kern w:val="2"/>
          <w:sz w:val="28"/>
          <w:szCs w:val="28"/>
          <w:lang w:val="nl-NL"/>
          <w14:ligatures w14:val="standardContextual"/>
        </w:rPr>
      </w:pPr>
      <w:r w:rsidRPr="00924BF5">
        <w:rPr>
          <w:rFonts w:ascii="Times New Roman" w:hAnsi="Times New Roman" w:cs="Times New Roman"/>
          <w:spacing w:val="-6"/>
          <w:kern w:val="2"/>
          <w:sz w:val="28"/>
          <w:szCs w:val="28"/>
          <w:lang w:val="nl-NL"/>
          <w14:ligatures w14:val="standardContextual"/>
        </w:rPr>
        <w:t>a) Phần I: Sự cần thiết kiện toàn tổ chức và hoạt động của Quỹ Hỗ trợ nông dân</w:t>
      </w:r>
    </w:p>
    <w:p w14:paraId="2AAA2AF1" w14:textId="6663E233" w:rsidR="00924BF5" w:rsidRPr="00924BF5" w:rsidRDefault="00924BF5" w:rsidP="00895AC0">
      <w:pPr>
        <w:widowControl w:val="0"/>
        <w:autoSpaceDE w:val="0"/>
        <w:autoSpaceDN w:val="0"/>
        <w:spacing w:before="120" w:after="0" w:line="240" w:lineRule="auto"/>
        <w:ind w:right="2" w:firstLine="720"/>
        <w:jc w:val="both"/>
        <w:rPr>
          <w:rFonts w:ascii="Times New Roman" w:hAnsi="Times New Roman" w:cs="Times New Roman"/>
          <w:kern w:val="2"/>
          <w:sz w:val="28"/>
          <w:szCs w:val="28"/>
          <w14:ligatures w14:val="standardContextual"/>
        </w:rPr>
      </w:pPr>
      <w:r w:rsidRPr="00924BF5">
        <w:rPr>
          <w:rFonts w:ascii="Times New Roman" w:hAnsi="Times New Roman" w:cs="Times New Roman"/>
          <w:kern w:val="2"/>
          <w:sz w:val="28"/>
          <w:szCs w:val="28"/>
          <w14:ligatures w14:val="standardContextual"/>
        </w:rPr>
        <w:t>- Cơ sở chính trị, cơ sở pháp lý, cơ sở thực tiễn ban hành Đề án</w:t>
      </w:r>
    </w:p>
    <w:p w14:paraId="5D3E1DF7" w14:textId="77777777" w:rsidR="00924BF5" w:rsidRPr="00924BF5" w:rsidRDefault="00924BF5" w:rsidP="00895AC0">
      <w:pPr>
        <w:spacing w:before="120" w:after="0" w:line="240" w:lineRule="auto"/>
        <w:ind w:firstLine="720"/>
        <w:jc w:val="both"/>
        <w:rPr>
          <w:rFonts w:ascii="Times New Roman" w:hAnsi="Times New Roman" w:cs="Times New Roman"/>
          <w:kern w:val="2"/>
          <w:sz w:val="28"/>
          <w:szCs w:val="28"/>
          <w:lang w:val="nl-NL"/>
          <w14:ligatures w14:val="standardContextual"/>
        </w:rPr>
      </w:pPr>
      <w:r w:rsidRPr="00924BF5">
        <w:rPr>
          <w:rFonts w:ascii="Times New Roman" w:hAnsi="Times New Roman" w:cs="Times New Roman"/>
          <w:kern w:val="2"/>
          <w:sz w:val="28"/>
          <w:szCs w:val="28"/>
          <w:lang w:val="nl-NL"/>
          <w14:ligatures w14:val="standardContextual"/>
        </w:rPr>
        <w:t>- Về cơ cấu tổ chức và bộ máy.</w:t>
      </w:r>
    </w:p>
    <w:p w14:paraId="33107256" w14:textId="77777777" w:rsidR="00924BF5" w:rsidRPr="00924BF5" w:rsidRDefault="00924BF5" w:rsidP="00895AC0">
      <w:pPr>
        <w:spacing w:before="120" w:after="0" w:line="240" w:lineRule="auto"/>
        <w:ind w:firstLine="720"/>
        <w:jc w:val="both"/>
        <w:rPr>
          <w:rFonts w:ascii="Times New Roman" w:hAnsi="Times New Roman" w:cs="Times New Roman"/>
          <w:kern w:val="2"/>
          <w:sz w:val="28"/>
          <w:szCs w:val="28"/>
          <w14:ligatures w14:val="standardContextual"/>
        </w:rPr>
      </w:pPr>
      <w:r w:rsidRPr="00924BF5">
        <w:rPr>
          <w:rFonts w:ascii="Times New Roman" w:hAnsi="Times New Roman" w:cs="Times New Roman"/>
          <w:kern w:val="2"/>
          <w:sz w:val="28"/>
          <w:szCs w:val="28"/>
          <w:lang w:val="nl-NL"/>
          <w14:ligatures w14:val="standardContextual"/>
        </w:rPr>
        <w:lastRenderedPageBreak/>
        <w:t xml:space="preserve">- Nguồn vốn đến </w:t>
      </w:r>
      <w:r w:rsidRPr="00924BF5">
        <w:rPr>
          <w:rFonts w:ascii="Times New Roman" w:hAnsi="Times New Roman" w:cs="Times New Roman"/>
          <w:bCs/>
          <w:kern w:val="2"/>
          <w:sz w:val="28"/>
          <w:szCs w:val="28"/>
          <w14:ligatures w14:val="standardContextual"/>
        </w:rPr>
        <w:t xml:space="preserve">ngày 31/12/2023 là 5.829.006.391 đồng được hình thành từ 03 nguồn, trong đó: Nguồn vốn ngân sách cấp </w:t>
      </w:r>
      <w:r w:rsidRPr="00924BF5">
        <w:rPr>
          <w:rFonts w:ascii="Times New Roman" w:hAnsi="Times New Roman" w:cs="Times New Roman"/>
          <w:kern w:val="2"/>
          <w:sz w:val="28"/>
          <w:szCs w:val="28"/>
          <w14:ligatures w14:val="standardContextual"/>
        </w:rPr>
        <w:t>là 5.194.191.500 đồng, ng</w:t>
      </w:r>
      <w:r w:rsidRPr="00924BF5">
        <w:rPr>
          <w:rFonts w:ascii="Times New Roman" w:hAnsi="Times New Roman" w:cs="Times New Roman"/>
          <w:bCs/>
          <w:kern w:val="2"/>
          <w:sz w:val="28"/>
          <w:szCs w:val="28"/>
          <w14:ligatures w14:val="standardContextual"/>
        </w:rPr>
        <w:t xml:space="preserve">uồn vận động ủng hộ </w:t>
      </w:r>
      <w:r w:rsidRPr="00924BF5">
        <w:rPr>
          <w:rFonts w:ascii="Times New Roman" w:hAnsi="Times New Roman" w:cs="Times New Roman"/>
          <w:kern w:val="2"/>
          <w:sz w:val="28"/>
          <w:szCs w:val="28"/>
          <w14:ligatures w14:val="standardContextual"/>
        </w:rPr>
        <w:t>là 568.087.315 đồng, nguồn vốn bổ sung từ hoạt động là 66.727.576 đồng.</w:t>
      </w:r>
    </w:p>
    <w:p w14:paraId="18FF0C69" w14:textId="77777777" w:rsidR="00924BF5" w:rsidRPr="00924BF5" w:rsidRDefault="00924BF5" w:rsidP="00895AC0">
      <w:pPr>
        <w:spacing w:before="120" w:after="0" w:line="240" w:lineRule="auto"/>
        <w:ind w:firstLine="720"/>
        <w:jc w:val="both"/>
        <w:rPr>
          <w:rFonts w:ascii="Times New Roman" w:hAnsi="Times New Roman" w:cs="Times New Roman"/>
          <w:kern w:val="2"/>
          <w:sz w:val="28"/>
          <w:szCs w:val="28"/>
          <w14:ligatures w14:val="standardContextual"/>
        </w:rPr>
      </w:pPr>
      <w:r w:rsidRPr="00924BF5">
        <w:rPr>
          <w:rFonts w:ascii="Times New Roman" w:hAnsi="Times New Roman" w:cs="Times New Roman"/>
          <w:kern w:val="2"/>
          <w:sz w:val="28"/>
          <w:szCs w:val="28"/>
          <w14:ligatures w14:val="standardContextual"/>
        </w:rPr>
        <w:t>Việc cho vay vốn: Đã triển khai cho 695 hộ hội viên nông dân vay vốn nguồn tỉnh với doanh số cho vay là trên 17.000.000.000 đồng; doanh số thu nợ trên 12.000.000.000 đồng/576 hộ vay.</w:t>
      </w:r>
    </w:p>
    <w:p w14:paraId="0B8BD058" w14:textId="77777777" w:rsidR="00924BF5" w:rsidRPr="00924BF5" w:rsidRDefault="00924BF5" w:rsidP="00895AC0">
      <w:pPr>
        <w:spacing w:before="120" w:after="0" w:line="240" w:lineRule="auto"/>
        <w:ind w:firstLine="720"/>
        <w:jc w:val="both"/>
        <w:rPr>
          <w:rFonts w:ascii="Times New Roman" w:hAnsi="Times New Roman" w:cs="Times New Roman"/>
          <w:kern w:val="2"/>
          <w:sz w:val="28"/>
          <w:szCs w:val="28"/>
          <w14:ligatures w14:val="standardContextual"/>
        </w:rPr>
      </w:pPr>
      <w:r w:rsidRPr="00924BF5">
        <w:rPr>
          <w:rFonts w:ascii="Times New Roman" w:hAnsi="Times New Roman" w:cs="Times New Roman"/>
          <w:kern w:val="2"/>
          <w:sz w:val="28"/>
          <w:szCs w:val="28"/>
          <w14:ligatures w14:val="standardContextual"/>
        </w:rPr>
        <w:t>- Sự cần thiết và tính khả thi của việc tiếp tục triển khai hoạt động của Quỹ Hỗ trợ nông dân.</w:t>
      </w:r>
    </w:p>
    <w:p w14:paraId="0DC47C4A" w14:textId="77777777" w:rsidR="00924BF5" w:rsidRPr="00924BF5" w:rsidRDefault="00924BF5" w:rsidP="00895AC0">
      <w:pPr>
        <w:spacing w:before="120" w:after="0" w:line="240" w:lineRule="auto"/>
        <w:ind w:firstLine="720"/>
        <w:jc w:val="both"/>
        <w:rPr>
          <w:rFonts w:ascii="Times New Roman" w:hAnsi="Times New Roman" w:cs="Times New Roman"/>
          <w:kern w:val="2"/>
          <w:sz w:val="28"/>
          <w:szCs w:val="28"/>
          <w14:ligatures w14:val="standardContextual"/>
        </w:rPr>
      </w:pPr>
      <w:r w:rsidRPr="00924BF5">
        <w:rPr>
          <w:rFonts w:ascii="Times New Roman" w:hAnsi="Times New Roman" w:cs="Times New Roman"/>
          <w:kern w:val="2"/>
          <w:sz w:val="28"/>
          <w:szCs w:val="28"/>
          <w14:ligatures w14:val="standardContextual"/>
        </w:rPr>
        <w:t>b) Phần II: Nội dung của Đề án</w:t>
      </w:r>
    </w:p>
    <w:p w14:paraId="45E0DED3" w14:textId="77777777" w:rsidR="00924BF5" w:rsidRPr="00924BF5" w:rsidRDefault="00924BF5" w:rsidP="00895AC0">
      <w:pPr>
        <w:spacing w:before="120" w:after="0" w:line="240" w:lineRule="auto"/>
        <w:ind w:firstLine="720"/>
        <w:jc w:val="both"/>
        <w:rPr>
          <w:rFonts w:ascii="Times New Roman" w:hAnsi="Times New Roman" w:cs="Times New Roman"/>
          <w:kern w:val="2"/>
          <w:sz w:val="28"/>
          <w:szCs w:val="28"/>
          <w14:ligatures w14:val="standardContextual"/>
        </w:rPr>
      </w:pPr>
      <w:r w:rsidRPr="00924BF5">
        <w:rPr>
          <w:rFonts w:ascii="Times New Roman" w:hAnsi="Times New Roman" w:cs="Times New Roman"/>
          <w:kern w:val="2"/>
          <w:sz w:val="28"/>
          <w:szCs w:val="28"/>
          <w14:ligatures w14:val="standardContextual"/>
        </w:rPr>
        <w:t>-  Tên gọi và địa điểm trụ sở chính</w:t>
      </w:r>
    </w:p>
    <w:p w14:paraId="5ED12A7A" w14:textId="77777777" w:rsidR="00924BF5" w:rsidRPr="00924BF5" w:rsidRDefault="00924BF5" w:rsidP="00895AC0">
      <w:pPr>
        <w:widowControl w:val="0"/>
        <w:autoSpaceDE w:val="0"/>
        <w:autoSpaceDN w:val="0"/>
        <w:spacing w:before="120" w:after="0" w:line="240" w:lineRule="auto"/>
        <w:ind w:right="2" w:firstLine="720"/>
        <w:jc w:val="both"/>
        <w:rPr>
          <w:rFonts w:ascii="Times New Roman" w:hAnsi="Times New Roman" w:cs="Times New Roman"/>
          <w:kern w:val="2"/>
          <w:sz w:val="28"/>
          <w:szCs w:val="28"/>
          <w14:ligatures w14:val="standardContextual"/>
        </w:rPr>
      </w:pPr>
      <w:r w:rsidRPr="00924BF5">
        <w:rPr>
          <w:rFonts w:ascii="Times New Roman" w:hAnsi="Times New Roman" w:cs="Times New Roman"/>
          <w:kern w:val="2"/>
          <w:sz w:val="28"/>
          <w:szCs w:val="28"/>
          <w14:ligatures w14:val="standardContextual"/>
        </w:rPr>
        <w:t>-  Địa vị pháp lý, tư cách pháp nhân và người đại diện pháp luật</w:t>
      </w:r>
    </w:p>
    <w:p w14:paraId="195784C1" w14:textId="77777777" w:rsidR="00924BF5" w:rsidRPr="00924BF5" w:rsidRDefault="00924BF5" w:rsidP="00895AC0">
      <w:pPr>
        <w:spacing w:before="120" w:after="0" w:line="240" w:lineRule="auto"/>
        <w:ind w:firstLine="720"/>
        <w:jc w:val="both"/>
        <w:rPr>
          <w:rFonts w:ascii="Times New Roman" w:hAnsi="Times New Roman" w:cs="Times New Roman"/>
          <w:kern w:val="2"/>
          <w:sz w:val="28"/>
          <w:szCs w:val="28"/>
          <w14:ligatures w14:val="standardContextual"/>
        </w:rPr>
      </w:pPr>
      <w:r w:rsidRPr="00924BF5">
        <w:rPr>
          <w:rFonts w:ascii="Times New Roman" w:hAnsi="Times New Roman" w:cs="Times New Roman"/>
          <w:kern w:val="2"/>
          <w:sz w:val="28"/>
          <w:szCs w:val="28"/>
          <w14:ligatures w14:val="standardContextual"/>
        </w:rPr>
        <w:t>- Nguyên tắc, mục tiêu, phạm vi hoạt động</w:t>
      </w:r>
    </w:p>
    <w:p w14:paraId="4D8CB24F" w14:textId="77777777" w:rsidR="00924BF5" w:rsidRPr="00924BF5" w:rsidRDefault="00924BF5" w:rsidP="00895AC0">
      <w:pPr>
        <w:spacing w:before="120" w:after="0" w:line="240" w:lineRule="auto"/>
        <w:ind w:firstLine="720"/>
        <w:jc w:val="both"/>
        <w:rPr>
          <w:rFonts w:ascii="Times New Roman" w:hAnsi="Times New Roman" w:cs="Times New Roman"/>
          <w:kern w:val="2"/>
          <w:sz w:val="28"/>
          <w:szCs w:val="28"/>
          <w14:ligatures w14:val="standardContextual"/>
        </w:rPr>
      </w:pPr>
      <w:r w:rsidRPr="00924BF5">
        <w:rPr>
          <w:rFonts w:ascii="Times New Roman" w:hAnsi="Times New Roman" w:cs="Times New Roman"/>
          <w:kern w:val="2"/>
          <w:sz w:val="28"/>
          <w:szCs w:val="28"/>
          <w14:ligatures w14:val="standardContextual"/>
        </w:rPr>
        <w:t>- Chức năng, nhiệm vụ, trách nhiệm, quyền hạn của Quỹ Hỗ trợ nông dân</w:t>
      </w:r>
    </w:p>
    <w:p w14:paraId="29A16481" w14:textId="77777777" w:rsidR="00924BF5" w:rsidRPr="00924BF5" w:rsidRDefault="00924BF5" w:rsidP="00895AC0">
      <w:pPr>
        <w:spacing w:before="120" w:after="0" w:line="240" w:lineRule="auto"/>
        <w:ind w:firstLine="720"/>
        <w:jc w:val="both"/>
        <w:rPr>
          <w:rFonts w:ascii="Times New Roman" w:hAnsi="Times New Roman" w:cs="Times New Roman"/>
          <w:kern w:val="2"/>
          <w:sz w:val="28"/>
          <w:szCs w:val="28"/>
          <w14:ligatures w14:val="standardContextual"/>
        </w:rPr>
      </w:pPr>
      <w:r w:rsidRPr="00924BF5">
        <w:rPr>
          <w:rFonts w:ascii="Times New Roman" w:hAnsi="Times New Roman" w:cs="Times New Roman"/>
          <w:kern w:val="2"/>
          <w:sz w:val="28"/>
          <w:szCs w:val="28"/>
          <w14:ligatures w14:val="standardContextual"/>
        </w:rPr>
        <w:t>- Cơ cấu tổ chức bộ máy và nhân sự của Quỹ Hỗ trợ nông dân (Hội đồng quản lý Quỹ, Ban Kiểm soát Quỹ, Ban Điều hành Quỹ gồm: Giám đốc, Phó Giám đốc, Kế toán trưởng và bộ máy giúp việc).</w:t>
      </w:r>
    </w:p>
    <w:p w14:paraId="2F99809B" w14:textId="77777777" w:rsidR="00924BF5" w:rsidRPr="00924BF5" w:rsidRDefault="00924BF5" w:rsidP="00895AC0">
      <w:pPr>
        <w:spacing w:before="120" w:after="0" w:line="240" w:lineRule="auto"/>
        <w:ind w:firstLine="720"/>
        <w:jc w:val="both"/>
        <w:rPr>
          <w:rFonts w:ascii="Times New Roman" w:hAnsi="Times New Roman" w:cs="Times New Roman"/>
          <w:kern w:val="2"/>
          <w:sz w:val="28"/>
          <w:szCs w:val="28"/>
          <w14:ligatures w14:val="standardContextual"/>
        </w:rPr>
      </w:pPr>
      <w:r w:rsidRPr="00924BF5">
        <w:rPr>
          <w:rFonts w:ascii="Times New Roman" w:hAnsi="Times New Roman" w:cs="Times New Roman"/>
          <w:kern w:val="2"/>
          <w:sz w:val="28"/>
          <w:szCs w:val="28"/>
          <w14:ligatures w14:val="standardContextual"/>
        </w:rPr>
        <w:t>- Hoạt động của Quỹ Hỗ trợ nông dân sau khi kiện toàn:</w:t>
      </w:r>
    </w:p>
    <w:p w14:paraId="2EE788AF" w14:textId="77777777" w:rsidR="00924BF5" w:rsidRPr="00924BF5" w:rsidRDefault="00924BF5" w:rsidP="00895AC0">
      <w:pPr>
        <w:widowControl w:val="0"/>
        <w:autoSpaceDE w:val="0"/>
        <w:autoSpaceDN w:val="0"/>
        <w:spacing w:before="120" w:after="0" w:line="240" w:lineRule="auto"/>
        <w:ind w:firstLine="720"/>
        <w:jc w:val="both"/>
        <w:rPr>
          <w:rFonts w:ascii="Times New Roman" w:hAnsi="Times New Roman" w:cs="Times New Roman"/>
          <w:kern w:val="2"/>
          <w:sz w:val="28"/>
          <w:szCs w:val="28"/>
          <w:lang w:val="sv-SE"/>
          <w14:ligatures w14:val="standardContextual"/>
        </w:rPr>
      </w:pPr>
      <w:r w:rsidRPr="00924BF5">
        <w:rPr>
          <w:rFonts w:ascii="Times New Roman" w:hAnsi="Times New Roman" w:cs="Times New Roman"/>
          <w:kern w:val="2"/>
          <w:sz w:val="28"/>
          <w:szCs w:val="28"/>
          <w14:ligatures w14:val="standardContextual"/>
        </w:rPr>
        <w:t>+ Tổng số vốn đến hết năm 2030:</w:t>
      </w:r>
      <w:r w:rsidRPr="00924BF5">
        <w:rPr>
          <w:rFonts w:ascii="Times New Roman" w:hAnsi="Times New Roman" w:cs="Times New Roman"/>
          <w:bCs/>
          <w:kern w:val="2"/>
          <w:sz w:val="28"/>
          <w:szCs w:val="28"/>
          <w14:ligatures w14:val="standardContextual"/>
        </w:rPr>
        <w:t xml:space="preserve"> 56.354.006.391 </w:t>
      </w:r>
      <w:r w:rsidRPr="00924BF5">
        <w:rPr>
          <w:rFonts w:ascii="Times New Roman" w:hAnsi="Times New Roman" w:cs="Times New Roman"/>
          <w:kern w:val="2"/>
          <w:sz w:val="28"/>
          <w:szCs w:val="28"/>
          <w:lang w:val="sv-SE"/>
          <w14:ligatures w14:val="standardContextual"/>
        </w:rPr>
        <w:t xml:space="preserve">đồng. Trong đó: </w:t>
      </w:r>
      <w:r w:rsidRPr="00924BF5">
        <w:rPr>
          <w:rFonts w:ascii="Times New Roman" w:hAnsi="Times New Roman" w:cs="Times New Roman"/>
          <w:iCs/>
          <w:kern w:val="2"/>
          <w:sz w:val="28"/>
          <w:szCs w:val="28"/>
          <w14:ligatures w14:val="standardContextual"/>
        </w:rPr>
        <w:t>Vốn điều lệ của Quỹ do ngân sách cấp:</w:t>
      </w:r>
      <w:r w:rsidRPr="00924BF5">
        <w:rPr>
          <w:rFonts w:ascii="Times New Roman" w:hAnsi="Times New Roman" w:cs="Times New Roman"/>
          <w:b/>
          <w:i/>
          <w:iCs/>
          <w:kern w:val="2"/>
          <w:sz w:val="28"/>
          <w:szCs w:val="28"/>
          <w14:ligatures w14:val="standardContextual"/>
        </w:rPr>
        <w:t xml:space="preserve"> </w:t>
      </w:r>
      <w:r w:rsidRPr="00924BF5">
        <w:rPr>
          <w:rFonts w:ascii="Times New Roman" w:hAnsi="Times New Roman" w:cs="Times New Roman"/>
          <w:kern w:val="2"/>
          <w:sz w:val="28"/>
          <w:szCs w:val="28"/>
          <w:lang w:val="sv-SE"/>
          <w14:ligatures w14:val="standardContextual"/>
        </w:rPr>
        <w:t>55.</w:t>
      </w:r>
      <w:r w:rsidRPr="00924BF5">
        <w:rPr>
          <w:rFonts w:ascii="Times New Roman" w:hAnsi="Times New Roman" w:cs="Times New Roman"/>
          <w:kern w:val="2"/>
          <w:sz w:val="28"/>
          <w:szCs w:val="28"/>
          <w14:ligatures w14:val="standardContextual"/>
        </w:rPr>
        <w:t xml:space="preserve">194.191.500 </w:t>
      </w:r>
      <w:r w:rsidRPr="00924BF5">
        <w:rPr>
          <w:rFonts w:ascii="Times New Roman" w:hAnsi="Times New Roman" w:cs="Times New Roman"/>
          <w:kern w:val="2"/>
          <w:sz w:val="28"/>
          <w:szCs w:val="28"/>
          <w:lang w:val="sv-SE"/>
          <w14:ligatures w14:val="standardContextual"/>
        </w:rPr>
        <w:t xml:space="preserve">đồng; vốn </w:t>
      </w:r>
      <w:r w:rsidRPr="00924BF5">
        <w:rPr>
          <w:rFonts w:ascii="Times New Roman" w:hAnsi="Times New Roman" w:cs="Times New Roman"/>
          <w:spacing w:val="2"/>
          <w:kern w:val="2"/>
          <w:sz w:val="28"/>
          <w:szCs w:val="28"/>
          <w14:ligatures w14:val="standardContextual"/>
        </w:rPr>
        <w:t>vận động ủng hộ:</w:t>
      </w:r>
      <w:r w:rsidRPr="00924BF5">
        <w:rPr>
          <w:rFonts w:ascii="Times New Roman" w:hAnsi="Times New Roman" w:cs="Times New Roman"/>
          <w:i/>
          <w:spacing w:val="2"/>
          <w:kern w:val="2"/>
          <w:sz w:val="28"/>
          <w:szCs w:val="28"/>
          <w14:ligatures w14:val="standardContextual"/>
        </w:rPr>
        <w:t xml:space="preserve"> </w:t>
      </w:r>
      <w:r w:rsidRPr="00924BF5">
        <w:rPr>
          <w:rFonts w:ascii="Times New Roman" w:hAnsi="Times New Roman" w:cs="Times New Roman"/>
          <w:spacing w:val="2"/>
          <w:kern w:val="2"/>
          <w:sz w:val="28"/>
          <w:szCs w:val="28"/>
          <w14:ligatures w14:val="standardContextual"/>
        </w:rPr>
        <w:t xml:space="preserve">918.087.315 đồng; vốn </w:t>
      </w:r>
      <w:r w:rsidRPr="00924BF5">
        <w:rPr>
          <w:rFonts w:ascii="Times New Roman" w:hAnsi="Times New Roman" w:cs="Times New Roman"/>
          <w:kern w:val="2"/>
          <w:sz w:val="28"/>
          <w:szCs w:val="28"/>
          <w14:ligatures w14:val="standardContextual"/>
        </w:rPr>
        <w:t>tự bổ sung từ hoạt động:</w:t>
      </w:r>
      <w:r w:rsidRPr="00924BF5">
        <w:rPr>
          <w:rFonts w:ascii="Times New Roman" w:hAnsi="Times New Roman" w:cs="Times New Roman"/>
          <w:i/>
          <w:kern w:val="2"/>
          <w:sz w:val="28"/>
          <w:szCs w:val="28"/>
          <w14:ligatures w14:val="standardContextual"/>
        </w:rPr>
        <w:t xml:space="preserve"> </w:t>
      </w:r>
      <w:r w:rsidRPr="00924BF5">
        <w:rPr>
          <w:rFonts w:ascii="Times New Roman" w:hAnsi="Times New Roman" w:cs="Times New Roman"/>
          <w:kern w:val="2"/>
          <w:sz w:val="28"/>
          <w:szCs w:val="28"/>
          <w14:ligatures w14:val="standardContextual"/>
        </w:rPr>
        <w:t>306.727.576 đồng.</w:t>
      </w:r>
    </w:p>
    <w:p w14:paraId="03737B44" w14:textId="77777777" w:rsidR="00924BF5" w:rsidRPr="00924BF5" w:rsidRDefault="00924BF5" w:rsidP="00895AC0">
      <w:pPr>
        <w:widowControl w:val="0"/>
        <w:autoSpaceDE w:val="0"/>
        <w:autoSpaceDN w:val="0"/>
        <w:spacing w:before="120" w:after="0" w:line="240" w:lineRule="auto"/>
        <w:ind w:firstLine="720"/>
        <w:jc w:val="both"/>
        <w:rPr>
          <w:rFonts w:ascii="Times New Roman" w:hAnsi="Times New Roman" w:cs="Times New Roman"/>
          <w:kern w:val="2"/>
          <w:sz w:val="28"/>
          <w:szCs w:val="28"/>
          <w:lang w:val="sv-SE"/>
          <w14:ligatures w14:val="standardContextual"/>
        </w:rPr>
      </w:pPr>
      <w:r w:rsidRPr="00924BF5">
        <w:rPr>
          <w:rFonts w:ascii="Times New Roman" w:hAnsi="Times New Roman" w:cs="Times New Roman"/>
          <w:kern w:val="2"/>
          <w:sz w:val="28"/>
          <w:szCs w:val="28"/>
          <w:lang w:val="sv-SE"/>
          <w14:ligatures w14:val="standardContextual"/>
        </w:rPr>
        <w:t>+ Kế hoạch tăng vốn, sử dụng vốn và kế hoạch tài chính.</w:t>
      </w:r>
    </w:p>
    <w:p w14:paraId="004CA371" w14:textId="77777777" w:rsidR="00924BF5" w:rsidRPr="00924BF5" w:rsidRDefault="00924BF5" w:rsidP="00895AC0">
      <w:pPr>
        <w:widowControl w:val="0"/>
        <w:autoSpaceDE w:val="0"/>
        <w:autoSpaceDN w:val="0"/>
        <w:spacing w:before="120" w:after="0" w:line="240" w:lineRule="auto"/>
        <w:ind w:firstLine="720"/>
        <w:jc w:val="both"/>
        <w:rPr>
          <w:rFonts w:ascii="Times New Roman" w:hAnsi="Times New Roman" w:cs="Times New Roman"/>
          <w:kern w:val="2"/>
          <w:sz w:val="28"/>
          <w:szCs w:val="28"/>
          <w14:ligatures w14:val="standardContextual"/>
        </w:rPr>
      </w:pPr>
      <w:r w:rsidRPr="00924BF5">
        <w:rPr>
          <w:rFonts w:ascii="Times New Roman" w:eastAsia="Arial" w:hAnsi="Times New Roman" w:cs="Times New Roman"/>
          <w:kern w:val="2"/>
          <w:sz w:val="28"/>
          <w:szCs w:val="28"/>
          <w:lang w:val="sv-SE"/>
          <w14:ligatures w14:val="standardContextual"/>
        </w:rPr>
        <w:t xml:space="preserve">- Phương án chia tách, sáp nhập Quỹ Hỗ trợ nông dân cấp huyện: Theo dự thảo Đề án </w:t>
      </w:r>
      <w:r w:rsidRPr="00924BF5">
        <w:rPr>
          <w:rFonts w:ascii="Times New Roman" w:eastAsia="Calibri" w:hAnsi="Times New Roman" w:cs="Times New Roman"/>
          <w:iCs/>
          <w:spacing w:val="2"/>
          <w:kern w:val="2"/>
          <w:sz w:val="28"/>
          <w:szCs w:val="28"/>
          <w14:ligatures w14:val="standardContextual"/>
        </w:rPr>
        <w:t>không có nội dung sáp nhập Quỹ của các huyện vào Quỹ Hỗ trợ nông dân tỉnh.</w:t>
      </w:r>
    </w:p>
    <w:p w14:paraId="2044C424" w14:textId="57E344A8" w:rsidR="00924BF5" w:rsidRPr="00924BF5" w:rsidRDefault="00C948AE" w:rsidP="00895AC0">
      <w:pPr>
        <w:spacing w:before="120" w:after="0" w:line="240" w:lineRule="auto"/>
        <w:ind w:firstLine="720"/>
        <w:jc w:val="both"/>
        <w:rPr>
          <w:rFonts w:ascii="Times New Roman Bold" w:eastAsia="Times New Roman" w:hAnsi="Times New Roman Bold" w:cs="Times New Roman"/>
          <w:b/>
          <w:spacing w:val="-2"/>
          <w:sz w:val="28"/>
          <w:szCs w:val="28"/>
          <w:lang w:val="vi-VN"/>
        </w:rPr>
      </w:pPr>
      <w:r>
        <w:rPr>
          <w:rFonts w:ascii="Times New Roman Bold" w:eastAsia="Times New Roman" w:hAnsi="Times New Roman Bold" w:cs="Times New Roman"/>
          <w:b/>
          <w:spacing w:val="-2"/>
          <w:sz w:val="28"/>
          <w:szCs w:val="28"/>
        </w:rPr>
        <w:t>3</w:t>
      </w:r>
      <w:r w:rsidR="00924BF5" w:rsidRPr="00924BF5">
        <w:rPr>
          <w:rFonts w:ascii="Times New Roman Bold" w:eastAsia="Times New Roman" w:hAnsi="Times New Roman Bold" w:cs="Times New Roman"/>
          <w:b/>
          <w:spacing w:val="-2"/>
          <w:sz w:val="28"/>
          <w:szCs w:val="28"/>
          <w:lang w:val="vi-VN"/>
        </w:rPr>
        <w:t>. Nghị quyết số 11/2024/NQ-HĐND ngày 30/10/2024 s</w:t>
      </w:r>
      <w:r w:rsidR="00924BF5" w:rsidRPr="00924BF5">
        <w:rPr>
          <w:rFonts w:ascii="Times New Roman Bold" w:eastAsia="Times New Roman" w:hAnsi="Times New Roman Bold" w:cs="Times New Roman"/>
          <w:b/>
          <w:spacing w:val="-2"/>
          <w:sz w:val="28"/>
          <w:szCs w:val="28"/>
        </w:rPr>
        <w:t>ửa đổi, bổ sung một số điều của Nghị quyết số 20/2022/NQ-HĐND</w:t>
      </w:r>
      <w:r w:rsidR="00924BF5" w:rsidRPr="00924BF5">
        <w:rPr>
          <w:rFonts w:ascii="Times New Roman Bold" w:eastAsia="Times New Roman" w:hAnsi="Times New Roman Bold" w:cs="Times New Roman"/>
          <w:b/>
          <w:spacing w:val="-2"/>
          <w:sz w:val="28"/>
          <w:szCs w:val="28"/>
          <w:lang w:val="vi-VN"/>
        </w:rPr>
        <w:t xml:space="preserve"> </w:t>
      </w:r>
      <w:r w:rsidR="00924BF5" w:rsidRPr="00924BF5">
        <w:rPr>
          <w:rFonts w:ascii="Times New Roman Bold" w:eastAsia="Times New Roman" w:hAnsi="Times New Roman Bold" w:cs="Times New Roman"/>
          <w:b/>
          <w:spacing w:val="-2"/>
          <w:sz w:val="28"/>
          <w:szCs w:val="28"/>
        </w:rPr>
        <w:t>ngày 10</w:t>
      </w:r>
      <w:r w:rsidR="00924BF5" w:rsidRPr="00924BF5">
        <w:rPr>
          <w:rFonts w:ascii="Times New Roman Bold" w:eastAsia="Times New Roman" w:hAnsi="Times New Roman Bold" w:cs="Times New Roman"/>
          <w:b/>
          <w:spacing w:val="-2"/>
          <w:sz w:val="28"/>
          <w:szCs w:val="28"/>
          <w:lang w:val="vi-VN"/>
        </w:rPr>
        <w:t xml:space="preserve">/12/2022 </w:t>
      </w:r>
      <w:r w:rsidR="00924BF5" w:rsidRPr="00924BF5">
        <w:rPr>
          <w:rFonts w:ascii="Times New Roman Bold" w:eastAsia="Times New Roman" w:hAnsi="Times New Roman Bold" w:cs="Times New Roman"/>
          <w:b/>
          <w:spacing w:val="-2"/>
          <w:sz w:val="28"/>
          <w:szCs w:val="28"/>
        </w:rPr>
        <w:t xml:space="preserve">của </w:t>
      </w:r>
      <w:r w:rsidR="00924BF5" w:rsidRPr="00924BF5">
        <w:rPr>
          <w:rFonts w:ascii="Times New Roman Bold" w:eastAsia="Times New Roman" w:hAnsi="Times New Roman Bold" w:cs="Times New Roman"/>
          <w:b/>
          <w:spacing w:val="-2"/>
          <w:sz w:val="28"/>
          <w:szCs w:val="28"/>
          <w:lang w:val="vi-VN"/>
        </w:rPr>
        <w:t>HĐND</w:t>
      </w:r>
      <w:r w:rsidR="00924BF5" w:rsidRPr="00924BF5">
        <w:rPr>
          <w:rFonts w:ascii="Times New Roman Bold" w:eastAsia="Times New Roman" w:hAnsi="Times New Roman Bold" w:cs="Times New Roman"/>
          <w:b/>
          <w:spacing w:val="-2"/>
          <w:sz w:val="28"/>
          <w:szCs w:val="28"/>
        </w:rPr>
        <w:t xml:space="preserve"> tỉnh </w:t>
      </w:r>
      <w:r w:rsidR="00924BF5" w:rsidRPr="00924BF5">
        <w:rPr>
          <w:rFonts w:ascii="Times New Roman Bold" w:eastAsia="Times New Roman" w:hAnsi="Times New Roman Bold" w:cs="Times New Roman"/>
          <w:b/>
          <w:spacing w:val="-2"/>
          <w:sz w:val="28"/>
          <w:szCs w:val="28"/>
          <w:lang w:val="nl-NL"/>
        </w:rPr>
        <w:t>quy</w:t>
      </w:r>
      <w:r w:rsidR="00924BF5" w:rsidRPr="00924BF5">
        <w:rPr>
          <w:rFonts w:ascii="Times New Roman Bold" w:eastAsia="Times New Roman" w:hAnsi="Times New Roman Bold" w:cs="Times New Roman"/>
          <w:b/>
          <w:spacing w:val="-2"/>
          <w:sz w:val="28"/>
          <w:szCs w:val="28"/>
          <w:lang w:val="pt-BR"/>
        </w:rPr>
        <w:t xml:space="preserve"> định </w:t>
      </w:r>
      <w:r w:rsidR="00924BF5" w:rsidRPr="00924BF5">
        <w:rPr>
          <w:rFonts w:ascii="Times New Roman Bold" w:eastAsia="Times New Roman" w:hAnsi="Times New Roman Bold" w:cs="Times New Roman"/>
          <w:b/>
          <w:spacing w:val="-2"/>
          <w:sz w:val="28"/>
          <w:szCs w:val="28"/>
        </w:rPr>
        <w:t>mức chuẩn trợ giúp xã hội; mức trợ giúp xã hội đối với đối tượng bảo trợ xã hội</w:t>
      </w:r>
      <w:r w:rsidR="00924BF5" w:rsidRPr="00924BF5">
        <w:rPr>
          <w:rFonts w:ascii="Times New Roman Bold" w:eastAsia="Times New Roman" w:hAnsi="Times New Roman Bold" w:cs="Times New Roman"/>
          <w:b/>
          <w:spacing w:val="-2"/>
          <w:sz w:val="28"/>
          <w:szCs w:val="28"/>
          <w:lang w:val="vi-VN"/>
        </w:rPr>
        <w:t xml:space="preserve"> </w:t>
      </w:r>
      <w:r w:rsidR="00924BF5" w:rsidRPr="00924BF5">
        <w:rPr>
          <w:rFonts w:ascii="Times New Roman Bold" w:eastAsia="Times New Roman" w:hAnsi="Times New Roman Bold" w:cs="Times New Roman"/>
          <w:b/>
          <w:spacing w:val="-2"/>
          <w:sz w:val="28"/>
          <w:szCs w:val="28"/>
        </w:rPr>
        <w:t>và đối tượng khó khăn khác trên địa bàn tỉnh Bắc Kạn</w:t>
      </w:r>
    </w:p>
    <w:p w14:paraId="09255699" w14:textId="53C9C2A0" w:rsidR="00924BF5" w:rsidRPr="00924BF5" w:rsidRDefault="00924BF5" w:rsidP="00895AC0">
      <w:pPr>
        <w:spacing w:before="120" w:after="0" w:line="240" w:lineRule="auto"/>
        <w:ind w:firstLine="720"/>
        <w:jc w:val="both"/>
        <w:rPr>
          <w:rFonts w:ascii="Times New Roman" w:eastAsia="Times New Roman" w:hAnsi="Times New Roman" w:cs="Times New Roman"/>
          <w:sz w:val="28"/>
          <w:szCs w:val="28"/>
          <w:lang w:val="vi-VN"/>
        </w:rPr>
      </w:pPr>
      <w:r w:rsidRPr="00924BF5">
        <w:rPr>
          <w:rFonts w:ascii="Times New Roman" w:eastAsia="Times New Roman" w:hAnsi="Times New Roman" w:cs="Times New Roman"/>
          <w:sz w:val="28"/>
          <w:szCs w:val="28"/>
          <w:lang w:val="vi-VN"/>
        </w:rPr>
        <w:t xml:space="preserve">Nghị quyết bãi bỏ Điều 2 của  </w:t>
      </w:r>
      <w:r w:rsidRPr="00924BF5">
        <w:rPr>
          <w:rFonts w:ascii="Times New Roman" w:eastAsia="Times New Roman" w:hAnsi="Times New Roman" w:cs="Times New Roman"/>
          <w:sz w:val="28"/>
          <w:szCs w:val="28"/>
        </w:rPr>
        <w:t xml:space="preserve">Nghị quyết số 20/2022/NQ-HĐND </w:t>
      </w:r>
      <w:r w:rsidRPr="00924BF5">
        <w:rPr>
          <w:rFonts w:ascii="Times New Roman" w:eastAsia="Times New Roman" w:hAnsi="Times New Roman" w:cs="Times New Roman"/>
          <w:sz w:val="28"/>
          <w:szCs w:val="28"/>
          <w:lang w:val="vi-VN"/>
        </w:rPr>
        <w:t xml:space="preserve">quy định mức chuẩn trợ giúp xã hội là 360.000 đồng; đồng thời dẫn chiếu thực hiện mức chuẩn trợ giúp xã hội là 500.000 đồng theo quy định tại </w:t>
      </w:r>
      <w:r w:rsidRPr="00924BF5">
        <w:rPr>
          <w:rFonts w:ascii="Times New Roman" w:eastAsia="Times New Roman" w:hAnsi="Times New Roman" w:cs="Times New Roman"/>
          <w:iCs/>
          <w:sz w:val="28"/>
          <w:szCs w:val="28"/>
          <w:lang w:val="nl-NL"/>
        </w:rPr>
        <w:t>Nghị định số 76/2024/NĐ-CP ngày 01 tháng 7 năm 2024 của Chính phủ sửa đổi, bổ sung một số điều của Nghị định số 20/2021/NĐ-CP ngày 15 tháng 3 năm 2021 của Chính phủ quy định chính sách trợ giúp xã hội đối với đối tượng bảo trợ xã hội.</w:t>
      </w:r>
    </w:p>
    <w:p w14:paraId="7877E3ED" w14:textId="765C425A" w:rsidR="00924BF5" w:rsidRPr="00924BF5" w:rsidRDefault="00C948AE" w:rsidP="00895AC0">
      <w:pPr>
        <w:spacing w:before="120" w:after="0" w:line="240" w:lineRule="auto"/>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4</w:t>
      </w:r>
      <w:r w:rsidR="00924BF5" w:rsidRPr="00924BF5">
        <w:rPr>
          <w:rFonts w:ascii="Times New Roman" w:eastAsia="Times New Roman" w:hAnsi="Times New Roman" w:cs="Times New Roman"/>
          <w:b/>
          <w:sz w:val="28"/>
          <w:szCs w:val="28"/>
          <w:lang w:val="vi-VN"/>
        </w:rPr>
        <w:t xml:space="preserve">. </w:t>
      </w:r>
      <w:r w:rsidR="00924BF5" w:rsidRPr="00924BF5">
        <w:rPr>
          <w:rFonts w:ascii="Times New Roman" w:eastAsia="Times New Roman" w:hAnsi="Times New Roman" w:cs="Times New Roman"/>
          <w:b/>
          <w:sz w:val="28"/>
          <w:szCs w:val="28"/>
          <w:lang w:val="pt-BR"/>
        </w:rPr>
        <w:t xml:space="preserve">Nghị quyết số </w:t>
      </w:r>
      <w:r w:rsidR="00924BF5" w:rsidRPr="00924BF5">
        <w:rPr>
          <w:rFonts w:ascii="Times New Roman" w:eastAsia="Times New Roman" w:hAnsi="Times New Roman" w:cs="Times New Roman"/>
          <w:b/>
          <w:sz w:val="28"/>
          <w:szCs w:val="28"/>
          <w:lang w:val="vi-VN"/>
        </w:rPr>
        <w:t>12</w:t>
      </w:r>
      <w:r w:rsidR="00924BF5" w:rsidRPr="00924BF5">
        <w:rPr>
          <w:rFonts w:ascii="Times New Roman" w:eastAsia="Times New Roman" w:hAnsi="Times New Roman" w:cs="Times New Roman"/>
          <w:b/>
          <w:sz w:val="28"/>
          <w:szCs w:val="28"/>
          <w:lang w:val="pt-BR"/>
        </w:rPr>
        <w:t>/2024/NQ-HĐND ngày 30/10/2024 quy định mức chi đón tiếp, thăm hỏi, chúc mừng đối với một số đối tượng do Ủy ban Mặt trận Tổ quốc Việt Nam các cấp thuộc tỉnh Bắc Kạn thực hiện</w:t>
      </w:r>
    </w:p>
    <w:p w14:paraId="2A6FEBB7" w14:textId="3B388CB5" w:rsidR="00924BF5" w:rsidRPr="00924BF5" w:rsidRDefault="00924BF5" w:rsidP="00895AC0">
      <w:pPr>
        <w:spacing w:before="120" w:after="0" w:line="240" w:lineRule="auto"/>
        <w:ind w:firstLine="720"/>
        <w:jc w:val="both"/>
        <w:rPr>
          <w:rFonts w:ascii="Times New Roman" w:eastAsia="Times New Roman" w:hAnsi="Times New Roman" w:cs="Times New Roman"/>
          <w:sz w:val="28"/>
          <w:szCs w:val="28"/>
          <w:lang w:val="vi-VN"/>
        </w:rPr>
      </w:pPr>
      <w:r w:rsidRPr="00924BF5">
        <w:rPr>
          <w:rFonts w:ascii="Times New Roman" w:eastAsia="Times New Roman" w:hAnsi="Times New Roman" w:cs="Times New Roman"/>
          <w:sz w:val="28"/>
          <w:szCs w:val="28"/>
          <w:lang w:val="vi-VN"/>
        </w:rPr>
        <w:lastRenderedPageBreak/>
        <w:t>Nghị quyết quy định việc đón tiếp các đoàn đại biểu, cá nhân theo khoản 1 Điều 2</w:t>
      </w:r>
      <w:r w:rsidRPr="00924BF5">
        <w:rPr>
          <w:rFonts w:ascii="Times New Roman" w:eastAsia="Times New Roman" w:hAnsi="Times New Roman" w:cs="Times New Roman"/>
          <w:sz w:val="28"/>
          <w:szCs w:val="28"/>
        </w:rPr>
        <w:t xml:space="preserve"> Quyết định số 04/2024/QĐ-TTg</w:t>
      </w:r>
      <w:r w:rsidRPr="00924BF5">
        <w:rPr>
          <w:rFonts w:ascii="Times New Roman" w:eastAsia="Times New Roman" w:hAnsi="Times New Roman" w:cs="Times New Roman"/>
          <w:i/>
          <w:sz w:val="28"/>
          <w:szCs w:val="28"/>
          <w:highlight w:val="white"/>
        </w:rPr>
        <w:t xml:space="preserve"> </w:t>
      </w:r>
      <w:r w:rsidRPr="00924BF5">
        <w:rPr>
          <w:rFonts w:ascii="Times New Roman" w:eastAsia="Times New Roman" w:hAnsi="Times New Roman" w:cs="Times New Roman"/>
          <w:sz w:val="28"/>
          <w:szCs w:val="28"/>
          <w:highlight w:val="white"/>
        </w:rPr>
        <w:t>ngày 22 tháng 3 năm 2024 của Thủ tướng Chính phủ</w:t>
      </w:r>
      <w:r w:rsidRPr="00924BF5">
        <w:rPr>
          <w:rFonts w:ascii="Times New Roman" w:eastAsia="Times New Roman" w:hAnsi="Times New Roman" w:cs="Times New Roman"/>
          <w:sz w:val="28"/>
          <w:szCs w:val="28"/>
          <w:lang w:val="vi-VN"/>
        </w:rPr>
        <w:t xml:space="preserve"> thực hiện theo mức chi quy định tại Nghị quyết số 09/2019/NQ-HĐND ngày 17/7/2019 của HĐND tỉnh quy định mức chi tiếp khách nước ngoài, chi tổ chức hội nghị, hội thảo quốc tế và chi tiếp khách trong nước có sử dụng ngân sách tỉnh Bắc Kạn. </w:t>
      </w:r>
    </w:p>
    <w:p w14:paraId="22B2A59F" w14:textId="4760FEA1" w:rsidR="00924BF5" w:rsidRPr="00D44348" w:rsidRDefault="0090663C" w:rsidP="00895AC0">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4BF5" w:rsidRPr="00924BF5">
        <w:rPr>
          <w:rFonts w:ascii="Times New Roman" w:eastAsia="Times New Roman" w:hAnsi="Times New Roman" w:cs="Times New Roman"/>
          <w:sz w:val="28"/>
          <w:szCs w:val="28"/>
        </w:rPr>
        <w:t xml:space="preserve">Các cá nhân được Ủy ban Mặt trận Tổ quốc Việt Nam các cấp </w:t>
      </w:r>
      <w:r w:rsidR="00924BF5" w:rsidRPr="00924BF5">
        <w:rPr>
          <w:rFonts w:ascii="Times New Roman" w:eastAsia="Times New Roman" w:hAnsi="Times New Roman" w:cs="Times New Roman"/>
          <w:sz w:val="28"/>
          <w:szCs w:val="28"/>
          <w:lang w:val="vi-VN"/>
        </w:rPr>
        <w:t xml:space="preserve">thuộc tỉnh </w:t>
      </w:r>
      <w:r w:rsidR="00924BF5" w:rsidRPr="00924BF5">
        <w:rPr>
          <w:rFonts w:ascii="Times New Roman" w:eastAsia="Times New Roman" w:hAnsi="Times New Roman" w:cs="Times New Roman"/>
          <w:sz w:val="28"/>
          <w:szCs w:val="28"/>
        </w:rPr>
        <w:t>đến thăm hỏi, chúc mừng, phúng viếng</w:t>
      </w:r>
      <w:r w:rsidR="00924BF5" w:rsidRPr="00924BF5">
        <w:rPr>
          <w:rFonts w:ascii="Times New Roman" w:eastAsia="Times New Roman" w:hAnsi="Times New Roman" w:cs="Times New Roman"/>
          <w:sz w:val="28"/>
          <w:szCs w:val="28"/>
          <w:lang w:val="vi-VN"/>
        </w:rPr>
        <w:t xml:space="preserve"> gồm có</w:t>
      </w:r>
      <w:r w:rsidR="00D44348">
        <w:rPr>
          <w:rFonts w:ascii="Times New Roman" w:eastAsia="Times New Roman" w:hAnsi="Times New Roman" w:cs="Times New Roman"/>
          <w:sz w:val="28"/>
          <w:szCs w:val="28"/>
        </w:rPr>
        <w:t>:</w:t>
      </w:r>
    </w:p>
    <w:p w14:paraId="3A888BF2" w14:textId="77777777" w:rsidR="00924BF5" w:rsidRPr="00924BF5" w:rsidRDefault="00924BF5" w:rsidP="00895AC0">
      <w:pPr>
        <w:spacing w:before="120" w:after="0" w:line="240" w:lineRule="auto"/>
        <w:ind w:firstLine="720"/>
        <w:jc w:val="both"/>
        <w:rPr>
          <w:rFonts w:ascii="Times New Roman" w:eastAsia="Times New Roman" w:hAnsi="Times New Roman" w:cs="Times New Roman"/>
          <w:sz w:val="28"/>
          <w:szCs w:val="28"/>
        </w:rPr>
      </w:pPr>
      <w:r w:rsidRPr="00924BF5">
        <w:rPr>
          <w:rFonts w:ascii="Times New Roman" w:eastAsia="Times New Roman" w:hAnsi="Times New Roman" w:cs="Times New Roman"/>
          <w:sz w:val="28"/>
          <w:szCs w:val="28"/>
          <w:lang w:val="vi-VN"/>
        </w:rPr>
        <w:t>+</w:t>
      </w:r>
      <w:r w:rsidRPr="00924BF5">
        <w:rPr>
          <w:rFonts w:ascii="Times New Roman" w:eastAsia="Times New Roman" w:hAnsi="Times New Roman" w:cs="Times New Roman"/>
          <w:sz w:val="28"/>
          <w:szCs w:val="28"/>
        </w:rPr>
        <w:t xml:space="preserve"> Các vị lão thành cách mạng, chiến sĩ cách mạng tiêu biểu, Bà mẹ Việt Nam anh hùng, anh hùng lực lượng vũ trang;</w:t>
      </w:r>
    </w:p>
    <w:p w14:paraId="236D8BD2" w14:textId="77777777" w:rsidR="00924BF5" w:rsidRPr="00924BF5" w:rsidRDefault="00924BF5" w:rsidP="00895AC0">
      <w:pPr>
        <w:spacing w:before="120" w:after="0" w:line="240" w:lineRule="auto"/>
        <w:ind w:firstLine="720"/>
        <w:jc w:val="both"/>
        <w:rPr>
          <w:rFonts w:ascii="Times New Roman" w:eastAsia="Times New Roman" w:hAnsi="Times New Roman" w:cs="Times New Roman"/>
          <w:sz w:val="28"/>
          <w:szCs w:val="28"/>
        </w:rPr>
      </w:pPr>
      <w:r w:rsidRPr="00924BF5">
        <w:rPr>
          <w:rFonts w:ascii="Times New Roman" w:eastAsia="Times New Roman" w:hAnsi="Times New Roman" w:cs="Times New Roman"/>
          <w:sz w:val="28"/>
          <w:szCs w:val="28"/>
          <w:lang w:val="vi-VN"/>
        </w:rPr>
        <w:t>+</w:t>
      </w:r>
      <w:r w:rsidRPr="00924BF5">
        <w:rPr>
          <w:rFonts w:ascii="Times New Roman" w:eastAsia="Times New Roman" w:hAnsi="Times New Roman" w:cs="Times New Roman"/>
          <w:sz w:val="28"/>
          <w:szCs w:val="28"/>
        </w:rPr>
        <w:t xml:space="preserve"> Người có uy tín tiêu biểu trong đồng bào dân tộc thiểu số, các nhân sỹ, trí thức tiêu biểu có đóng góp tích cực trong công cuộc xây dựng, bảo vệ Tổ quốc và củng cố khối đại đoàn kết toàn dân tộc;</w:t>
      </w:r>
    </w:p>
    <w:p w14:paraId="3C99C703" w14:textId="77777777" w:rsidR="00924BF5" w:rsidRPr="00924BF5" w:rsidRDefault="00924BF5" w:rsidP="00895AC0">
      <w:pPr>
        <w:spacing w:before="120" w:after="0" w:line="240" w:lineRule="auto"/>
        <w:ind w:firstLine="720"/>
        <w:jc w:val="both"/>
        <w:rPr>
          <w:rFonts w:ascii="Times New Roman" w:eastAsia="Times New Roman" w:hAnsi="Times New Roman" w:cs="Times New Roman"/>
          <w:sz w:val="28"/>
          <w:szCs w:val="28"/>
        </w:rPr>
      </w:pPr>
      <w:r w:rsidRPr="00924BF5">
        <w:rPr>
          <w:rFonts w:ascii="Times New Roman" w:eastAsia="Times New Roman" w:hAnsi="Times New Roman" w:cs="Times New Roman"/>
          <w:sz w:val="28"/>
          <w:szCs w:val="28"/>
          <w:lang w:val="vi-VN"/>
        </w:rPr>
        <w:t>+</w:t>
      </w:r>
      <w:r w:rsidRPr="00924BF5">
        <w:rPr>
          <w:rFonts w:ascii="Times New Roman" w:eastAsia="Times New Roman" w:hAnsi="Times New Roman" w:cs="Times New Roman"/>
          <w:sz w:val="28"/>
          <w:szCs w:val="28"/>
        </w:rPr>
        <w:t xml:space="preserve"> Người Việt Nam ở nước ngoài tiêu biểu có quan hệ mật thiết và đóng góp tích cực trong công cuộc xây dựng, bảo vệ Tổ quốc và củng cố khối đại đoàn kết toàn dân tộc;</w:t>
      </w:r>
    </w:p>
    <w:p w14:paraId="7274A21E" w14:textId="283FAD0D" w:rsidR="00924BF5" w:rsidRPr="00924BF5" w:rsidRDefault="00924BF5" w:rsidP="00895AC0">
      <w:pPr>
        <w:spacing w:before="120" w:after="0" w:line="240" w:lineRule="auto"/>
        <w:ind w:firstLine="720"/>
        <w:jc w:val="both"/>
        <w:rPr>
          <w:rFonts w:ascii="Times New Roman" w:eastAsia="Times New Roman" w:hAnsi="Times New Roman" w:cs="Times New Roman"/>
          <w:sz w:val="28"/>
          <w:szCs w:val="28"/>
        </w:rPr>
      </w:pPr>
      <w:r w:rsidRPr="00924BF5">
        <w:rPr>
          <w:rFonts w:ascii="Times New Roman" w:eastAsia="Times New Roman" w:hAnsi="Times New Roman" w:cs="Times New Roman"/>
          <w:sz w:val="28"/>
          <w:szCs w:val="28"/>
          <w:lang w:val="vi-VN"/>
        </w:rPr>
        <w:t>+</w:t>
      </w:r>
      <w:r w:rsidRPr="00924BF5">
        <w:rPr>
          <w:rFonts w:ascii="Times New Roman" w:eastAsia="Times New Roman" w:hAnsi="Times New Roman" w:cs="Times New Roman"/>
          <w:sz w:val="28"/>
          <w:szCs w:val="28"/>
        </w:rPr>
        <w:t xml:space="preserve"> Các đồng chí lãnh đạo, nguyên lãnh đạo cấp cao của Đảng và Nhà nước, Mặt trận Tổ quốc Việt Nam</w:t>
      </w:r>
      <w:r w:rsidR="0090663C">
        <w:rPr>
          <w:rFonts w:ascii="Times New Roman" w:eastAsia="Times New Roman" w:hAnsi="Times New Roman" w:cs="Times New Roman"/>
          <w:sz w:val="28"/>
          <w:szCs w:val="28"/>
        </w:rPr>
        <w:t>.</w:t>
      </w:r>
    </w:p>
    <w:p w14:paraId="7F7C458A" w14:textId="5D34740E" w:rsidR="00924BF5" w:rsidRPr="00A223F0" w:rsidRDefault="0090663C" w:rsidP="00895AC0">
      <w:pPr>
        <w:spacing w:before="120" w:after="0" w:line="240" w:lineRule="auto"/>
        <w:ind w:firstLine="720"/>
        <w:jc w:val="both"/>
        <w:rPr>
          <w:rFonts w:ascii="Times New Roman" w:eastAsia="Times New Roman" w:hAnsi="Times New Roman" w:cs="Times New Roman"/>
          <w:color w:val="FF0000"/>
          <w:sz w:val="28"/>
          <w:szCs w:val="28"/>
        </w:rPr>
      </w:pPr>
      <w:r w:rsidRPr="00A223F0">
        <w:rPr>
          <w:rFonts w:ascii="Times New Roman" w:eastAsia="Times New Roman" w:hAnsi="Times New Roman" w:cs="Times New Roman"/>
          <w:color w:val="FF0000"/>
          <w:sz w:val="28"/>
          <w:szCs w:val="28"/>
        </w:rPr>
        <w:t xml:space="preserve">- </w:t>
      </w:r>
      <w:r w:rsidR="00924BF5" w:rsidRPr="00A223F0">
        <w:rPr>
          <w:rFonts w:ascii="Times New Roman" w:eastAsia="Times New Roman" w:hAnsi="Times New Roman" w:cs="Times New Roman"/>
          <w:color w:val="FF0000"/>
          <w:sz w:val="28"/>
          <w:szCs w:val="28"/>
          <w:lang w:val="vi-VN"/>
        </w:rPr>
        <w:t xml:space="preserve">Đối với chi tặng quà chúc mừng nhân ngày Tết nguyên đán, ngày lễ hoặc ngày lễ trọng </w:t>
      </w:r>
      <w:r w:rsidR="00924BF5" w:rsidRPr="00A223F0">
        <w:rPr>
          <w:rFonts w:ascii="Times New Roman" w:eastAsia="Times New Roman" w:hAnsi="Times New Roman" w:cs="Times New Roman"/>
          <w:i/>
          <w:color w:val="FF0000"/>
          <w:sz w:val="28"/>
          <w:szCs w:val="28"/>
          <w:lang w:val="vi-VN"/>
        </w:rPr>
        <w:t>(ngày lễ kỷ niệm trọng thể nhất của từng dân tộc):</w:t>
      </w:r>
    </w:p>
    <w:p w14:paraId="5D84CE05" w14:textId="68C53BA8" w:rsidR="00924BF5" w:rsidRPr="00A223F0" w:rsidRDefault="00924BF5" w:rsidP="00895AC0">
      <w:pPr>
        <w:spacing w:before="120" w:after="0" w:line="240" w:lineRule="auto"/>
        <w:ind w:firstLine="720"/>
        <w:jc w:val="both"/>
        <w:rPr>
          <w:rFonts w:ascii="Times New Roman" w:eastAsia="Times New Roman" w:hAnsi="Times New Roman" w:cs="Times New Roman"/>
          <w:color w:val="FF0000"/>
          <w:sz w:val="28"/>
          <w:szCs w:val="28"/>
          <w:lang w:val="vi-VN"/>
        </w:rPr>
      </w:pPr>
      <w:r w:rsidRPr="00A223F0">
        <w:rPr>
          <w:rFonts w:ascii="Times New Roman" w:eastAsia="Times New Roman" w:hAnsi="Times New Roman" w:cs="Times New Roman"/>
          <w:color w:val="FF0000"/>
          <w:sz w:val="28"/>
          <w:szCs w:val="28"/>
          <w:lang w:val="vi-VN"/>
        </w:rPr>
        <w:t xml:space="preserve">+ Ủy ban Mặt trận Tổ quốc Việt Nam tỉnh thực hiện mức </w:t>
      </w:r>
      <w:r w:rsidR="00A223F0" w:rsidRPr="00A223F0">
        <w:rPr>
          <w:rFonts w:ascii="Times New Roman" w:eastAsia="Times New Roman" w:hAnsi="Times New Roman" w:cs="Times New Roman"/>
          <w:color w:val="FF0000"/>
          <w:sz w:val="28"/>
          <w:szCs w:val="28"/>
          <w:lang w:val="vi-VN"/>
        </w:rPr>
        <w:t>800</w:t>
      </w:r>
      <w:r w:rsidRPr="00A223F0">
        <w:rPr>
          <w:rFonts w:ascii="Times New Roman" w:eastAsia="Times New Roman" w:hAnsi="Times New Roman" w:cs="Times New Roman"/>
          <w:color w:val="FF0000"/>
          <w:sz w:val="28"/>
          <w:szCs w:val="28"/>
          <w:lang w:val="vi-VN"/>
        </w:rPr>
        <w:t xml:space="preserve">.000 đồng/người/lần; không quá </w:t>
      </w:r>
      <w:r w:rsidR="00A223F0" w:rsidRPr="00A223F0">
        <w:rPr>
          <w:rFonts w:ascii="Times New Roman" w:eastAsia="Times New Roman" w:hAnsi="Times New Roman" w:cs="Times New Roman"/>
          <w:color w:val="FF0000"/>
          <w:sz w:val="28"/>
          <w:szCs w:val="28"/>
          <w:lang w:val="vi-VN"/>
        </w:rPr>
        <w:t>1.600</w:t>
      </w:r>
      <w:r w:rsidRPr="00A223F0">
        <w:rPr>
          <w:rFonts w:ascii="Times New Roman" w:eastAsia="Times New Roman" w:hAnsi="Times New Roman" w:cs="Times New Roman"/>
          <w:color w:val="FF0000"/>
          <w:sz w:val="28"/>
          <w:szCs w:val="28"/>
          <w:lang w:val="vi-VN"/>
        </w:rPr>
        <w:t>.000 đồng/người/năm.</w:t>
      </w:r>
    </w:p>
    <w:p w14:paraId="4AE07EA4" w14:textId="4255901A" w:rsidR="00924BF5" w:rsidRPr="00A223F0" w:rsidRDefault="00924BF5" w:rsidP="00895AC0">
      <w:pPr>
        <w:spacing w:before="120" w:after="0" w:line="240" w:lineRule="auto"/>
        <w:ind w:firstLine="720"/>
        <w:jc w:val="both"/>
        <w:rPr>
          <w:rFonts w:ascii="Times New Roman" w:eastAsia="Times New Roman" w:hAnsi="Times New Roman" w:cs="Times New Roman"/>
          <w:color w:val="FF0000"/>
          <w:sz w:val="28"/>
          <w:szCs w:val="28"/>
          <w:lang w:val="vi-VN"/>
        </w:rPr>
      </w:pPr>
      <w:r w:rsidRPr="00A223F0">
        <w:rPr>
          <w:rFonts w:ascii="Times New Roman" w:eastAsia="Times New Roman" w:hAnsi="Times New Roman" w:cs="Times New Roman"/>
          <w:color w:val="FF0000"/>
          <w:sz w:val="28"/>
          <w:szCs w:val="28"/>
          <w:lang w:val="vi-VN"/>
        </w:rPr>
        <w:t xml:space="preserve">+ Ủy ban Mặt trận Tổ quốc Việt Nam cấp huyện thực hiện mức </w:t>
      </w:r>
      <w:r w:rsidR="00A223F0" w:rsidRPr="00A223F0">
        <w:rPr>
          <w:rFonts w:ascii="Times New Roman" w:eastAsia="Times New Roman" w:hAnsi="Times New Roman" w:cs="Times New Roman"/>
          <w:color w:val="FF0000"/>
          <w:sz w:val="28"/>
          <w:szCs w:val="28"/>
          <w:lang w:val="vi-VN"/>
        </w:rPr>
        <w:t>5</w:t>
      </w:r>
      <w:r w:rsidRPr="00A223F0">
        <w:rPr>
          <w:rFonts w:ascii="Times New Roman" w:eastAsia="Times New Roman" w:hAnsi="Times New Roman" w:cs="Times New Roman"/>
          <w:color w:val="FF0000"/>
          <w:sz w:val="28"/>
          <w:szCs w:val="28"/>
          <w:lang w:val="vi-VN"/>
        </w:rPr>
        <w:t>00.0</w:t>
      </w:r>
      <w:r w:rsidR="00A223F0" w:rsidRPr="00A223F0">
        <w:rPr>
          <w:rFonts w:ascii="Times New Roman" w:eastAsia="Times New Roman" w:hAnsi="Times New Roman" w:cs="Times New Roman"/>
          <w:color w:val="FF0000"/>
          <w:sz w:val="28"/>
          <w:szCs w:val="28"/>
          <w:lang w:val="vi-VN"/>
        </w:rPr>
        <w:t>00 đồng/người/lần; không quá 1.0</w:t>
      </w:r>
      <w:r w:rsidRPr="00A223F0">
        <w:rPr>
          <w:rFonts w:ascii="Times New Roman" w:eastAsia="Times New Roman" w:hAnsi="Times New Roman" w:cs="Times New Roman"/>
          <w:color w:val="FF0000"/>
          <w:sz w:val="28"/>
          <w:szCs w:val="28"/>
          <w:lang w:val="vi-VN"/>
        </w:rPr>
        <w:t>00.000 đồng/người/năm.</w:t>
      </w:r>
    </w:p>
    <w:p w14:paraId="216737D7" w14:textId="2FE8CA11" w:rsidR="00924BF5" w:rsidRPr="00A223F0" w:rsidRDefault="00924BF5" w:rsidP="00895AC0">
      <w:pPr>
        <w:spacing w:before="120" w:after="0" w:line="240" w:lineRule="auto"/>
        <w:ind w:firstLine="720"/>
        <w:jc w:val="both"/>
        <w:rPr>
          <w:rFonts w:ascii="Times New Roman" w:eastAsia="Times New Roman" w:hAnsi="Times New Roman" w:cs="Times New Roman"/>
          <w:color w:val="FF0000"/>
          <w:sz w:val="28"/>
          <w:szCs w:val="28"/>
          <w:lang w:val="vi-VN"/>
        </w:rPr>
      </w:pPr>
      <w:r w:rsidRPr="00A223F0">
        <w:rPr>
          <w:rFonts w:ascii="Times New Roman" w:eastAsia="Times New Roman" w:hAnsi="Times New Roman" w:cs="Times New Roman"/>
          <w:color w:val="FF0000"/>
          <w:sz w:val="28"/>
          <w:szCs w:val="28"/>
          <w:lang w:val="vi-VN"/>
        </w:rPr>
        <w:t>+ Ủy ban Mặt trận Tổ quốc</w:t>
      </w:r>
      <w:r w:rsidR="00A223F0" w:rsidRPr="00A223F0">
        <w:rPr>
          <w:rFonts w:ascii="Times New Roman" w:eastAsia="Times New Roman" w:hAnsi="Times New Roman" w:cs="Times New Roman"/>
          <w:color w:val="FF0000"/>
          <w:sz w:val="28"/>
          <w:szCs w:val="28"/>
          <w:lang w:val="vi-VN"/>
        </w:rPr>
        <w:t xml:space="preserve"> Việt Nam cấp xã thực hiện mức 3</w:t>
      </w:r>
      <w:r w:rsidRPr="00A223F0">
        <w:rPr>
          <w:rFonts w:ascii="Times New Roman" w:eastAsia="Times New Roman" w:hAnsi="Times New Roman" w:cs="Times New Roman"/>
          <w:color w:val="FF0000"/>
          <w:sz w:val="28"/>
          <w:szCs w:val="28"/>
          <w:lang w:val="vi-VN"/>
        </w:rPr>
        <w:t>00.0</w:t>
      </w:r>
      <w:r w:rsidR="00A223F0" w:rsidRPr="00A223F0">
        <w:rPr>
          <w:rFonts w:ascii="Times New Roman" w:eastAsia="Times New Roman" w:hAnsi="Times New Roman" w:cs="Times New Roman"/>
          <w:color w:val="FF0000"/>
          <w:sz w:val="28"/>
          <w:szCs w:val="28"/>
          <w:lang w:val="vi-VN"/>
        </w:rPr>
        <w:t>00 đồng/người/lần; không quá 6</w:t>
      </w:r>
      <w:r w:rsidRPr="00A223F0">
        <w:rPr>
          <w:rFonts w:ascii="Times New Roman" w:eastAsia="Times New Roman" w:hAnsi="Times New Roman" w:cs="Times New Roman"/>
          <w:color w:val="FF0000"/>
          <w:sz w:val="28"/>
          <w:szCs w:val="28"/>
          <w:lang w:val="vi-VN"/>
        </w:rPr>
        <w:t>00.000 đồng/người/năm.</w:t>
      </w:r>
    </w:p>
    <w:p w14:paraId="109CC3F9" w14:textId="0F893DD8" w:rsidR="00A223F0" w:rsidRPr="00A223F0" w:rsidRDefault="00A223F0" w:rsidP="00895AC0">
      <w:pPr>
        <w:spacing w:before="120" w:after="0" w:line="240" w:lineRule="auto"/>
        <w:ind w:firstLine="720"/>
        <w:jc w:val="both"/>
        <w:rPr>
          <w:rFonts w:ascii="Times New Roman" w:eastAsia="Times New Roman" w:hAnsi="Times New Roman" w:cs="Times New Roman"/>
          <w:color w:val="FF0000"/>
          <w:sz w:val="28"/>
          <w:szCs w:val="28"/>
          <w:lang w:val="vi-VN"/>
        </w:rPr>
      </w:pPr>
      <w:r w:rsidRPr="00A223F0">
        <w:rPr>
          <w:rFonts w:ascii="Times New Roman" w:eastAsia="Times New Roman" w:hAnsi="Times New Roman" w:cs="Times New Roman"/>
          <w:color w:val="FF0000"/>
          <w:sz w:val="28"/>
          <w:szCs w:val="28"/>
          <w:lang w:val="vi-VN"/>
        </w:rPr>
        <w:t>- Đối với chi thăm hỏi khi ốm đau phải điều trị tại cơ sở y tế:</w:t>
      </w:r>
    </w:p>
    <w:p w14:paraId="307483D1" w14:textId="77777777" w:rsidR="00A223F0" w:rsidRPr="00A223F0" w:rsidRDefault="00A223F0" w:rsidP="00A223F0">
      <w:pPr>
        <w:spacing w:before="120" w:after="0" w:line="240" w:lineRule="auto"/>
        <w:ind w:firstLine="720"/>
        <w:jc w:val="both"/>
        <w:rPr>
          <w:rFonts w:ascii="Times New Roman" w:eastAsia="Times New Roman" w:hAnsi="Times New Roman" w:cs="Times New Roman"/>
          <w:color w:val="FF0000"/>
          <w:sz w:val="28"/>
          <w:szCs w:val="28"/>
        </w:rPr>
      </w:pPr>
      <w:r w:rsidRPr="00A223F0">
        <w:rPr>
          <w:rFonts w:ascii="Times New Roman" w:eastAsia="Times New Roman" w:hAnsi="Times New Roman" w:cs="Times New Roman"/>
          <w:color w:val="FF0000"/>
          <w:sz w:val="28"/>
          <w:szCs w:val="28"/>
          <w:lang w:val="vi-VN"/>
        </w:rPr>
        <w:t>+ Ủy ban Mặt trận Tổ quốc Việt Nam tỉnh thực hiện mức 2.000.000 đồng/người/lần; tối đa 01 lần/năm.</w:t>
      </w:r>
    </w:p>
    <w:p w14:paraId="00F1ACAA" w14:textId="157B85A5" w:rsidR="00A223F0" w:rsidRPr="00A223F0" w:rsidRDefault="00A223F0" w:rsidP="00A223F0">
      <w:pPr>
        <w:spacing w:before="120" w:after="0" w:line="240" w:lineRule="auto"/>
        <w:ind w:firstLine="720"/>
        <w:jc w:val="both"/>
        <w:rPr>
          <w:rFonts w:ascii="Times New Roman" w:eastAsia="Times New Roman" w:hAnsi="Times New Roman" w:cs="Times New Roman"/>
          <w:color w:val="FF0000"/>
          <w:sz w:val="28"/>
          <w:szCs w:val="28"/>
        </w:rPr>
      </w:pPr>
      <w:r w:rsidRPr="00A223F0">
        <w:rPr>
          <w:rFonts w:ascii="Times New Roman" w:eastAsia="Times New Roman" w:hAnsi="Times New Roman" w:cs="Times New Roman"/>
          <w:color w:val="FF0000"/>
          <w:sz w:val="28"/>
          <w:szCs w:val="28"/>
          <w:lang w:val="vi-VN"/>
        </w:rPr>
        <w:t>+ Ủy ban Mặt trận Tổ quốc Việt Nam cấp huyện thực hiện mức 1.000.000 đồng/người/lần; tối đa 01 lần/năm</w:t>
      </w:r>
    </w:p>
    <w:p w14:paraId="1F1649B5" w14:textId="43667C8D" w:rsidR="00A223F0" w:rsidRPr="00A223F0" w:rsidRDefault="00A223F0" w:rsidP="00A223F0">
      <w:pPr>
        <w:spacing w:before="120" w:after="0" w:line="240" w:lineRule="auto"/>
        <w:ind w:firstLine="720"/>
        <w:jc w:val="both"/>
        <w:rPr>
          <w:rFonts w:ascii="Times New Roman" w:eastAsia="Times New Roman" w:hAnsi="Times New Roman" w:cs="Times New Roman"/>
          <w:color w:val="FF0000"/>
          <w:sz w:val="28"/>
          <w:szCs w:val="28"/>
          <w:lang w:val="vi-VN"/>
        </w:rPr>
      </w:pPr>
      <w:r w:rsidRPr="00A223F0">
        <w:rPr>
          <w:rFonts w:ascii="Times New Roman" w:eastAsia="Times New Roman" w:hAnsi="Times New Roman" w:cs="Times New Roman"/>
          <w:color w:val="FF0000"/>
          <w:sz w:val="28"/>
          <w:szCs w:val="28"/>
          <w:lang w:val="vi-VN"/>
        </w:rPr>
        <w:t>+ Ủy ban Mặt trận Tổ quốc Việt Nam cấp xã thực hiện mức 500.000 đồng/người/lần; tối đa 01 lần/năm.</w:t>
      </w:r>
    </w:p>
    <w:p w14:paraId="0FD5F9EA" w14:textId="1DB04985" w:rsidR="00924BF5" w:rsidRPr="00A223F0" w:rsidRDefault="0090663C" w:rsidP="00895AC0">
      <w:pPr>
        <w:spacing w:before="120" w:after="0" w:line="240" w:lineRule="auto"/>
        <w:ind w:firstLine="720"/>
        <w:jc w:val="both"/>
        <w:rPr>
          <w:rFonts w:ascii="Times New Roman" w:eastAsia="Times New Roman" w:hAnsi="Times New Roman" w:cs="Times New Roman"/>
          <w:color w:val="FF0000"/>
          <w:sz w:val="28"/>
          <w:szCs w:val="28"/>
          <w:lang w:val="vi-VN"/>
        </w:rPr>
      </w:pPr>
      <w:r w:rsidRPr="00A223F0">
        <w:rPr>
          <w:rFonts w:ascii="Times New Roman" w:eastAsia="Times New Roman" w:hAnsi="Times New Roman" w:cs="Times New Roman"/>
          <w:color w:val="FF0000"/>
          <w:sz w:val="28"/>
          <w:szCs w:val="28"/>
        </w:rPr>
        <w:t xml:space="preserve">- </w:t>
      </w:r>
      <w:r w:rsidR="00924BF5" w:rsidRPr="00A223F0">
        <w:rPr>
          <w:rFonts w:ascii="Times New Roman" w:eastAsia="Times New Roman" w:hAnsi="Times New Roman" w:cs="Times New Roman"/>
          <w:color w:val="FF0000"/>
          <w:sz w:val="28"/>
          <w:szCs w:val="28"/>
          <w:lang w:val="vi-VN"/>
        </w:rPr>
        <w:t>Đối với chi thăm hỏi khi ốm đau hoặc gặp khó khăn về kinh tế:</w:t>
      </w:r>
    </w:p>
    <w:p w14:paraId="1EE15270" w14:textId="64DFBB4B" w:rsidR="00924BF5" w:rsidRPr="00A223F0" w:rsidRDefault="00924BF5" w:rsidP="00895AC0">
      <w:pPr>
        <w:spacing w:before="120" w:after="0" w:line="240" w:lineRule="auto"/>
        <w:ind w:firstLine="720"/>
        <w:jc w:val="both"/>
        <w:rPr>
          <w:rFonts w:ascii="Times New Roman" w:eastAsia="Times New Roman" w:hAnsi="Times New Roman" w:cs="Times New Roman"/>
          <w:color w:val="FF0000"/>
          <w:sz w:val="28"/>
          <w:szCs w:val="28"/>
        </w:rPr>
      </w:pPr>
      <w:r w:rsidRPr="00A223F0">
        <w:rPr>
          <w:rFonts w:ascii="Times New Roman" w:eastAsia="Times New Roman" w:hAnsi="Times New Roman" w:cs="Times New Roman"/>
          <w:color w:val="FF0000"/>
          <w:sz w:val="28"/>
          <w:szCs w:val="28"/>
          <w:lang w:val="vi-VN"/>
        </w:rPr>
        <w:t>+ Ủy ban Mặt trận Tổ qu</w:t>
      </w:r>
      <w:r w:rsidR="00A223F0" w:rsidRPr="00A223F0">
        <w:rPr>
          <w:rFonts w:ascii="Times New Roman" w:eastAsia="Times New Roman" w:hAnsi="Times New Roman" w:cs="Times New Roman"/>
          <w:color w:val="FF0000"/>
          <w:sz w:val="28"/>
          <w:szCs w:val="28"/>
          <w:lang w:val="vi-VN"/>
        </w:rPr>
        <w:t>ốc Việt Nam tỉnh thực hiện mức 2</w:t>
      </w:r>
      <w:r w:rsidRPr="00A223F0">
        <w:rPr>
          <w:rFonts w:ascii="Times New Roman" w:eastAsia="Times New Roman" w:hAnsi="Times New Roman" w:cs="Times New Roman"/>
          <w:color w:val="FF0000"/>
          <w:sz w:val="28"/>
          <w:szCs w:val="28"/>
          <w:lang w:val="vi-VN"/>
        </w:rPr>
        <w:t>.000.000 đồng/người/lần; tối đa 01 lần/năm.</w:t>
      </w:r>
    </w:p>
    <w:p w14:paraId="452450A7" w14:textId="65AE19D9" w:rsidR="00924BF5" w:rsidRPr="00A223F0" w:rsidRDefault="00924BF5" w:rsidP="00895AC0">
      <w:pPr>
        <w:spacing w:before="120" w:after="0" w:line="240" w:lineRule="auto"/>
        <w:ind w:firstLine="720"/>
        <w:jc w:val="both"/>
        <w:rPr>
          <w:rFonts w:ascii="Times New Roman" w:eastAsia="Times New Roman" w:hAnsi="Times New Roman" w:cs="Times New Roman"/>
          <w:color w:val="FF0000"/>
          <w:sz w:val="28"/>
          <w:szCs w:val="28"/>
        </w:rPr>
      </w:pPr>
      <w:r w:rsidRPr="00A223F0">
        <w:rPr>
          <w:rFonts w:ascii="Times New Roman" w:eastAsia="Times New Roman" w:hAnsi="Times New Roman" w:cs="Times New Roman"/>
          <w:color w:val="FF0000"/>
          <w:sz w:val="28"/>
          <w:szCs w:val="28"/>
          <w:lang w:val="vi-VN"/>
        </w:rPr>
        <w:t xml:space="preserve">+ Ủy ban Mặt trận Tổ quốc Việt Nam cấp huyện thực hiện mức </w:t>
      </w:r>
      <w:r w:rsidR="00A223F0" w:rsidRPr="00A223F0">
        <w:rPr>
          <w:rFonts w:ascii="Times New Roman" w:eastAsia="Times New Roman" w:hAnsi="Times New Roman" w:cs="Times New Roman"/>
          <w:color w:val="FF0000"/>
          <w:sz w:val="28"/>
          <w:szCs w:val="28"/>
          <w:lang w:val="vi-VN"/>
        </w:rPr>
        <w:t>1.5</w:t>
      </w:r>
      <w:r w:rsidRPr="00A223F0">
        <w:rPr>
          <w:rFonts w:ascii="Times New Roman" w:eastAsia="Times New Roman" w:hAnsi="Times New Roman" w:cs="Times New Roman"/>
          <w:color w:val="FF0000"/>
          <w:sz w:val="28"/>
          <w:szCs w:val="28"/>
          <w:lang w:val="vi-VN"/>
        </w:rPr>
        <w:t>00.000 đồng/người/lần; tối đa 01 lần/năm</w:t>
      </w:r>
    </w:p>
    <w:p w14:paraId="1D36F8D4" w14:textId="173A1DFC" w:rsidR="00924BF5" w:rsidRPr="00A223F0" w:rsidRDefault="00924BF5" w:rsidP="00895AC0">
      <w:pPr>
        <w:spacing w:before="120" w:after="0" w:line="240" w:lineRule="auto"/>
        <w:ind w:firstLine="720"/>
        <w:jc w:val="both"/>
        <w:rPr>
          <w:rFonts w:ascii="Times New Roman" w:eastAsia="Times New Roman" w:hAnsi="Times New Roman" w:cs="Times New Roman"/>
          <w:color w:val="FF0000"/>
          <w:sz w:val="28"/>
          <w:szCs w:val="28"/>
          <w:lang w:val="vi-VN"/>
        </w:rPr>
      </w:pPr>
      <w:r w:rsidRPr="00A223F0">
        <w:rPr>
          <w:rFonts w:ascii="Times New Roman" w:eastAsia="Times New Roman" w:hAnsi="Times New Roman" w:cs="Times New Roman"/>
          <w:color w:val="FF0000"/>
          <w:sz w:val="28"/>
          <w:szCs w:val="28"/>
          <w:lang w:val="vi-VN"/>
        </w:rPr>
        <w:lastRenderedPageBreak/>
        <w:t>+ Ủy ban Mặt trận Tổ quốc V</w:t>
      </w:r>
      <w:r w:rsidR="00A223F0" w:rsidRPr="00A223F0">
        <w:rPr>
          <w:rFonts w:ascii="Times New Roman" w:eastAsia="Times New Roman" w:hAnsi="Times New Roman" w:cs="Times New Roman"/>
          <w:color w:val="FF0000"/>
          <w:sz w:val="28"/>
          <w:szCs w:val="28"/>
          <w:lang w:val="vi-VN"/>
        </w:rPr>
        <w:t>iệt Nam cấp xã thực hiện mức 1.0</w:t>
      </w:r>
      <w:r w:rsidRPr="00A223F0">
        <w:rPr>
          <w:rFonts w:ascii="Times New Roman" w:eastAsia="Times New Roman" w:hAnsi="Times New Roman" w:cs="Times New Roman"/>
          <w:color w:val="FF0000"/>
          <w:sz w:val="28"/>
          <w:szCs w:val="28"/>
          <w:lang w:val="vi-VN"/>
        </w:rPr>
        <w:t>00.000 đồng/người/lần; tối đa 01 lần/năm.</w:t>
      </w:r>
    </w:p>
    <w:p w14:paraId="60F48E8B" w14:textId="77777777" w:rsidR="00924BF5" w:rsidRPr="00A223F0" w:rsidRDefault="00924BF5" w:rsidP="00895AC0">
      <w:pPr>
        <w:spacing w:before="120" w:after="0" w:line="240" w:lineRule="auto"/>
        <w:ind w:firstLine="720"/>
        <w:jc w:val="both"/>
        <w:rPr>
          <w:rFonts w:ascii="Times New Roman" w:eastAsia="Times New Roman" w:hAnsi="Times New Roman" w:cs="Times New Roman"/>
          <w:color w:val="FF0000"/>
          <w:sz w:val="28"/>
          <w:szCs w:val="28"/>
          <w:lang w:val="vi-VN"/>
        </w:rPr>
      </w:pPr>
      <w:r w:rsidRPr="00A223F0">
        <w:rPr>
          <w:rFonts w:ascii="Times New Roman" w:eastAsia="Times New Roman" w:hAnsi="Times New Roman" w:cs="Times New Roman"/>
          <w:color w:val="FF0000"/>
          <w:sz w:val="28"/>
          <w:szCs w:val="28"/>
          <w:lang w:val="vi-VN"/>
        </w:rPr>
        <w:t xml:space="preserve">- Đối với chi phúng viếng khi cá nhân qua đời </w:t>
      </w:r>
      <w:r w:rsidRPr="006C36E3">
        <w:rPr>
          <w:rFonts w:ascii="Times New Roman" w:eastAsia="Times New Roman" w:hAnsi="Times New Roman" w:cs="Times New Roman"/>
          <w:i/>
          <w:iCs/>
          <w:color w:val="FF0000"/>
          <w:sz w:val="28"/>
          <w:szCs w:val="28"/>
          <w:lang w:val="vi-VN"/>
        </w:rPr>
        <w:t>(bao gồm cả vòng hoa):</w:t>
      </w:r>
    </w:p>
    <w:p w14:paraId="210D46CF" w14:textId="77777777" w:rsidR="00924BF5" w:rsidRPr="00A223F0" w:rsidRDefault="00924BF5" w:rsidP="00895AC0">
      <w:pPr>
        <w:spacing w:before="120" w:after="0" w:line="240" w:lineRule="auto"/>
        <w:ind w:firstLine="720"/>
        <w:jc w:val="both"/>
        <w:rPr>
          <w:rFonts w:ascii="Times New Roman" w:eastAsia="Times New Roman" w:hAnsi="Times New Roman" w:cs="Times New Roman"/>
          <w:color w:val="FF0000"/>
          <w:sz w:val="28"/>
          <w:szCs w:val="28"/>
          <w:lang w:val="vi-VN"/>
        </w:rPr>
      </w:pPr>
      <w:r w:rsidRPr="00A223F0">
        <w:rPr>
          <w:rFonts w:ascii="Times New Roman" w:eastAsia="Times New Roman" w:hAnsi="Times New Roman" w:cs="Times New Roman"/>
          <w:color w:val="FF0000"/>
          <w:sz w:val="28"/>
          <w:szCs w:val="28"/>
          <w:lang w:val="vi-VN"/>
        </w:rPr>
        <w:t>+ Ủy ban Mặt trận Tổ quốc Việt Nam tỉnh thực hiện mức 2.000.000 đồng/người.</w:t>
      </w:r>
    </w:p>
    <w:p w14:paraId="156244A6" w14:textId="444ED225" w:rsidR="00924BF5" w:rsidRPr="00A223F0" w:rsidRDefault="00924BF5" w:rsidP="00895AC0">
      <w:pPr>
        <w:spacing w:before="120" w:after="0" w:line="240" w:lineRule="auto"/>
        <w:ind w:firstLine="720"/>
        <w:jc w:val="both"/>
        <w:rPr>
          <w:rFonts w:ascii="Times New Roman" w:eastAsia="Times New Roman" w:hAnsi="Times New Roman" w:cs="Times New Roman"/>
          <w:color w:val="FF0000"/>
          <w:sz w:val="28"/>
          <w:szCs w:val="28"/>
          <w:lang w:val="vi-VN"/>
        </w:rPr>
      </w:pPr>
      <w:r w:rsidRPr="00A223F0">
        <w:rPr>
          <w:rFonts w:ascii="Times New Roman" w:eastAsia="Times New Roman" w:hAnsi="Times New Roman" w:cs="Times New Roman"/>
          <w:color w:val="FF0000"/>
          <w:sz w:val="28"/>
          <w:szCs w:val="28"/>
          <w:lang w:val="vi-VN"/>
        </w:rPr>
        <w:t>+ Ủy ban Mặt trận Tổ quốc Việt</w:t>
      </w:r>
      <w:r w:rsidR="00A223F0" w:rsidRPr="00A223F0">
        <w:rPr>
          <w:rFonts w:ascii="Times New Roman" w:eastAsia="Times New Roman" w:hAnsi="Times New Roman" w:cs="Times New Roman"/>
          <w:color w:val="FF0000"/>
          <w:sz w:val="28"/>
          <w:szCs w:val="28"/>
          <w:lang w:val="vi-VN"/>
        </w:rPr>
        <w:t xml:space="preserve"> Nam cấp huyện thực hiện mức 1.0</w:t>
      </w:r>
      <w:r w:rsidRPr="00A223F0">
        <w:rPr>
          <w:rFonts w:ascii="Times New Roman" w:eastAsia="Times New Roman" w:hAnsi="Times New Roman" w:cs="Times New Roman"/>
          <w:color w:val="FF0000"/>
          <w:sz w:val="28"/>
          <w:szCs w:val="28"/>
          <w:lang w:val="vi-VN"/>
        </w:rPr>
        <w:t>00.000 đồng/người.</w:t>
      </w:r>
    </w:p>
    <w:p w14:paraId="75F058C9" w14:textId="7CCD2F01" w:rsidR="00924BF5" w:rsidRPr="00A223F0" w:rsidRDefault="00924BF5" w:rsidP="00895AC0">
      <w:pPr>
        <w:spacing w:before="120" w:after="0" w:line="240" w:lineRule="auto"/>
        <w:ind w:firstLine="720"/>
        <w:jc w:val="both"/>
        <w:rPr>
          <w:rFonts w:ascii="Times New Roman" w:eastAsia="Times New Roman" w:hAnsi="Times New Roman" w:cs="Times New Roman"/>
          <w:color w:val="FF0000"/>
          <w:sz w:val="28"/>
          <w:szCs w:val="28"/>
          <w:lang w:val="vi-VN"/>
        </w:rPr>
      </w:pPr>
      <w:r w:rsidRPr="007C0D86">
        <w:rPr>
          <w:rFonts w:ascii="Times New Roman" w:eastAsia="Times New Roman" w:hAnsi="Times New Roman" w:cs="Times New Roman"/>
          <w:color w:val="FF0000"/>
          <w:sz w:val="28"/>
          <w:szCs w:val="28"/>
          <w:lang w:val="vi-VN"/>
        </w:rPr>
        <w:t>+ Ủy ban Mặt trận Tổ quốc</w:t>
      </w:r>
      <w:r w:rsidR="00A223F0" w:rsidRPr="007C0D86">
        <w:rPr>
          <w:rFonts w:ascii="Times New Roman" w:eastAsia="Times New Roman" w:hAnsi="Times New Roman" w:cs="Times New Roman"/>
          <w:color w:val="FF0000"/>
          <w:sz w:val="28"/>
          <w:szCs w:val="28"/>
          <w:lang w:val="vi-VN"/>
        </w:rPr>
        <w:t xml:space="preserve"> Việt Nam cấp xã thực hiện mức 8</w:t>
      </w:r>
      <w:r w:rsidRPr="007C0D86">
        <w:rPr>
          <w:rFonts w:ascii="Times New Roman" w:eastAsia="Times New Roman" w:hAnsi="Times New Roman" w:cs="Times New Roman"/>
          <w:color w:val="FF0000"/>
          <w:sz w:val="28"/>
          <w:szCs w:val="28"/>
          <w:lang w:val="vi-VN"/>
        </w:rPr>
        <w:t>00.000 đồng/người.</w:t>
      </w:r>
    </w:p>
    <w:p w14:paraId="208B17F9" w14:textId="3A9ED333" w:rsidR="00924BF5" w:rsidRPr="00924BF5" w:rsidRDefault="00C948AE" w:rsidP="00895AC0">
      <w:pPr>
        <w:spacing w:before="120" w:after="0" w:line="240" w:lineRule="auto"/>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5</w:t>
      </w:r>
      <w:r w:rsidR="00924BF5" w:rsidRPr="00924BF5">
        <w:rPr>
          <w:rFonts w:ascii="Times New Roman" w:eastAsia="Times New Roman" w:hAnsi="Times New Roman" w:cs="Times New Roman"/>
          <w:b/>
          <w:sz w:val="28"/>
          <w:szCs w:val="28"/>
        </w:rPr>
        <w:t xml:space="preserve">. Nghị quyết số </w:t>
      </w:r>
      <w:r w:rsidR="00924BF5" w:rsidRPr="00924BF5">
        <w:rPr>
          <w:rFonts w:ascii="Times New Roman" w:eastAsia="Times New Roman" w:hAnsi="Times New Roman" w:cs="Times New Roman"/>
          <w:b/>
          <w:sz w:val="28"/>
          <w:szCs w:val="28"/>
          <w:lang w:val="vi-VN"/>
        </w:rPr>
        <w:t>13</w:t>
      </w:r>
      <w:r w:rsidR="00924BF5" w:rsidRPr="00924BF5">
        <w:rPr>
          <w:rFonts w:ascii="Times New Roman" w:eastAsia="Times New Roman" w:hAnsi="Times New Roman" w:cs="Times New Roman"/>
          <w:b/>
          <w:sz w:val="28"/>
          <w:szCs w:val="28"/>
        </w:rPr>
        <w:t>/2024/NQ-HĐND ngày 30/10/2024</w:t>
      </w:r>
      <w:r w:rsidR="00924BF5" w:rsidRPr="00924BF5">
        <w:rPr>
          <w:rFonts w:ascii="Times New Roman" w:eastAsia="Times New Roman" w:hAnsi="Times New Roman" w:cs="Times New Roman"/>
          <w:b/>
          <w:sz w:val="28"/>
          <w:szCs w:val="28"/>
          <w:lang w:val="vi-VN"/>
        </w:rPr>
        <w:t xml:space="preserve"> quy định về một số chính sách hỗ trợ khắc phục hậu quả do ảnh hưởng của bão số 3 (</w:t>
      </w:r>
      <w:r w:rsidR="00924BF5" w:rsidRPr="00924BF5">
        <w:rPr>
          <w:rFonts w:ascii="Times New Roman" w:eastAsia="Times New Roman" w:hAnsi="Times New Roman" w:cs="Times New Roman"/>
          <w:b/>
          <w:i/>
          <w:sz w:val="28"/>
          <w:szCs w:val="28"/>
          <w:lang w:val="vi-VN"/>
        </w:rPr>
        <w:t>Yagi)</w:t>
      </w:r>
      <w:r w:rsidR="00924BF5" w:rsidRPr="00924BF5">
        <w:rPr>
          <w:rFonts w:ascii="Times New Roman" w:eastAsia="Times New Roman" w:hAnsi="Times New Roman" w:cs="Times New Roman"/>
          <w:b/>
          <w:sz w:val="28"/>
          <w:szCs w:val="28"/>
          <w:lang w:val="vi-VN"/>
        </w:rPr>
        <w:t xml:space="preserve"> năm 2024 trên địa bàn tỉnh Bắc Kạn</w:t>
      </w:r>
    </w:p>
    <w:p w14:paraId="1323762A" w14:textId="77777777" w:rsidR="00924BF5" w:rsidRPr="00924BF5" w:rsidRDefault="00924BF5" w:rsidP="00895AC0">
      <w:pPr>
        <w:spacing w:before="120" w:after="0" w:line="240" w:lineRule="auto"/>
        <w:ind w:firstLine="720"/>
        <w:jc w:val="both"/>
        <w:rPr>
          <w:rFonts w:ascii="Times New Roman" w:eastAsia="Times New Roman" w:hAnsi="Times New Roman" w:cs="Times New Roman"/>
          <w:bCs/>
          <w:sz w:val="28"/>
          <w:szCs w:val="28"/>
          <w:lang w:val="vi-VN"/>
        </w:rPr>
      </w:pPr>
      <w:r w:rsidRPr="00924BF5">
        <w:rPr>
          <w:rFonts w:ascii="Times New Roman" w:eastAsia="Times New Roman" w:hAnsi="Times New Roman" w:cs="Times New Roman"/>
          <w:bCs/>
          <w:sz w:val="28"/>
          <w:szCs w:val="28"/>
          <w:highlight w:val="white"/>
        </w:rPr>
        <w:t xml:space="preserve">Nghị quyết này quy định </w:t>
      </w:r>
      <w:r w:rsidRPr="00924BF5">
        <w:rPr>
          <w:rFonts w:ascii="Times New Roman" w:eastAsia="Times New Roman" w:hAnsi="Times New Roman" w:cs="Times New Roman"/>
          <w:bCs/>
          <w:sz w:val="28"/>
          <w:szCs w:val="28"/>
          <w:highlight w:val="white"/>
          <w:lang w:val="vi-VN"/>
        </w:rPr>
        <w:t>về</w:t>
      </w:r>
      <w:r w:rsidRPr="00924BF5">
        <w:rPr>
          <w:rFonts w:ascii="Times New Roman" w:eastAsia="Times New Roman" w:hAnsi="Times New Roman" w:cs="Times New Roman"/>
          <w:bCs/>
          <w:sz w:val="28"/>
          <w:szCs w:val="28"/>
          <w:highlight w:val="white"/>
        </w:rPr>
        <w:t xml:space="preserve"> chính sách </w:t>
      </w:r>
      <w:r w:rsidRPr="00924BF5">
        <w:rPr>
          <w:rFonts w:ascii="Times New Roman" w:eastAsia="Times New Roman" w:hAnsi="Times New Roman" w:cs="Times New Roman"/>
          <w:bCs/>
          <w:sz w:val="28"/>
          <w:szCs w:val="28"/>
          <w:highlight w:val="white"/>
          <w:lang w:val="vi-VN"/>
        </w:rPr>
        <w:t xml:space="preserve">không thu học phí </w:t>
      </w:r>
      <w:r w:rsidRPr="00924BF5">
        <w:rPr>
          <w:rFonts w:ascii="Times New Roman" w:eastAsia="Times New Roman" w:hAnsi="Times New Roman" w:cs="Times New Roman"/>
          <w:bCs/>
          <w:sz w:val="28"/>
          <w:szCs w:val="28"/>
          <w:lang w:val="vi-VN"/>
        </w:rPr>
        <w:t>đối với trẻ em và học sinh thuộc các hộ gia đình bị thiệt hại do ảnh hưởng của bão số 3 (Yagi) năm 2024, đang học tại các cơ sở giáo dục công lập trên địa bàn tỉnh trong năm học 2024-2025 và hỗ trợ 100% mức đóng bảo hiểm y tế trong 3 tháng đối với người thuộc các hộ gia đình bị thiệt hại do ảnh hưởng của bão số 3 (Yagi) năm 2024  trên địa bàn tỉnh Bắc Kạn.</w:t>
      </w:r>
    </w:p>
    <w:p w14:paraId="5278E067" w14:textId="7A6A2A71" w:rsidR="00924BF5" w:rsidRPr="00924BF5" w:rsidRDefault="00924BF5" w:rsidP="00895AC0">
      <w:pPr>
        <w:widowControl w:val="0"/>
        <w:tabs>
          <w:tab w:val="left" w:pos="90"/>
          <w:tab w:val="left" w:pos="851"/>
        </w:tabs>
        <w:spacing w:before="120" w:after="0" w:line="240" w:lineRule="auto"/>
        <w:ind w:firstLine="720"/>
        <w:jc w:val="both"/>
        <w:rPr>
          <w:rFonts w:ascii="Times New Roman" w:eastAsia="Times New Roman" w:hAnsi="Times New Roman" w:cs="Times New Roman"/>
          <w:sz w:val="28"/>
          <w:szCs w:val="28"/>
          <w:highlight w:val="white"/>
        </w:rPr>
      </w:pPr>
      <w:r w:rsidRPr="00924BF5">
        <w:rPr>
          <w:rFonts w:ascii="Times New Roman" w:eastAsia="Times New Roman" w:hAnsi="Times New Roman" w:cs="Times New Roman"/>
          <w:sz w:val="28"/>
          <w:szCs w:val="28"/>
          <w:highlight w:val="white"/>
        </w:rPr>
        <w:t xml:space="preserve">Nghị quyết áp dụng đối với người dân có nơi cư trú hợp pháp trên địa bàn tỉnh Bắc Kạn, thuộc các hộ gia đình bị thiệt hại </w:t>
      </w:r>
      <w:r w:rsidRPr="00924BF5">
        <w:rPr>
          <w:rFonts w:ascii="Times New Roman" w:eastAsia="Times New Roman" w:hAnsi="Times New Roman" w:cs="Times New Roman"/>
          <w:sz w:val="28"/>
          <w:szCs w:val="28"/>
        </w:rPr>
        <w:t xml:space="preserve">do ảnh hưởng của bão số 3 </w:t>
      </w:r>
      <w:r w:rsidRPr="00924BF5">
        <w:rPr>
          <w:rFonts w:ascii="Times New Roman" w:eastAsia="Times New Roman" w:hAnsi="Times New Roman" w:cs="Times New Roman"/>
          <w:i/>
          <w:sz w:val="28"/>
          <w:szCs w:val="28"/>
        </w:rPr>
        <w:t xml:space="preserve">(Yagi) </w:t>
      </w:r>
      <w:r w:rsidRPr="00924BF5">
        <w:rPr>
          <w:rFonts w:ascii="Times New Roman" w:eastAsia="Times New Roman" w:hAnsi="Times New Roman" w:cs="Times New Roman"/>
          <w:sz w:val="28"/>
          <w:szCs w:val="28"/>
        </w:rPr>
        <w:t>năm 2024, thuộc một trong các trường hợp sau đây</w:t>
      </w:r>
      <w:r w:rsidRPr="00924BF5">
        <w:rPr>
          <w:rFonts w:ascii="Times New Roman" w:eastAsia="Times New Roman" w:hAnsi="Times New Roman" w:cs="Times New Roman"/>
          <w:sz w:val="28"/>
          <w:szCs w:val="28"/>
          <w:highlight w:val="white"/>
        </w:rPr>
        <w:t>:</w:t>
      </w:r>
    </w:p>
    <w:p w14:paraId="0245C3A3" w14:textId="683D9954" w:rsidR="00924BF5" w:rsidRPr="00924BF5" w:rsidRDefault="0090663C" w:rsidP="00895AC0">
      <w:pPr>
        <w:widowControl w:val="0"/>
        <w:tabs>
          <w:tab w:val="left" w:pos="90"/>
          <w:tab w:val="left" w:pos="851"/>
        </w:tabs>
        <w:spacing w:before="120" w:after="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924BF5" w:rsidRPr="00924BF5">
        <w:rPr>
          <w:rFonts w:ascii="Times New Roman" w:eastAsia="Times New Roman" w:hAnsi="Times New Roman" w:cs="Times New Roman"/>
          <w:sz w:val="28"/>
          <w:szCs w:val="28"/>
          <w:highlight w:val="white"/>
        </w:rPr>
        <w:t xml:space="preserve"> Hộ bị sập nhà hoàn toàn và nhà hư hỏng trên 70% không thể khôi phục lại phải làm mới;</w:t>
      </w:r>
    </w:p>
    <w:p w14:paraId="496EED20" w14:textId="1DE1C5E7" w:rsidR="00924BF5" w:rsidRPr="00924BF5" w:rsidRDefault="0090663C" w:rsidP="00895AC0">
      <w:pPr>
        <w:widowControl w:val="0"/>
        <w:tabs>
          <w:tab w:val="left" w:pos="90"/>
          <w:tab w:val="left" w:pos="851"/>
        </w:tabs>
        <w:spacing w:before="120" w:after="0" w:line="240" w:lineRule="auto"/>
        <w:ind w:firstLine="720"/>
        <w:jc w:val="both"/>
        <w:rPr>
          <w:rFonts w:ascii="Times New Roman" w:eastAsia="Times New Roman" w:hAnsi="Times New Roman" w:cs="Times New Roman"/>
          <w:sz w:val="28"/>
          <w:szCs w:val="28"/>
          <w:highlight w:val="white"/>
        </w:rPr>
      </w:pPr>
      <w:bookmarkStart w:id="0" w:name="_Hlk179989514"/>
      <w:r>
        <w:rPr>
          <w:rFonts w:ascii="Times New Roman" w:eastAsia="Times New Roman" w:hAnsi="Times New Roman" w:cs="Times New Roman"/>
          <w:sz w:val="28"/>
          <w:szCs w:val="28"/>
          <w:highlight w:val="white"/>
        </w:rPr>
        <w:t>-</w:t>
      </w:r>
      <w:r w:rsidR="00924BF5" w:rsidRPr="00924BF5">
        <w:rPr>
          <w:rFonts w:ascii="Times New Roman" w:eastAsia="Times New Roman" w:hAnsi="Times New Roman" w:cs="Times New Roman"/>
          <w:sz w:val="28"/>
          <w:szCs w:val="28"/>
          <w:highlight w:val="white"/>
        </w:rPr>
        <w:t xml:space="preserve"> Hộ có nhà bị hư </w:t>
      </w:r>
      <w:r w:rsidR="00924BF5" w:rsidRPr="00924BF5">
        <w:rPr>
          <w:rFonts w:ascii="Times New Roman" w:eastAsia="Times New Roman" w:hAnsi="Times New Roman" w:cs="Times New Roman"/>
          <w:sz w:val="28"/>
          <w:szCs w:val="28"/>
        </w:rPr>
        <w:t xml:space="preserve">hỏng rất nặng </w:t>
      </w:r>
      <w:r w:rsidR="00924BF5" w:rsidRPr="00924BF5">
        <w:rPr>
          <w:rFonts w:ascii="Times New Roman" w:eastAsia="Times New Roman" w:hAnsi="Times New Roman" w:cs="Times New Roman"/>
          <w:sz w:val="28"/>
          <w:szCs w:val="28"/>
          <w:highlight w:val="white"/>
        </w:rPr>
        <w:t xml:space="preserve">thiệt hại từ 50-70%; hộ nghèo, </w:t>
      </w:r>
      <w:r w:rsidR="00924BF5" w:rsidRPr="00924BF5">
        <w:rPr>
          <w:rFonts w:ascii="Times New Roman" w:eastAsia="Times New Roman" w:hAnsi="Times New Roman" w:cs="Times New Roman"/>
          <w:sz w:val="28"/>
          <w:szCs w:val="28"/>
          <w:highlight w:val="white"/>
          <w:u w:color="FF0000"/>
        </w:rPr>
        <w:t>hộ cận nghèo</w:t>
      </w:r>
      <w:r w:rsidR="00924BF5" w:rsidRPr="00924BF5">
        <w:rPr>
          <w:rFonts w:ascii="Times New Roman" w:eastAsia="Times New Roman" w:hAnsi="Times New Roman" w:cs="Times New Roman"/>
          <w:sz w:val="28"/>
          <w:szCs w:val="28"/>
          <w:highlight w:val="white"/>
        </w:rPr>
        <w:t>, hộ gia đình có hoàn cảnh khó khăn có nhà ở bị hư hỏng nặng thiệt hại từ 30% trở lên;</w:t>
      </w:r>
    </w:p>
    <w:bookmarkEnd w:id="0"/>
    <w:p w14:paraId="3F8BC536" w14:textId="137DCE0A" w:rsidR="00924BF5" w:rsidRPr="00924BF5" w:rsidRDefault="0090663C" w:rsidP="00895AC0">
      <w:pPr>
        <w:widowControl w:val="0"/>
        <w:tabs>
          <w:tab w:val="left" w:pos="90"/>
          <w:tab w:val="left" w:pos="851"/>
        </w:tabs>
        <w:spacing w:before="120" w:after="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sidR="00924BF5" w:rsidRPr="00924BF5">
        <w:rPr>
          <w:rFonts w:ascii="Times New Roman" w:eastAsia="Times New Roman" w:hAnsi="Times New Roman" w:cs="Times New Roman"/>
          <w:sz w:val="28"/>
          <w:szCs w:val="28"/>
          <w:highlight w:val="white"/>
        </w:rPr>
        <w:t xml:space="preserve"> Hộ phải di dời nhà ở khẩn cấp theo quyết định của cơ quan có thẩm quyền do nguy cơ sạt lở cao;</w:t>
      </w:r>
    </w:p>
    <w:p w14:paraId="70197843" w14:textId="216B3210" w:rsidR="00924BF5" w:rsidRPr="00924BF5" w:rsidRDefault="0090663C" w:rsidP="00895AC0">
      <w:pPr>
        <w:widowControl w:val="0"/>
        <w:tabs>
          <w:tab w:val="left" w:pos="90"/>
          <w:tab w:val="left" w:pos="851"/>
        </w:tabs>
        <w:spacing w:before="120" w:after="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924BF5" w:rsidRPr="00924BF5">
        <w:rPr>
          <w:rFonts w:ascii="Times New Roman" w:eastAsia="Times New Roman" w:hAnsi="Times New Roman" w:cs="Times New Roman"/>
          <w:sz w:val="28"/>
          <w:szCs w:val="28"/>
          <w:highlight w:val="white"/>
        </w:rPr>
        <w:t>Hộ có nhà ở bị ngập nước từ 03 ngày trở lên;</w:t>
      </w:r>
    </w:p>
    <w:p w14:paraId="1C27A5C4" w14:textId="4773C5DA" w:rsidR="00924BF5" w:rsidRPr="00924BF5" w:rsidRDefault="0090663C" w:rsidP="00895AC0">
      <w:pPr>
        <w:widowControl w:val="0"/>
        <w:spacing w:before="120" w:after="0" w:line="240" w:lineRule="auto"/>
        <w:ind w:firstLine="720"/>
        <w:jc w:val="both"/>
        <w:rPr>
          <w:rFonts w:ascii="Times New Roman" w:eastAsia="Times New Roman" w:hAnsi="Times New Roman" w:cs="Times New Roman"/>
          <w:spacing w:val="-4"/>
          <w:sz w:val="28"/>
          <w:szCs w:val="28"/>
          <w:highlight w:val="white"/>
          <w:shd w:val="clear" w:color="auto" w:fill="FFFFFF"/>
          <w:lang w:val="vi-VN"/>
        </w:rPr>
      </w:pPr>
      <w:r>
        <w:rPr>
          <w:rFonts w:ascii="Times New Roman" w:eastAsia="Times New Roman" w:hAnsi="Times New Roman" w:cs="Times New Roman"/>
          <w:sz w:val="28"/>
          <w:szCs w:val="28"/>
          <w:highlight w:val="white"/>
        </w:rPr>
        <w:t xml:space="preserve">- </w:t>
      </w:r>
      <w:r w:rsidR="00924BF5" w:rsidRPr="00924BF5">
        <w:rPr>
          <w:rFonts w:ascii="Times New Roman" w:eastAsia="Times New Roman" w:hAnsi="Times New Roman" w:cs="Times New Roman"/>
          <w:sz w:val="28"/>
          <w:szCs w:val="28"/>
          <w:highlight w:val="white"/>
        </w:rPr>
        <w:t>Hộ bị thiệt hại về kinh tế được hưởng chính sách hỗ trợ sản xuất nông nghiệp theo quy định tại Nghị định số 02/2017/NĐ-CP ngày 09 tháng 01 năm 2017 của Chính phủ.</w:t>
      </w:r>
    </w:p>
    <w:p w14:paraId="7587EE71" w14:textId="009BCDC2" w:rsidR="00BD5230" w:rsidRPr="00F266F4" w:rsidRDefault="00C948AE" w:rsidP="00895AC0">
      <w:pPr>
        <w:spacing w:before="120" w:after="0" w:line="240" w:lineRule="auto"/>
        <w:ind w:firstLine="720"/>
        <w:jc w:val="both"/>
        <w:rPr>
          <w:rFonts w:ascii="Times New Roman" w:eastAsia="Times New Roman" w:hAnsi="Times New Roman" w:cs="Times New Roman"/>
          <w:b/>
          <w:bCs/>
          <w:i/>
          <w:sz w:val="28"/>
          <w:szCs w:val="28"/>
        </w:rPr>
      </w:pPr>
      <w:r>
        <w:rPr>
          <w:rFonts w:ascii="Times New Roman" w:eastAsia="Times New Roman" w:hAnsi="Times New Roman" w:cs="Times New Roman"/>
          <w:b/>
          <w:bCs/>
          <w:sz w:val="28"/>
          <w:szCs w:val="28"/>
        </w:rPr>
        <w:t>6</w:t>
      </w:r>
      <w:r w:rsidR="00BD5230" w:rsidRPr="00F266F4">
        <w:rPr>
          <w:rFonts w:ascii="Times New Roman" w:eastAsia="Times New Roman" w:hAnsi="Times New Roman" w:cs="Times New Roman"/>
          <w:b/>
          <w:bCs/>
          <w:sz w:val="28"/>
          <w:szCs w:val="28"/>
        </w:rPr>
        <w:t>. N</w:t>
      </w:r>
      <w:r w:rsidR="00BD5230" w:rsidRPr="00F266F4">
        <w:rPr>
          <w:rFonts w:ascii="Times New Roman" w:eastAsia="Times New Roman" w:hAnsi="Times New Roman" w:cs="Times New Roman"/>
          <w:b/>
          <w:bCs/>
          <w:sz w:val="28"/>
          <w:szCs w:val="28"/>
          <w:lang w:val="vi-VN"/>
        </w:rPr>
        <w:t>ghị quyết</w:t>
      </w:r>
      <w:r w:rsidR="00BD5230" w:rsidRPr="00F266F4">
        <w:rPr>
          <w:rFonts w:ascii="Times New Roman" w:eastAsia="Times New Roman" w:hAnsi="Times New Roman" w:cs="Times New Roman"/>
          <w:b/>
          <w:bCs/>
          <w:sz w:val="28"/>
          <w:szCs w:val="28"/>
        </w:rPr>
        <w:t xml:space="preserve"> </w:t>
      </w:r>
      <w:r w:rsidR="00BD5230" w:rsidRPr="00C752EE">
        <w:rPr>
          <w:rFonts w:ascii="Times New Roman" w:eastAsia="Times New Roman" w:hAnsi="Times New Roman" w:cs="Times New Roman"/>
          <w:b/>
          <w:bCs/>
          <w:sz w:val="28"/>
          <w:szCs w:val="28"/>
        </w:rPr>
        <w:t xml:space="preserve">số </w:t>
      </w:r>
      <w:r w:rsidR="00BD5230" w:rsidRPr="00924BF5">
        <w:rPr>
          <w:rFonts w:ascii="Times New Roman" w:hAnsi="Times New Roman" w:cs="Times New Roman"/>
          <w:b/>
          <w:sz w:val="28"/>
          <w:szCs w:val="28"/>
        </w:rPr>
        <w:t>6</w:t>
      </w:r>
      <w:r w:rsidR="00BD5230" w:rsidRPr="00C752EE">
        <w:rPr>
          <w:rFonts w:ascii="Times New Roman" w:hAnsi="Times New Roman" w:cs="Times New Roman"/>
          <w:b/>
          <w:sz w:val="28"/>
          <w:szCs w:val="28"/>
        </w:rPr>
        <w:t>2</w:t>
      </w:r>
      <w:r w:rsidR="00BD5230" w:rsidRPr="00924BF5">
        <w:rPr>
          <w:rFonts w:ascii="Times New Roman" w:hAnsi="Times New Roman" w:cs="Times New Roman"/>
          <w:b/>
          <w:sz w:val="28"/>
          <w:szCs w:val="28"/>
          <w:lang w:val="vi-VN"/>
        </w:rPr>
        <w:t xml:space="preserve">/NQ-HĐND ngày </w:t>
      </w:r>
      <w:r w:rsidR="00BD5230" w:rsidRPr="00924BF5">
        <w:rPr>
          <w:rFonts w:ascii="Times New Roman" w:hAnsi="Times New Roman" w:cs="Times New Roman"/>
          <w:b/>
          <w:sz w:val="28"/>
          <w:szCs w:val="28"/>
        </w:rPr>
        <w:t xml:space="preserve">30/10/2024 của HĐND tỉnh </w:t>
      </w:r>
      <w:r w:rsidR="00BD5230" w:rsidRPr="00F266F4">
        <w:rPr>
          <w:rFonts w:ascii="Times New Roman" w:eastAsia="Times New Roman" w:hAnsi="Times New Roman" w:cs="Times New Roman"/>
          <w:b/>
          <w:bCs/>
          <w:sz w:val="28"/>
          <w:szCs w:val="28"/>
          <w:lang w:val="vi-VN"/>
        </w:rPr>
        <w:t xml:space="preserve">điều chỉnh chủ trương đầu tư dự án </w:t>
      </w:r>
      <w:r w:rsidR="00BD5230" w:rsidRPr="00F266F4">
        <w:rPr>
          <w:rFonts w:ascii="Times New Roman" w:eastAsia="Times New Roman" w:hAnsi="Times New Roman" w:cs="Times New Roman"/>
          <w:b/>
          <w:bCs/>
          <w:sz w:val="28"/>
          <w:szCs w:val="28"/>
        </w:rPr>
        <w:t>n</w:t>
      </w:r>
      <w:r w:rsidR="00BD5230" w:rsidRPr="00F266F4">
        <w:rPr>
          <w:rFonts w:ascii="Times New Roman" w:eastAsia="Times New Roman" w:hAnsi="Times New Roman" w:cs="Times New Roman"/>
          <w:b/>
          <w:bCs/>
          <w:sz w:val="28"/>
          <w:szCs w:val="28"/>
          <w:lang w:val="vi-VN"/>
        </w:rPr>
        <w:t>âng cao năng lực phòng cháy, chữa cháy rừng tỉnh Bắc Kạn</w:t>
      </w:r>
      <w:r w:rsidR="00BD5230" w:rsidRPr="00F266F4">
        <w:rPr>
          <w:rFonts w:ascii="Times New Roman" w:eastAsia="Times New Roman" w:hAnsi="Times New Roman" w:cs="Times New Roman"/>
          <w:b/>
          <w:bCs/>
          <w:sz w:val="28"/>
          <w:szCs w:val="28"/>
        </w:rPr>
        <w:t xml:space="preserve"> </w:t>
      </w:r>
      <w:r w:rsidR="00BD5230" w:rsidRPr="00F266F4">
        <w:rPr>
          <w:rFonts w:ascii="Times New Roman" w:eastAsia="Times New Roman" w:hAnsi="Times New Roman" w:cs="Times New Roman"/>
          <w:b/>
          <w:bCs/>
          <w:i/>
          <w:sz w:val="28"/>
          <w:szCs w:val="28"/>
        </w:rPr>
        <w:t>(lần 2)</w:t>
      </w:r>
    </w:p>
    <w:p w14:paraId="6C1A914C" w14:textId="3F7A17FC" w:rsidR="00BD5230" w:rsidRPr="00C752EE" w:rsidRDefault="00BD5230" w:rsidP="00895AC0">
      <w:pPr>
        <w:spacing w:before="120" w:after="0" w:line="240" w:lineRule="auto"/>
        <w:ind w:firstLine="720"/>
        <w:jc w:val="both"/>
        <w:rPr>
          <w:rFonts w:ascii="Times New Roman" w:eastAsia="Times New Roman" w:hAnsi="Times New Roman" w:cs="Times New Roman"/>
          <w:b/>
          <w:bCs/>
          <w:i/>
          <w:sz w:val="28"/>
          <w:szCs w:val="28"/>
        </w:rPr>
      </w:pPr>
      <w:r w:rsidRPr="00F266F4">
        <w:rPr>
          <w:rFonts w:ascii="Times New Roman" w:eastAsia="Times New Roman" w:hAnsi="Times New Roman" w:cs="Times New Roman"/>
          <w:iCs/>
          <w:spacing w:val="2"/>
          <w:sz w:val="28"/>
          <w:szCs w:val="28"/>
          <w:lang w:val="sv-SE"/>
        </w:rPr>
        <w:t>Điều chỉnh giảm quy mô đầu tư đã được phê duyệt theo Nghị quyết số 51/NQ-HĐND ngày 14/7/2021, cụ thể:</w:t>
      </w:r>
      <w:r w:rsidRPr="00F266F4">
        <w:rPr>
          <w:rFonts w:ascii="Times New Roman" w:eastAsia="Times New Roman" w:hAnsi="Times New Roman" w:cs="Times New Roman"/>
          <w:iCs/>
          <w:spacing w:val="-2"/>
          <w:sz w:val="28"/>
          <w:szCs w:val="28"/>
          <w:lang w:val="sv-SE"/>
        </w:rPr>
        <w:t xml:space="preserve"> Cắt giảm hạng mục Xây dựng đường băng trắng cản lửa.</w:t>
      </w:r>
    </w:p>
    <w:p w14:paraId="513FDC69" w14:textId="669710EA" w:rsidR="00BD5230" w:rsidRPr="00924BF5" w:rsidRDefault="00C948AE" w:rsidP="00895AC0">
      <w:pPr>
        <w:spacing w:before="120" w:after="0" w:line="240" w:lineRule="auto"/>
        <w:ind w:firstLine="720"/>
        <w:jc w:val="both"/>
        <w:rPr>
          <w:rFonts w:ascii="Times New Roman" w:eastAsia="Times New Roman" w:hAnsi="Times New Roman" w:cs="Times New Roman"/>
          <w:b/>
          <w:bCs/>
          <w:i/>
          <w:color w:val="FF0000"/>
          <w:sz w:val="28"/>
          <w:szCs w:val="28"/>
        </w:rPr>
      </w:pPr>
      <w:r>
        <w:rPr>
          <w:rFonts w:ascii="Times New Roman" w:hAnsi="Times New Roman" w:cs="Times New Roman"/>
          <w:b/>
          <w:sz w:val="28"/>
          <w:szCs w:val="28"/>
        </w:rPr>
        <w:lastRenderedPageBreak/>
        <w:t>7</w:t>
      </w:r>
      <w:r w:rsidR="00BD5230" w:rsidRPr="00924BF5">
        <w:rPr>
          <w:rFonts w:ascii="Times New Roman" w:hAnsi="Times New Roman" w:cs="Times New Roman"/>
          <w:b/>
          <w:sz w:val="28"/>
          <w:szCs w:val="28"/>
        </w:rPr>
        <w:t xml:space="preserve">. Nghị quyết </w:t>
      </w:r>
      <w:r w:rsidR="00BD5230" w:rsidRPr="00924BF5">
        <w:rPr>
          <w:rFonts w:ascii="Times New Roman" w:hAnsi="Times New Roman" w:cs="Times New Roman"/>
          <w:b/>
          <w:sz w:val="28"/>
          <w:szCs w:val="28"/>
          <w:lang w:val="vi-VN"/>
        </w:rPr>
        <w:t xml:space="preserve">số </w:t>
      </w:r>
      <w:r w:rsidR="00BD5230" w:rsidRPr="00924BF5">
        <w:rPr>
          <w:rFonts w:ascii="Times New Roman" w:hAnsi="Times New Roman" w:cs="Times New Roman"/>
          <w:b/>
          <w:sz w:val="28"/>
          <w:szCs w:val="28"/>
        </w:rPr>
        <w:t>63</w:t>
      </w:r>
      <w:r w:rsidR="00BD5230" w:rsidRPr="00924BF5">
        <w:rPr>
          <w:rFonts w:ascii="Times New Roman" w:hAnsi="Times New Roman" w:cs="Times New Roman"/>
          <w:b/>
          <w:sz w:val="28"/>
          <w:szCs w:val="28"/>
          <w:lang w:val="vi-VN"/>
        </w:rPr>
        <w:t xml:space="preserve">/NQ-HĐND ngày </w:t>
      </w:r>
      <w:r w:rsidR="00BD5230" w:rsidRPr="00924BF5">
        <w:rPr>
          <w:rFonts w:ascii="Times New Roman" w:hAnsi="Times New Roman" w:cs="Times New Roman"/>
          <w:b/>
          <w:sz w:val="28"/>
          <w:szCs w:val="28"/>
        </w:rPr>
        <w:t>30/10/2024 của HĐND tỉnh p</w:t>
      </w:r>
      <w:r w:rsidR="00BD5230" w:rsidRPr="00924BF5">
        <w:rPr>
          <w:rFonts w:ascii="Times New Roman" w:hAnsi="Times New Roman" w:cs="Times New Roman"/>
          <w:b/>
          <w:bCs/>
          <w:spacing w:val="-4"/>
          <w:sz w:val="28"/>
          <w:szCs w:val="28"/>
        </w:rPr>
        <w:t xml:space="preserve">hê duyệt </w:t>
      </w:r>
      <w:r w:rsidR="00BD5230" w:rsidRPr="00924BF5">
        <w:rPr>
          <w:rFonts w:ascii="Times New Roman" w:hAnsi="Times New Roman" w:cs="Times New Roman"/>
          <w:b/>
          <w:spacing w:val="-4"/>
          <w:sz w:val="28"/>
          <w:szCs w:val="28"/>
          <w:shd w:val="clear" w:color="auto" w:fill="FFFFFF"/>
        </w:rPr>
        <w:t xml:space="preserve">chủ trương </w:t>
      </w:r>
      <w:r w:rsidR="00BD5230" w:rsidRPr="00924BF5">
        <w:rPr>
          <w:rFonts w:ascii="Times New Roman" w:hAnsi="Times New Roman" w:cs="Times New Roman"/>
          <w:b/>
          <w:spacing w:val="-4"/>
          <w:sz w:val="28"/>
          <w:szCs w:val="28"/>
          <w:lang w:val="vi-VN"/>
        </w:rPr>
        <w:t>chuyển mục đích sử dụng rừng sang</w:t>
      </w:r>
      <w:r w:rsidR="00BD5230" w:rsidRPr="00924BF5">
        <w:rPr>
          <w:rFonts w:ascii="Times New Roman" w:hAnsi="Times New Roman" w:cs="Times New Roman"/>
          <w:b/>
          <w:spacing w:val="-4"/>
          <w:sz w:val="28"/>
          <w:szCs w:val="28"/>
        </w:rPr>
        <w:t xml:space="preserve"> </w:t>
      </w:r>
      <w:r w:rsidR="00BD5230" w:rsidRPr="00924BF5">
        <w:rPr>
          <w:rFonts w:ascii="Times New Roman" w:hAnsi="Times New Roman" w:cs="Times New Roman"/>
          <w:b/>
          <w:spacing w:val="-4"/>
          <w:sz w:val="28"/>
          <w:szCs w:val="28"/>
          <w:lang w:val="vi-VN"/>
        </w:rPr>
        <w:t xml:space="preserve">mục đích khác </w:t>
      </w:r>
      <w:r w:rsidR="00BD5230" w:rsidRPr="00924BF5">
        <w:rPr>
          <w:rFonts w:ascii="Times New Roman" w:hAnsi="Times New Roman" w:cs="Times New Roman"/>
          <w:b/>
          <w:spacing w:val="-4"/>
          <w:sz w:val="28"/>
          <w:szCs w:val="28"/>
        </w:rPr>
        <w:t xml:space="preserve">để thực hiện các công trình, dự án </w:t>
      </w:r>
      <w:r w:rsidR="00BD5230" w:rsidRPr="00924BF5">
        <w:rPr>
          <w:rFonts w:ascii="Times New Roman" w:hAnsi="Times New Roman" w:cs="Times New Roman"/>
          <w:b/>
          <w:i/>
          <w:spacing w:val="-4"/>
          <w:sz w:val="28"/>
          <w:szCs w:val="28"/>
        </w:rPr>
        <w:t>(bổ sung)</w:t>
      </w:r>
      <w:r w:rsidR="00BD5230" w:rsidRPr="00924BF5">
        <w:rPr>
          <w:rFonts w:ascii="Times New Roman" w:hAnsi="Times New Roman" w:cs="Times New Roman"/>
          <w:b/>
          <w:spacing w:val="-4"/>
          <w:sz w:val="28"/>
          <w:szCs w:val="28"/>
        </w:rPr>
        <w:t xml:space="preserve"> năm 2024 trên địa bàn tỉnh Bắc Kạn</w:t>
      </w:r>
    </w:p>
    <w:p w14:paraId="58800F1D" w14:textId="34A3F886" w:rsidR="009B085D" w:rsidRPr="00702213" w:rsidRDefault="00BD5230" w:rsidP="00895AC0">
      <w:pPr>
        <w:spacing w:before="120" w:after="0" w:line="240" w:lineRule="auto"/>
        <w:ind w:firstLine="720"/>
        <w:jc w:val="both"/>
        <w:rPr>
          <w:rFonts w:ascii="Times New Roman" w:hAnsi="Times New Roman" w:cs="Times New Roman"/>
          <w:sz w:val="28"/>
          <w:szCs w:val="28"/>
        </w:rPr>
      </w:pPr>
      <w:r w:rsidRPr="00924BF5">
        <w:rPr>
          <w:rFonts w:ascii="Times New Roman" w:hAnsi="Times New Roman" w:cs="Times New Roman"/>
          <w:sz w:val="28"/>
          <w:szCs w:val="28"/>
          <w:lang w:val="vi-VN"/>
        </w:rPr>
        <w:t>Phê duyệt chủ trương chuyển mục đích sử dụng rừng sang mục đích</w:t>
      </w:r>
      <w:r w:rsidRPr="00924BF5">
        <w:rPr>
          <w:rFonts w:ascii="Times New Roman" w:hAnsi="Times New Roman" w:cs="Times New Roman"/>
          <w:sz w:val="28"/>
          <w:szCs w:val="28"/>
        </w:rPr>
        <w:t xml:space="preserve"> </w:t>
      </w:r>
      <w:r w:rsidRPr="00924BF5">
        <w:rPr>
          <w:rFonts w:ascii="Times New Roman" w:hAnsi="Times New Roman" w:cs="Times New Roman"/>
          <w:sz w:val="28"/>
          <w:szCs w:val="28"/>
          <w:lang w:val="vi-VN"/>
        </w:rPr>
        <w:t xml:space="preserve">khác để thực hiện </w:t>
      </w:r>
      <w:r w:rsidRPr="00924BF5">
        <w:rPr>
          <w:rFonts w:ascii="Times New Roman" w:hAnsi="Times New Roman" w:cs="Times New Roman"/>
          <w:sz w:val="28"/>
          <w:szCs w:val="28"/>
          <w:lang w:val="nl-NL"/>
        </w:rPr>
        <w:t xml:space="preserve">03 dự án </w:t>
      </w:r>
      <w:r w:rsidRPr="00924BF5">
        <w:rPr>
          <w:rFonts w:ascii="Times New Roman" w:hAnsi="Times New Roman" w:cs="Times New Roman"/>
          <w:i/>
          <w:sz w:val="28"/>
          <w:szCs w:val="28"/>
        </w:rPr>
        <w:t>(bổ sung)</w:t>
      </w:r>
      <w:r w:rsidRPr="00924BF5">
        <w:rPr>
          <w:rFonts w:ascii="Times New Roman" w:hAnsi="Times New Roman" w:cs="Times New Roman"/>
          <w:sz w:val="28"/>
          <w:szCs w:val="28"/>
        </w:rPr>
        <w:t xml:space="preserve"> năm 2024 trên địa bàn tỉnh Bắc Kạn </w:t>
      </w:r>
      <w:r w:rsidRPr="00924BF5">
        <w:rPr>
          <w:rFonts w:ascii="Times New Roman" w:hAnsi="Times New Roman" w:cs="Times New Roman"/>
          <w:sz w:val="28"/>
          <w:szCs w:val="28"/>
          <w:lang w:val="vi-VN"/>
        </w:rPr>
        <w:t xml:space="preserve">với tổng diện tích </w:t>
      </w:r>
      <w:r w:rsidRPr="00924BF5">
        <w:rPr>
          <w:rFonts w:ascii="Times New Roman" w:hAnsi="Times New Roman" w:cs="Times New Roman"/>
          <w:bCs/>
          <w:sz w:val="28"/>
          <w:szCs w:val="28"/>
        </w:rPr>
        <w:t xml:space="preserve">0,780 ha </w:t>
      </w:r>
      <w:r w:rsidRPr="00924BF5">
        <w:rPr>
          <w:rFonts w:ascii="Times New Roman" w:hAnsi="Times New Roman" w:cs="Times New Roman"/>
          <w:bCs/>
          <w:sz w:val="28"/>
          <w:szCs w:val="28"/>
          <w:lang w:val="nl-NL"/>
        </w:rPr>
        <w:t xml:space="preserve">rừng </w:t>
      </w:r>
      <w:r w:rsidRPr="00924BF5">
        <w:rPr>
          <w:rFonts w:ascii="Times New Roman" w:hAnsi="Times New Roman" w:cs="Times New Roman"/>
          <w:sz w:val="28"/>
          <w:szCs w:val="28"/>
          <w:lang w:val="vi-VN"/>
        </w:rPr>
        <w:t>trồng, gồm: (1) Dự án Sửa chữa hư hỏng nền, mặt đường và xử lý các điểm mất ATGT đoạn Km264+800 - Km265+600; Km266+00 - Km267+300; Km267+600 - Km270+00, QL279, tỉnh Bắc Kạn</w:t>
      </w:r>
      <w:r w:rsidRPr="00924BF5">
        <w:rPr>
          <w:rFonts w:ascii="Times New Roman" w:hAnsi="Times New Roman" w:cs="Times New Roman"/>
          <w:sz w:val="28"/>
          <w:szCs w:val="28"/>
        </w:rPr>
        <w:t xml:space="preserve"> </w:t>
      </w:r>
      <w:r w:rsidRPr="00924BF5">
        <w:rPr>
          <w:rFonts w:ascii="Times New Roman" w:hAnsi="Times New Roman" w:cs="Times New Roman"/>
          <w:i/>
          <w:sz w:val="28"/>
          <w:szCs w:val="28"/>
        </w:rPr>
        <w:t>(tại xã Kim Hỷ, huyện Na Rì)</w:t>
      </w:r>
      <w:r w:rsidRPr="00924BF5">
        <w:rPr>
          <w:rFonts w:ascii="Times New Roman" w:hAnsi="Times New Roman" w:cs="Times New Roman"/>
          <w:sz w:val="28"/>
          <w:szCs w:val="28"/>
          <w:lang w:val="vi-VN"/>
        </w:rPr>
        <w:t xml:space="preserve">; (2) Dự án Đầu tư cơ sở vật chất Trường mầm non Nà Khoang; (3) Dự án xây dựng tuyến đường Quảng Khê - Khang Ninh, huyện Ba Bể </w:t>
      </w:r>
      <w:r w:rsidRPr="00924BF5">
        <w:rPr>
          <w:rFonts w:ascii="Times New Roman" w:hAnsi="Times New Roman" w:cs="Times New Roman"/>
          <w:i/>
          <w:sz w:val="28"/>
          <w:szCs w:val="28"/>
          <w:lang w:val="vi-VN"/>
        </w:rPr>
        <w:t>(phần diện tích bổ sung)</w:t>
      </w:r>
      <w:r w:rsidR="00702213">
        <w:rPr>
          <w:rFonts w:ascii="Times New Roman" w:hAnsi="Times New Roman" w:cs="Times New Roman"/>
          <w:i/>
          <w:sz w:val="28"/>
          <w:szCs w:val="28"/>
        </w:rPr>
        <w:t>.</w:t>
      </w:r>
    </w:p>
    <w:p w14:paraId="17BAC082" w14:textId="7B991277" w:rsidR="00924BF5" w:rsidRPr="00924BF5" w:rsidRDefault="00C948AE" w:rsidP="00895AC0">
      <w:pPr>
        <w:spacing w:before="120" w:after="0" w:line="24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rPr>
        <w:t>8</w:t>
      </w:r>
      <w:r w:rsidR="00924BF5" w:rsidRPr="00924BF5">
        <w:rPr>
          <w:rFonts w:ascii="Times New Roman" w:hAnsi="Times New Roman" w:cs="Times New Roman"/>
          <w:b/>
          <w:sz w:val="28"/>
          <w:szCs w:val="28"/>
        </w:rPr>
        <w:t xml:space="preserve">. Nghị quyết </w:t>
      </w:r>
      <w:r w:rsidR="00924BF5" w:rsidRPr="00924BF5">
        <w:rPr>
          <w:rFonts w:ascii="Times New Roman" w:hAnsi="Times New Roman" w:cs="Times New Roman"/>
          <w:b/>
          <w:sz w:val="28"/>
          <w:szCs w:val="28"/>
          <w:lang w:val="vi-VN"/>
        </w:rPr>
        <w:t xml:space="preserve">số </w:t>
      </w:r>
      <w:r w:rsidR="00924BF5" w:rsidRPr="00924BF5">
        <w:rPr>
          <w:rFonts w:ascii="Times New Roman" w:hAnsi="Times New Roman" w:cs="Times New Roman"/>
          <w:b/>
          <w:sz w:val="28"/>
          <w:szCs w:val="28"/>
        </w:rPr>
        <w:t>64</w:t>
      </w:r>
      <w:r w:rsidR="00924BF5" w:rsidRPr="00924BF5">
        <w:rPr>
          <w:rFonts w:ascii="Times New Roman" w:hAnsi="Times New Roman" w:cs="Times New Roman"/>
          <w:b/>
          <w:sz w:val="28"/>
          <w:szCs w:val="28"/>
          <w:lang w:val="vi-VN"/>
        </w:rPr>
        <w:t xml:space="preserve">/NQ-HĐND ngày </w:t>
      </w:r>
      <w:r w:rsidR="00924BF5" w:rsidRPr="00924BF5">
        <w:rPr>
          <w:rFonts w:ascii="Times New Roman" w:hAnsi="Times New Roman" w:cs="Times New Roman"/>
          <w:b/>
          <w:sz w:val="28"/>
          <w:szCs w:val="28"/>
        </w:rPr>
        <w:t xml:space="preserve">30/10/2024 của HĐND tỉnh </w:t>
      </w:r>
      <w:r w:rsidR="00924BF5" w:rsidRPr="00924BF5">
        <w:rPr>
          <w:rFonts w:ascii="Times New Roman" w:hAnsi="Times New Roman" w:cs="Times New Roman"/>
          <w:b/>
          <w:color w:val="000000"/>
          <w:sz w:val="28"/>
          <w:szCs w:val="28"/>
          <w:lang w:val="nl-NL"/>
        </w:rPr>
        <w:t xml:space="preserve">thông qua </w:t>
      </w:r>
      <w:r w:rsidR="00924BF5" w:rsidRPr="00924BF5">
        <w:rPr>
          <w:rFonts w:ascii="Times New Roman" w:hAnsi="Times New Roman" w:cs="Times New Roman"/>
          <w:b/>
          <w:iCs/>
          <w:color w:val="000000"/>
          <w:sz w:val="28"/>
          <w:szCs w:val="28"/>
          <w:lang w:val="da-DK"/>
        </w:rPr>
        <w:t>danh mục bổ sung công trình, dự án cần thu hồi đất;</w:t>
      </w:r>
      <w:r w:rsidR="00924BF5" w:rsidRPr="00924BF5">
        <w:rPr>
          <w:rFonts w:ascii="Times New Roman" w:hAnsi="Times New Roman" w:cs="Times New Roman"/>
          <w:b/>
          <w:color w:val="000000"/>
          <w:sz w:val="28"/>
          <w:szCs w:val="28"/>
          <w:lang w:val="fr-FR"/>
        </w:rPr>
        <w:t xml:space="preserve"> chuyển mục đích sử dụng </w:t>
      </w:r>
      <w:r w:rsidR="00924BF5" w:rsidRPr="00924BF5">
        <w:rPr>
          <w:rFonts w:ascii="Times New Roman" w:hAnsi="Times New Roman" w:cs="Times New Roman"/>
          <w:b/>
          <w:color w:val="000000"/>
          <w:sz w:val="28"/>
          <w:szCs w:val="28"/>
        </w:rPr>
        <w:t xml:space="preserve">đất rừng sản xuất </w:t>
      </w:r>
      <w:r w:rsidR="00924BF5" w:rsidRPr="00924BF5">
        <w:rPr>
          <w:rFonts w:ascii="Times New Roman" w:hAnsi="Times New Roman" w:cs="Times New Roman"/>
          <w:b/>
          <w:color w:val="000000"/>
          <w:sz w:val="28"/>
          <w:szCs w:val="28"/>
          <w:lang w:val="fr-FR"/>
        </w:rPr>
        <w:t>để thực hiện trong năm 2024</w:t>
      </w:r>
    </w:p>
    <w:p w14:paraId="7277F272" w14:textId="04405F75" w:rsidR="00924BF5" w:rsidRPr="00924BF5" w:rsidRDefault="00924BF5" w:rsidP="00895AC0">
      <w:pPr>
        <w:spacing w:before="120" w:after="0" w:line="240" w:lineRule="auto"/>
        <w:ind w:firstLine="720"/>
        <w:jc w:val="both"/>
        <w:rPr>
          <w:rFonts w:ascii="Times New Roman" w:hAnsi="Times New Roman" w:cs="Times New Roman"/>
          <w:i/>
          <w:sz w:val="28"/>
          <w:szCs w:val="28"/>
        </w:rPr>
      </w:pPr>
      <w:r w:rsidRPr="00924BF5">
        <w:rPr>
          <w:rFonts w:ascii="Times New Roman" w:hAnsi="Times New Roman" w:cs="Times New Roman"/>
          <w:color w:val="000000"/>
          <w:spacing w:val="-8"/>
          <w:sz w:val="28"/>
          <w:szCs w:val="28"/>
        </w:rPr>
        <w:t>Thông qua danh mục</w:t>
      </w:r>
      <w:r w:rsidRPr="00924BF5">
        <w:rPr>
          <w:rFonts w:ascii="Times New Roman" w:hAnsi="Times New Roman" w:cs="Times New Roman"/>
          <w:color w:val="000000"/>
          <w:spacing w:val="-8"/>
          <w:sz w:val="28"/>
          <w:szCs w:val="28"/>
          <w:lang w:val="da-DK"/>
        </w:rPr>
        <w:t xml:space="preserve"> bổ sung </w:t>
      </w:r>
      <w:r w:rsidRPr="00924BF5">
        <w:rPr>
          <w:rFonts w:ascii="Times New Roman" w:hAnsi="Times New Roman" w:cs="Times New Roman"/>
          <w:sz w:val="28"/>
          <w:szCs w:val="28"/>
        </w:rPr>
        <w:t>15 công trình, dự án</w:t>
      </w:r>
      <w:r w:rsidRPr="00924BF5">
        <w:rPr>
          <w:rFonts w:ascii="Times New Roman" w:hAnsi="Times New Roman" w:cs="Times New Roman"/>
          <w:color w:val="000000"/>
          <w:spacing w:val="-8"/>
          <w:sz w:val="28"/>
          <w:szCs w:val="28"/>
          <w:lang w:val="da-DK"/>
        </w:rPr>
        <w:t xml:space="preserve"> cần</w:t>
      </w:r>
      <w:r w:rsidRPr="00924BF5">
        <w:rPr>
          <w:rFonts w:ascii="Times New Roman" w:hAnsi="Times New Roman" w:cs="Times New Roman"/>
          <w:sz w:val="28"/>
          <w:szCs w:val="28"/>
        </w:rPr>
        <w:t xml:space="preserve"> thu hồi đất theo quy định tại khoản 5 Điều 72 Luật Đất đai năm 2024. </w:t>
      </w:r>
    </w:p>
    <w:p w14:paraId="18452F55" w14:textId="04ECBAF2" w:rsidR="00924BF5" w:rsidRPr="00924BF5" w:rsidRDefault="00924BF5" w:rsidP="00895AC0">
      <w:pPr>
        <w:spacing w:before="120" w:after="0" w:line="240" w:lineRule="auto"/>
        <w:ind w:firstLine="720"/>
        <w:jc w:val="both"/>
        <w:rPr>
          <w:rFonts w:ascii="Times New Roman" w:hAnsi="Times New Roman" w:cs="Times New Roman"/>
          <w:spacing w:val="-2"/>
          <w:sz w:val="28"/>
          <w:szCs w:val="28"/>
        </w:rPr>
      </w:pPr>
      <w:r w:rsidRPr="00924BF5">
        <w:rPr>
          <w:rFonts w:ascii="Times New Roman" w:hAnsi="Times New Roman" w:cs="Times New Roman"/>
          <w:color w:val="000000"/>
          <w:spacing w:val="-2"/>
          <w:sz w:val="28"/>
          <w:szCs w:val="28"/>
          <w:lang w:val="fr-FR"/>
        </w:rPr>
        <w:t xml:space="preserve">Chuyển mục đích sử dụng </w:t>
      </w:r>
      <w:r w:rsidRPr="00924BF5">
        <w:rPr>
          <w:rFonts w:ascii="Times New Roman" w:hAnsi="Times New Roman" w:cs="Times New Roman"/>
          <w:color w:val="000000"/>
          <w:spacing w:val="-2"/>
          <w:sz w:val="28"/>
          <w:szCs w:val="28"/>
        </w:rPr>
        <w:t xml:space="preserve">đất rừng sản xuất </w:t>
      </w:r>
      <w:r w:rsidRPr="00895AC0">
        <w:rPr>
          <w:rFonts w:ascii="Times New Roman" w:hAnsi="Times New Roman" w:cs="Times New Roman"/>
          <w:bCs/>
          <w:spacing w:val="-2"/>
          <w:sz w:val="28"/>
          <w:szCs w:val="28"/>
        </w:rPr>
        <w:t xml:space="preserve">theo quy định tại khoản 1, Điều 122 Luật Đất đai năm 2024 </w:t>
      </w:r>
      <w:r w:rsidRPr="00924BF5">
        <w:rPr>
          <w:rFonts w:ascii="Times New Roman" w:hAnsi="Times New Roman" w:cs="Times New Roman"/>
          <w:spacing w:val="-2"/>
          <w:sz w:val="28"/>
          <w:szCs w:val="28"/>
        </w:rPr>
        <w:t>để thực hiện 11 công trình, dự án.</w:t>
      </w:r>
    </w:p>
    <w:p w14:paraId="544203D9" w14:textId="640E010F" w:rsidR="0079471E" w:rsidRPr="00895AC0" w:rsidRDefault="00C948AE" w:rsidP="00895AC0">
      <w:pPr>
        <w:spacing w:before="120"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9</w:t>
      </w:r>
      <w:r w:rsidR="0079471E" w:rsidRPr="00895AC0">
        <w:rPr>
          <w:rFonts w:ascii="Times New Roman" w:eastAsia="Calibri" w:hAnsi="Times New Roman" w:cs="Times New Roman"/>
          <w:b/>
          <w:sz w:val="28"/>
          <w:szCs w:val="28"/>
        </w:rPr>
        <w:t xml:space="preserve">. Nghị quyết số </w:t>
      </w:r>
      <w:r w:rsidR="000D768F" w:rsidRPr="00895AC0">
        <w:rPr>
          <w:rFonts w:ascii="Times New Roman" w:eastAsia="Calibri" w:hAnsi="Times New Roman" w:cs="Times New Roman"/>
          <w:b/>
          <w:sz w:val="28"/>
          <w:szCs w:val="28"/>
        </w:rPr>
        <w:t>14/2024</w:t>
      </w:r>
      <w:r w:rsidR="0079471E" w:rsidRPr="00895AC0">
        <w:rPr>
          <w:rFonts w:ascii="Times New Roman" w:eastAsia="Calibri" w:hAnsi="Times New Roman" w:cs="Times New Roman"/>
          <w:b/>
          <w:sz w:val="28"/>
          <w:szCs w:val="28"/>
        </w:rPr>
        <w:t xml:space="preserve">/NQ-HĐND ngày </w:t>
      </w:r>
      <w:r w:rsidR="000D768F" w:rsidRPr="00895AC0">
        <w:rPr>
          <w:rFonts w:ascii="Times New Roman" w:eastAsia="Calibri" w:hAnsi="Times New Roman" w:cs="Times New Roman"/>
          <w:b/>
          <w:sz w:val="28"/>
          <w:szCs w:val="28"/>
        </w:rPr>
        <w:t>30/10</w:t>
      </w:r>
      <w:r w:rsidR="00702213">
        <w:rPr>
          <w:rFonts w:ascii="Times New Roman" w:eastAsia="Calibri" w:hAnsi="Times New Roman" w:cs="Times New Roman"/>
          <w:b/>
          <w:sz w:val="28"/>
          <w:szCs w:val="28"/>
        </w:rPr>
        <w:t>/</w:t>
      </w:r>
      <w:r w:rsidR="0079471E" w:rsidRPr="00895AC0">
        <w:rPr>
          <w:rFonts w:ascii="Times New Roman" w:eastAsia="Calibri" w:hAnsi="Times New Roman" w:cs="Times New Roman"/>
          <w:b/>
          <w:sz w:val="28"/>
          <w:szCs w:val="28"/>
        </w:rPr>
        <w:t xml:space="preserve">2024 của HĐND tỉnh </w:t>
      </w:r>
      <w:r w:rsidR="000D768F" w:rsidRPr="00895AC0">
        <w:rPr>
          <w:rFonts w:ascii="Times New Roman" w:eastAsia="Calibri" w:hAnsi="Times New Roman" w:cs="Times New Roman"/>
          <w:b/>
          <w:sz w:val="28"/>
          <w:szCs w:val="28"/>
        </w:rPr>
        <w:t>quy định thẩm quyền quyết định việc đầu tư, mua sắm các hoạt động ứng dụng công nghệ thông tin sử dụng kinh phí chi thường xuyên nguồn vốn ngân sách nhà nước thuộc phạm vi quản lý của tỉnh Bắc Kạn</w:t>
      </w:r>
    </w:p>
    <w:p w14:paraId="51190DB6" w14:textId="4984B96C" w:rsidR="000D768F" w:rsidRPr="00895AC0" w:rsidRDefault="000D768F" w:rsidP="00895AC0">
      <w:pPr>
        <w:widowControl w:val="0"/>
        <w:spacing w:before="120" w:after="0" w:line="240" w:lineRule="auto"/>
        <w:ind w:firstLine="720"/>
        <w:jc w:val="both"/>
        <w:rPr>
          <w:rFonts w:ascii="Times New Roman" w:hAnsi="Times New Roman" w:cs="Times New Roman"/>
          <w:sz w:val="28"/>
          <w:szCs w:val="28"/>
        </w:rPr>
      </w:pPr>
      <w:r w:rsidRPr="00895AC0">
        <w:rPr>
          <w:rFonts w:ascii="Times New Roman" w:hAnsi="Times New Roman" w:cs="Times New Roman"/>
          <w:sz w:val="28"/>
          <w:szCs w:val="28"/>
        </w:rPr>
        <w:t>- Chủ tịch Ủy ban nhân dân tỉnh quyết định việc đầu tư, mua sắm các hoạt động ứng dụng công nghệ thông tin có giá trị từ 01 tỷ đồng trở lên/01 dự án hoặc kế hoạch thuê.</w:t>
      </w:r>
    </w:p>
    <w:p w14:paraId="492FE924" w14:textId="7E916988" w:rsidR="000D768F" w:rsidRPr="00895AC0" w:rsidRDefault="000D768F" w:rsidP="00895AC0">
      <w:pPr>
        <w:widowControl w:val="0"/>
        <w:spacing w:before="120" w:after="0" w:line="240" w:lineRule="auto"/>
        <w:ind w:firstLine="720"/>
        <w:jc w:val="both"/>
        <w:rPr>
          <w:rFonts w:ascii="Times New Roman" w:hAnsi="Times New Roman" w:cs="Times New Roman"/>
          <w:sz w:val="28"/>
          <w:szCs w:val="28"/>
        </w:rPr>
      </w:pPr>
      <w:r w:rsidRPr="00895AC0">
        <w:rPr>
          <w:rFonts w:ascii="Times New Roman" w:hAnsi="Times New Roman" w:cs="Times New Roman"/>
          <w:sz w:val="28"/>
          <w:szCs w:val="28"/>
        </w:rPr>
        <w:t xml:space="preserve">- </w:t>
      </w:r>
      <w:bookmarkStart w:id="1" w:name="_Hlk178192399"/>
      <w:r w:rsidRPr="00895AC0">
        <w:rPr>
          <w:rFonts w:ascii="Times New Roman" w:hAnsi="Times New Roman" w:cs="Times New Roman"/>
          <w:sz w:val="28"/>
          <w:szCs w:val="28"/>
        </w:rPr>
        <w:t xml:space="preserve">Thủ trưởng các sở, ban, ngành tỉnh và tương đương </w:t>
      </w:r>
      <w:bookmarkEnd w:id="1"/>
      <w:r w:rsidRPr="00895AC0">
        <w:rPr>
          <w:rFonts w:ascii="Times New Roman" w:hAnsi="Times New Roman" w:cs="Times New Roman"/>
          <w:sz w:val="28"/>
          <w:szCs w:val="28"/>
        </w:rPr>
        <w:t>quyết định việc đầu tư, mua sắm các hoạt động ứng dụng công nghệ thông tin có giá trị dưới 01 tỷ đồng/01 dự án hoặc kế hoạch thuê của cơ quan, đơn vị mình; quyết định việc đầu tư, mua sắm các hoạt động từ 500 triệu đồng trở lên đến dưới 01 tỷ đồng/01 dự án hoặc kế hoạch thuê của cơ quan, đơn vị trực thuộc.</w:t>
      </w:r>
    </w:p>
    <w:p w14:paraId="4E0FE4BE" w14:textId="7ABFD2D6" w:rsidR="000D768F" w:rsidRPr="00895AC0" w:rsidRDefault="000D768F" w:rsidP="00895AC0">
      <w:pPr>
        <w:widowControl w:val="0"/>
        <w:spacing w:before="120" w:after="0" w:line="240" w:lineRule="auto"/>
        <w:ind w:firstLine="720"/>
        <w:jc w:val="both"/>
        <w:rPr>
          <w:rFonts w:ascii="Times New Roman" w:hAnsi="Times New Roman" w:cs="Times New Roman"/>
          <w:sz w:val="28"/>
          <w:szCs w:val="28"/>
        </w:rPr>
      </w:pPr>
      <w:r w:rsidRPr="00895AC0">
        <w:rPr>
          <w:rFonts w:ascii="Times New Roman" w:hAnsi="Times New Roman" w:cs="Times New Roman"/>
          <w:sz w:val="28"/>
          <w:szCs w:val="28"/>
        </w:rPr>
        <w:t>- Chủ tịch Ủy ban nhân dân cấp huyện quyết định việc đầu tư, mua sắm các hoạt động ứng dụng công nghệ thông tin có giá trị từ 500 triệu đồng trở lên đến dưới 01 tỷ đồng/01 dự án hoặc kế hoạch thuê của cơ quan, đơn vị trực thuộc và tương đương và của Ủy ban nhân dân cấp xã.</w:t>
      </w:r>
    </w:p>
    <w:p w14:paraId="52C71E9F" w14:textId="53FEEFCD" w:rsidR="000D768F" w:rsidRPr="00895AC0" w:rsidRDefault="000D768F" w:rsidP="00895AC0">
      <w:pPr>
        <w:widowControl w:val="0"/>
        <w:spacing w:before="120" w:after="0" w:line="240" w:lineRule="auto"/>
        <w:ind w:firstLine="720"/>
        <w:jc w:val="both"/>
        <w:rPr>
          <w:rFonts w:ascii="Times New Roman" w:hAnsi="Times New Roman" w:cs="Times New Roman"/>
          <w:sz w:val="28"/>
          <w:szCs w:val="28"/>
        </w:rPr>
      </w:pPr>
      <w:r w:rsidRPr="00895AC0">
        <w:rPr>
          <w:rFonts w:ascii="Times New Roman" w:hAnsi="Times New Roman" w:cs="Times New Roman"/>
          <w:sz w:val="28"/>
          <w:szCs w:val="28"/>
        </w:rPr>
        <w:t xml:space="preserve">- </w:t>
      </w:r>
      <w:bookmarkStart w:id="2" w:name="_Hlk178192804"/>
      <w:r w:rsidRPr="00895AC0">
        <w:rPr>
          <w:rFonts w:ascii="Times New Roman" w:hAnsi="Times New Roman" w:cs="Times New Roman"/>
          <w:sz w:val="28"/>
          <w:szCs w:val="28"/>
        </w:rPr>
        <w:t>Thủ trưởng các cơ quan, đơn vị trực thuộc sở, ban, ngành tỉnh và tương đương</w:t>
      </w:r>
      <w:bookmarkEnd w:id="2"/>
      <w:r w:rsidRPr="00895AC0">
        <w:rPr>
          <w:rFonts w:ascii="Times New Roman" w:hAnsi="Times New Roman" w:cs="Times New Roman"/>
          <w:sz w:val="28"/>
          <w:szCs w:val="28"/>
        </w:rPr>
        <w:t>; Thủ trưởng các cơ quan, đơn vị trực thuộc Ủy ban nhân dân cấp huyện và tương đương; Chủ tịch Ủy ban nhân dân cấp xã quyết định việc đầu tư, mua sắm các hoạt động ứng dụng công nghệ thông tin có giá trị dưới 500 triệu đồng/01 dự án hoặc kế hoạch thuê.</w:t>
      </w:r>
    </w:p>
    <w:p w14:paraId="3FC859BD" w14:textId="560DF055" w:rsidR="0045578D" w:rsidRPr="00895AC0" w:rsidRDefault="00EE6028" w:rsidP="00895AC0">
      <w:pPr>
        <w:spacing w:before="120" w:after="0" w:line="240" w:lineRule="auto"/>
        <w:ind w:firstLine="720"/>
        <w:jc w:val="both"/>
        <w:rPr>
          <w:rFonts w:ascii="Times New Roman" w:eastAsia="Calibri" w:hAnsi="Times New Roman" w:cs="Times New Roman"/>
          <w:b/>
          <w:sz w:val="28"/>
          <w:szCs w:val="28"/>
        </w:rPr>
      </w:pPr>
      <w:r w:rsidRPr="00895AC0">
        <w:rPr>
          <w:rFonts w:ascii="Times New Roman" w:eastAsia="Calibri" w:hAnsi="Times New Roman" w:cs="Times New Roman"/>
          <w:b/>
          <w:sz w:val="28"/>
          <w:szCs w:val="28"/>
        </w:rPr>
        <w:lastRenderedPageBreak/>
        <w:t>1</w:t>
      </w:r>
      <w:r w:rsidR="00C948AE">
        <w:rPr>
          <w:rFonts w:ascii="Times New Roman" w:eastAsia="Calibri" w:hAnsi="Times New Roman" w:cs="Times New Roman"/>
          <w:b/>
          <w:sz w:val="28"/>
          <w:szCs w:val="28"/>
        </w:rPr>
        <w:t>0</w:t>
      </w:r>
      <w:r w:rsidR="0045578D" w:rsidRPr="00895AC0">
        <w:rPr>
          <w:rFonts w:ascii="Times New Roman" w:eastAsia="Calibri" w:hAnsi="Times New Roman" w:cs="Times New Roman"/>
          <w:b/>
          <w:sz w:val="28"/>
          <w:szCs w:val="28"/>
        </w:rPr>
        <w:t xml:space="preserve">. Nghị quyết số </w:t>
      </w:r>
      <w:r w:rsidRPr="00895AC0">
        <w:rPr>
          <w:rFonts w:ascii="Times New Roman" w:eastAsia="Calibri" w:hAnsi="Times New Roman" w:cs="Times New Roman"/>
          <w:b/>
          <w:sz w:val="28"/>
          <w:szCs w:val="28"/>
        </w:rPr>
        <w:t>65</w:t>
      </w:r>
      <w:r w:rsidR="0045578D" w:rsidRPr="00895AC0">
        <w:rPr>
          <w:rFonts w:ascii="Times New Roman" w:eastAsia="Calibri" w:hAnsi="Times New Roman" w:cs="Times New Roman"/>
          <w:b/>
          <w:sz w:val="28"/>
          <w:szCs w:val="28"/>
        </w:rPr>
        <w:t xml:space="preserve">/NQ-HĐND ngày </w:t>
      </w:r>
      <w:r w:rsidRPr="00895AC0">
        <w:rPr>
          <w:rFonts w:ascii="Times New Roman" w:eastAsia="Calibri" w:hAnsi="Times New Roman" w:cs="Times New Roman"/>
          <w:b/>
          <w:sz w:val="28"/>
          <w:szCs w:val="28"/>
        </w:rPr>
        <w:t>30/10</w:t>
      </w:r>
      <w:r w:rsidR="0045578D" w:rsidRPr="00895AC0">
        <w:rPr>
          <w:rFonts w:ascii="Times New Roman" w:eastAsia="Calibri" w:hAnsi="Times New Roman" w:cs="Times New Roman"/>
          <w:b/>
          <w:sz w:val="28"/>
          <w:szCs w:val="28"/>
        </w:rPr>
        <w:t xml:space="preserve">/2024 của HĐND tỉnh </w:t>
      </w:r>
      <w:r w:rsidRPr="00895AC0">
        <w:rPr>
          <w:rFonts w:ascii="Times New Roman" w:eastAsia="Calibri" w:hAnsi="Times New Roman" w:cs="Times New Roman"/>
          <w:b/>
          <w:sz w:val="28"/>
          <w:szCs w:val="28"/>
        </w:rPr>
        <w:t xml:space="preserve">về điều chỉnh chủ trương đầu tư dự án Phục dựng, tôn tạo một số hạng mục di tích lịch sử Đồn Phủ Thông </w:t>
      </w:r>
      <w:r w:rsidRPr="00895AC0">
        <w:rPr>
          <w:rFonts w:ascii="Times New Roman" w:eastAsia="Calibri" w:hAnsi="Times New Roman" w:cs="Times New Roman"/>
          <w:b/>
          <w:i/>
          <w:sz w:val="28"/>
          <w:szCs w:val="28"/>
        </w:rPr>
        <w:t>(lần 2)</w:t>
      </w:r>
    </w:p>
    <w:p w14:paraId="7328D649" w14:textId="77777777" w:rsidR="00EE6028" w:rsidRPr="00895AC0" w:rsidRDefault="00EE6028" w:rsidP="00895AC0">
      <w:pPr>
        <w:spacing w:before="120" w:after="0" w:line="240" w:lineRule="auto"/>
        <w:ind w:firstLine="720"/>
        <w:jc w:val="both"/>
        <w:rPr>
          <w:rFonts w:ascii="Times New Roman" w:hAnsi="Times New Roman" w:cs="Times New Roman"/>
          <w:sz w:val="28"/>
          <w:szCs w:val="28"/>
        </w:rPr>
      </w:pPr>
      <w:r w:rsidRPr="00895AC0">
        <w:rPr>
          <w:rFonts w:ascii="Times New Roman" w:hAnsi="Times New Roman" w:cs="Times New Roman"/>
          <w:sz w:val="28"/>
          <w:szCs w:val="28"/>
        </w:rPr>
        <w:t>Quy mô đầu tư điều chỉnh: Bổ sung các hạng mục: San nền, kè đá, sân; ụ hoả lực; bức phù điêu và các hạng mục phụ trợ khác.</w:t>
      </w:r>
    </w:p>
    <w:p w14:paraId="4BBE1480" w14:textId="1807CF90" w:rsidR="00D36B3C" w:rsidRPr="00F266F4" w:rsidRDefault="00D36B3C" w:rsidP="00895AC0">
      <w:pPr>
        <w:spacing w:before="120" w:after="0" w:line="240" w:lineRule="auto"/>
        <w:ind w:firstLine="720"/>
        <w:jc w:val="both"/>
        <w:rPr>
          <w:rFonts w:ascii="Times New Roman" w:eastAsia="Times New Roman" w:hAnsi="Times New Roman" w:cs="Times New Roman"/>
          <w:b/>
          <w:bCs/>
          <w:sz w:val="28"/>
          <w:szCs w:val="28"/>
          <w:lang w:val="nl-NL"/>
        </w:rPr>
      </w:pPr>
      <w:r w:rsidRPr="00F266F4">
        <w:rPr>
          <w:rFonts w:ascii="Times New Roman" w:eastAsia="Times" w:hAnsi="Times New Roman" w:cs="Times New Roman"/>
          <w:b/>
          <w:spacing w:val="4"/>
          <w:sz w:val="28"/>
          <w:szCs w:val="28"/>
        </w:rPr>
        <w:t>1</w:t>
      </w:r>
      <w:r w:rsidR="00C948AE">
        <w:rPr>
          <w:rFonts w:ascii="Times New Roman" w:eastAsia="Times" w:hAnsi="Times New Roman" w:cs="Times New Roman"/>
          <w:b/>
          <w:spacing w:val="4"/>
          <w:sz w:val="28"/>
          <w:szCs w:val="28"/>
        </w:rPr>
        <w:t>1</w:t>
      </w:r>
      <w:r w:rsidRPr="00F266F4">
        <w:rPr>
          <w:rFonts w:ascii="Times New Roman" w:eastAsia="Times" w:hAnsi="Times New Roman" w:cs="Times New Roman"/>
          <w:b/>
          <w:spacing w:val="4"/>
          <w:sz w:val="28"/>
          <w:szCs w:val="28"/>
        </w:rPr>
        <w:t xml:space="preserve">. Nghị quyết </w:t>
      </w:r>
      <w:r w:rsidRPr="00C752EE">
        <w:rPr>
          <w:rFonts w:ascii="Times New Roman" w:eastAsia="Calibri" w:hAnsi="Times New Roman" w:cs="Times New Roman"/>
          <w:b/>
          <w:sz w:val="28"/>
          <w:szCs w:val="28"/>
        </w:rPr>
        <w:t xml:space="preserve">số 15/2024/NQ-HĐND ngày 30/10/2024 của HĐND tỉnh </w:t>
      </w:r>
      <w:r w:rsidRPr="00F266F4">
        <w:rPr>
          <w:rFonts w:ascii="Times New Roman" w:eastAsia="Times" w:hAnsi="Times New Roman" w:cs="Times New Roman"/>
          <w:b/>
          <w:spacing w:val="4"/>
          <w:sz w:val="28"/>
          <w:szCs w:val="28"/>
        </w:rPr>
        <w:t>sửa đổi, bổ sung một số điều của Quy định phân định nhiệm vụ chi bảo vệ môi trường, nhiệm vụ chi hoạt động kinh tế về tài nguyên môi trường, tỷ lệ chi phí quản lý chung và một số mức chi đối với các nhiệm vụ chi về tài nguyên môi trường trên địa bàn tỉnh Bắc Kạn ban hành kèm theo Nghị quyết số 16/2018/NQ-HĐND ngày 27/7/2018 của Hội đồng nhân dân tỉnh Bắc Kạn</w:t>
      </w:r>
    </w:p>
    <w:p w14:paraId="56254D3D" w14:textId="6711C2E7" w:rsidR="00D36B3C" w:rsidRPr="00F266F4" w:rsidRDefault="0090663C" w:rsidP="00895AC0">
      <w:pPr>
        <w:autoSpaceDE w:val="0"/>
        <w:autoSpaceDN w:val="0"/>
        <w:adjustRightInd w:val="0"/>
        <w:spacing w:before="120" w:after="0" w:line="240" w:lineRule="auto"/>
        <w:ind w:firstLine="720"/>
        <w:jc w:val="both"/>
        <w:rPr>
          <w:rFonts w:ascii="Times New Roman" w:eastAsia="Times New Roman" w:hAnsi="Times New Roman" w:cs="Times New Roman"/>
          <w:bCs/>
          <w:sz w:val="28"/>
          <w:szCs w:val="28"/>
          <w:lang w:val="es-AR"/>
        </w:rPr>
      </w:pPr>
      <w:r>
        <w:rPr>
          <w:rFonts w:ascii="Times New Roman" w:eastAsia="Times New Roman" w:hAnsi="Times New Roman" w:cs="Times New Roman"/>
          <w:bCs/>
          <w:sz w:val="28"/>
          <w:szCs w:val="28"/>
          <w:lang w:val="es-AR"/>
        </w:rPr>
        <w:t xml:space="preserve">- </w:t>
      </w:r>
      <w:r w:rsidR="00D36B3C" w:rsidRPr="00F266F4">
        <w:rPr>
          <w:rFonts w:ascii="Times New Roman" w:eastAsia="Times New Roman" w:hAnsi="Times New Roman" w:cs="Times New Roman"/>
          <w:bCs/>
          <w:sz w:val="28"/>
          <w:szCs w:val="28"/>
          <w:lang w:val="es-AR"/>
        </w:rPr>
        <w:t>Sửa đổi, bổ sung Điều 1 Nghị quyết số 16/2018/NQ-HĐND như sau: Sửa đổi, bổ sung một số nhiệm vụ chi sự nghiệp bảo vệ môi trường thuộc trách nhiệm của ngân sách cấp tỉnh, cấp huyện, cấp xã</w:t>
      </w:r>
      <w:r w:rsidR="00D36B3C" w:rsidRPr="00F266F4">
        <w:rPr>
          <w:rFonts w:ascii="Times New Roman" w:eastAsia="Calibri" w:hAnsi="Times New Roman" w:cs="Times New Roman"/>
          <w:sz w:val="28"/>
          <w:szCs w:val="28"/>
        </w:rPr>
        <w:t xml:space="preserve"> theo quy định tại Điều 152 và điểm a khoản 1 Điều 153 Nghị định số 08/2022/NĐ-CP ngày 10/01/2022 của Chính phủ quy định chi tiết một số điều của Luật Bảo vệ môi trường.</w:t>
      </w:r>
    </w:p>
    <w:p w14:paraId="7010F5B9" w14:textId="482FE9B0" w:rsidR="00D36B3C" w:rsidRPr="00F266F4" w:rsidRDefault="0090663C" w:rsidP="00895AC0">
      <w:pPr>
        <w:autoSpaceDE w:val="0"/>
        <w:autoSpaceDN w:val="0"/>
        <w:adjustRightInd w:val="0"/>
        <w:spacing w:before="120" w:after="0" w:line="240" w:lineRule="auto"/>
        <w:ind w:firstLine="720"/>
        <w:jc w:val="both"/>
        <w:rPr>
          <w:rFonts w:ascii="Times New Roman" w:eastAsia="Times New Roman" w:hAnsi="Times New Roman" w:cs="Times New Roman"/>
          <w:bCs/>
          <w:sz w:val="28"/>
          <w:szCs w:val="28"/>
          <w:lang w:val="es-AR"/>
        </w:rPr>
      </w:pPr>
      <w:r>
        <w:rPr>
          <w:rFonts w:ascii="Times New Roman" w:eastAsia="Times New Roman" w:hAnsi="Times New Roman" w:cs="Times New Roman"/>
          <w:bCs/>
          <w:sz w:val="28"/>
          <w:szCs w:val="28"/>
          <w:lang w:val="es-AR"/>
        </w:rPr>
        <w:t xml:space="preserve">- </w:t>
      </w:r>
      <w:r w:rsidR="00D36B3C" w:rsidRPr="00F266F4">
        <w:rPr>
          <w:rFonts w:ascii="Times New Roman" w:eastAsia="Times New Roman" w:hAnsi="Times New Roman" w:cs="Times New Roman"/>
          <w:bCs/>
          <w:sz w:val="28"/>
          <w:szCs w:val="28"/>
          <w:lang w:val="es-AR"/>
        </w:rPr>
        <w:t>Sửa đổi, bổ sung điểm a khoản 1 Điều 2 Nghị quyết số 16/2018/NQ-HĐND như sau: Trong tổng số 11 nhiệm vụ chi hoạt động kinh tế về tài nguyên môi trường thuộc trách nhiệm của ngân sách cấp tỉnh, được quy định tại điểm a khoản 1 Điều 2 Nghị quyết số 16/2018/NQ-HĐND, dự thảo Nghị quyết sửa đổi, bổ sung nội dung của 03 nhiệm vụ để phù hợp theo quy định của Luật Đất đai năm 2024 và các văn bản hướng dẫn hiện hành.</w:t>
      </w:r>
    </w:p>
    <w:p w14:paraId="55AFAEDF" w14:textId="0B234898" w:rsidR="00D36B3C" w:rsidRPr="00F266F4" w:rsidRDefault="0090663C" w:rsidP="00895AC0">
      <w:pPr>
        <w:autoSpaceDE w:val="0"/>
        <w:autoSpaceDN w:val="0"/>
        <w:adjustRightInd w:val="0"/>
        <w:spacing w:before="120" w:after="0" w:line="240" w:lineRule="auto"/>
        <w:ind w:firstLine="720"/>
        <w:jc w:val="both"/>
        <w:rPr>
          <w:rFonts w:ascii="Times New Roman" w:eastAsia="Times New Roman" w:hAnsi="Times New Roman" w:cs="Times New Roman"/>
          <w:bCs/>
          <w:sz w:val="28"/>
          <w:szCs w:val="28"/>
          <w:lang w:val="es-AR"/>
        </w:rPr>
      </w:pPr>
      <w:r>
        <w:rPr>
          <w:rFonts w:ascii="Times New Roman" w:eastAsia="Times New Roman" w:hAnsi="Times New Roman" w:cs="Times New Roman"/>
          <w:bCs/>
          <w:sz w:val="28"/>
          <w:szCs w:val="28"/>
          <w:lang w:val="es-AR"/>
        </w:rPr>
        <w:t xml:space="preserve">- </w:t>
      </w:r>
      <w:r w:rsidR="00D36B3C" w:rsidRPr="00F266F4">
        <w:rPr>
          <w:rFonts w:ascii="Times New Roman" w:eastAsia="Times New Roman" w:hAnsi="Times New Roman" w:cs="Times New Roman"/>
          <w:bCs/>
          <w:sz w:val="28"/>
          <w:szCs w:val="28"/>
          <w:lang w:val="es-AR"/>
        </w:rPr>
        <w:t>Sửa đổi, bổ sung điểm a khoản 2 Điều 2 Nghị quyết số 16/2018/NQ-HĐND như sau: Trong tổng số 06 nhiệm vụ chi hoạt động kinh tế về tài nguyên môi trường thuộc trách nhiệm của ngân sách cấp huyện được quy định tại điểm a khoản 2 Điều 2 Nghị quyết số 16/2018/NQ-HĐND, dự thảo Nghị quyết sửa đổi, bổ sung nội dung của 01 nhiệm vụ và lược bỏ 01 nhiệm vụ để phù hợp theo quy định của Luật Đất đai năm 2024 và các văn bản hướng dẫn hiện hành.</w:t>
      </w:r>
    </w:p>
    <w:p w14:paraId="4FD473CF" w14:textId="33C3C345" w:rsidR="00D36B3C" w:rsidRPr="00F266F4" w:rsidRDefault="0090663C" w:rsidP="00895AC0">
      <w:pPr>
        <w:autoSpaceDE w:val="0"/>
        <w:autoSpaceDN w:val="0"/>
        <w:adjustRightInd w:val="0"/>
        <w:spacing w:before="120" w:after="0" w:line="240" w:lineRule="auto"/>
        <w:ind w:firstLine="720"/>
        <w:jc w:val="both"/>
        <w:rPr>
          <w:rFonts w:ascii="Times New Roman" w:eastAsia="Times New Roman" w:hAnsi="Times New Roman" w:cs="Times New Roman"/>
          <w:bCs/>
          <w:sz w:val="28"/>
          <w:szCs w:val="28"/>
          <w:lang w:val="es-AR"/>
        </w:rPr>
      </w:pPr>
      <w:r>
        <w:rPr>
          <w:rFonts w:ascii="Times New Roman" w:eastAsia="Times New Roman" w:hAnsi="Times New Roman" w:cs="Times New Roman"/>
          <w:bCs/>
          <w:sz w:val="28"/>
          <w:szCs w:val="28"/>
          <w:lang w:val="es-AR"/>
        </w:rPr>
        <w:t xml:space="preserve">- </w:t>
      </w:r>
      <w:r w:rsidR="00D36B3C" w:rsidRPr="00F266F4">
        <w:rPr>
          <w:rFonts w:ascii="Times New Roman" w:eastAsia="Times New Roman" w:hAnsi="Times New Roman" w:cs="Times New Roman"/>
          <w:bCs/>
          <w:sz w:val="28"/>
          <w:szCs w:val="28"/>
          <w:lang w:val="es-AR"/>
        </w:rPr>
        <w:t>Sửa đổi, bổ sung điểm a khoản 3 Điều 2 Nghị quyết số 16/2018/NQ-HĐND như sau: Trong tổng số 04 nhiệm vụ chi hoạt động kinh tế về tài nguyên môi trường thuộc trách nhiệm của ngân sách cấp xã được quy định tại điểm a khoản 3 Điều 2 Nghị quyết số 16/2018/NQ-HĐND, dự thảo Nghị quyết sửa đổi, bổ sung nội dung của 01 nhiệm vụ để phù hợp theo quy định của Luật Đất đai năm 2024 và các văn bản hướng dẫn hiện hành.</w:t>
      </w:r>
    </w:p>
    <w:p w14:paraId="069677D0" w14:textId="50B2ED96" w:rsidR="00873EDF" w:rsidRPr="00895AC0" w:rsidRDefault="00EE6028" w:rsidP="00895AC0">
      <w:pPr>
        <w:widowControl w:val="0"/>
        <w:spacing w:before="120" w:after="0" w:line="240" w:lineRule="auto"/>
        <w:ind w:firstLine="720"/>
        <w:jc w:val="both"/>
        <w:rPr>
          <w:rFonts w:ascii="Times New Roman" w:eastAsia="Calibri" w:hAnsi="Times New Roman" w:cs="Times New Roman"/>
          <w:b/>
          <w:bCs/>
          <w:spacing w:val="-4"/>
          <w:sz w:val="28"/>
          <w:szCs w:val="28"/>
        </w:rPr>
      </w:pPr>
      <w:r w:rsidRPr="00895AC0">
        <w:rPr>
          <w:rFonts w:ascii="Times New Roman" w:eastAsia="Calibri" w:hAnsi="Times New Roman" w:cs="Times New Roman"/>
          <w:b/>
          <w:bCs/>
          <w:spacing w:val="-4"/>
          <w:sz w:val="28"/>
          <w:szCs w:val="28"/>
        </w:rPr>
        <w:t>1</w:t>
      </w:r>
      <w:r w:rsidR="00C948AE">
        <w:rPr>
          <w:rFonts w:ascii="Times New Roman" w:eastAsia="Calibri" w:hAnsi="Times New Roman" w:cs="Times New Roman"/>
          <w:b/>
          <w:bCs/>
          <w:spacing w:val="-4"/>
          <w:sz w:val="28"/>
          <w:szCs w:val="28"/>
        </w:rPr>
        <w:t>2</w:t>
      </w:r>
      <w:r w:rsidR="00027B3D" w:rsidRPr="00895AC0">
        <w:rPr>
          <w:rFonts w:ascii="Times New Roman" w:eastAsia="Calibri" w:hAnsi="Times New Roman" w:cs="Times New Roman"/>
          <w:b/>
          <w:bCs/>
          <w:spacing w:val="-4"/>
          <w:sz w:val="28"/>
          <w:szCs w:val="28"/>
        </w:rPr>
        <w:t xml:space="preserve">. Nghị quyết số </w:t>
      </w:r>
      <w:r w:rsidRPr="00895AC0">
        <w:rPr>
          <w:rFonts w:ascii="Times New Roman" w:eastAsia="Calibri" w:hAnsi="Times New Roman" w:cs="Times New Roman"/>
          <w:b/>
          <w:bCs/>
          <w:spacing w:val="-4"/>
          <w:sz w:val="28"/>
          <w:szCs w:val="28"/>
        </w:rPr>
        <w:t>16/2024</w:t>
      </w:r>
      <w:r w:rsidR="00027B3D" w:rsidRPr="00895AC0">
        <w:rPr>
          <w:rFonts w:ascii="Times New Roman" w:eastAsia="Calibri" w:hAnsi="Times New Roman" w:cs="Times New Roman"/>
          <w:b/>
          <w:bCs/>
          <w:spacing w:val="-4"/>
          <w:sz w:val="28"/>
          <w:szCs w:val="28"/>
        </w:rPr>
        <w:t xml:space="preserve">/NQ-HĐND ngày </w:t>
      </w:r>
      <w:r w:rsidRPr="00895AC0">
        <w:rPr>
          <w:rFonts w:ascii="Times New Roman" w:eastAsia="Calibri" w:hAnsi="Times New Roman" w:cs="Times New Roman"/>
          <w:b/>
          <w:bCs/>
          <w:spacing w:val="-4"/>
          <w:sz w:val="28"/>
          <w:szCs w:val="28"/>
        </w:rPr>
        <w:t>30/10</w:t>
      </w:r>
      <w:r w:rsidR="00027B3D" w:rsidRPr="00895AC0">
        <w:rPr>
          <w:rFonts w:ascii="Times New Roman" w:eastAsia="Calibri" w:hAnsi="Times New Roman" w:cs="Times New Roman"/>
          <w:b/>
          <w:bCs/>
          <w:spacing w:val="-4"/>
          <w:sz w:val="28"/>
          <w:szCs w:val="28"/>
        </w:rPr>
        <w:t xml:space="preserve">/2024 của HĐND tỉnh </w:t>
      </w:r>
      <w:r w:rsidRPr="00895AC0">
        <w:rPr>
          <w:rFonts w:ascii="Times New Roman" w:eastAsia="Calibri" w:hAnsi="Times New Roman" w:cs="Times New Roman"/>
          <w:b/>
          <w:bCs/>
          <w:spacing w:val="-4"/>
          <w:sz w:val="28"/>
          <w:szCs w:val="28"/>
        </w:rPr>
        <w:t>quy định thẩm quyền quyết định việc mua sắm tài sản của các nhiệm vụ khoa học và công nghệ sử dụng ngân sách nhà nước và thẩm quyền quyết định việc mua sắm hàng hóa, dịch vụ đối với nguồn kinh phí khoa học công nghệ thuộc phạm vi quản lý của tỉnh Bắc Kạn</w:t>
      </w:r>
    </w:p>
    <w:p w14:paraId="4B9F499B" w14:textId="4D76CCAA" w:rsidR="00EE6028" w:rsidRPr="00895AC0" w:rsidRDefault="00EE6028" w:rsidP="00895AC0">
      <w:pPr>
        <w:autoSpaceDE w:val="0"/>
        <w:autoSpaceDN w:val="0"/>
        <w:spacing w:before="120" w:after="0" w:line="240" w:lineRule="auto"/>
        <w:ind w:firstLine="720"/>
        <w:jc w:val="both"/>
        <w:rPr>
          <w:rFonts w:ascii="Times New Roman" w:eastAsia="Times New Roman" w:hAnsi="Times New Roman" w:cs="Times New Roman"/>
          <w:sz w:val="28"/>
          <w:szCs w:val="28"/>
        </w:rPr>
      </w:pPr>
      <w:r w:rsidRPr="00895AC0">
        <w:rPr>
          <w:rFonts w:ascii="Times New Roman" w:eastAsia="Times New Roman" w:hAnsi="Times New Roman" w:cs="Times New Roman"/>
          <w:sz w:val="28"/>
          <w:szCs w:val="28"/>
        </w:rPr>
        <w:lastRenderedPageBreak/>
        <w:t>Thẩm quyền quyết định việc mua sắm tài sản của các nhiệm vụ khoa học và công nghệ sử dụng ngân sách nhà nước đối với nguồn kinh phí thuộc phạm vi quản lý của tỉnh Bắc Kạn</w:t>
      </w:r>
      <w:r w:rsidR="002B0ACF">
        <w:rPr>
          <w:rFonts w:ascii="Times New Roman" w:eastAsia="Times New Roman" w:hAnsi="Times New Roman" w:cs="Times New Roman"/>
          <w:sz w:val="28"/>
          <w:szCs w:val="28"/>
        </w:rPr>
        <w:t>:</w:t>
      </w:r>
    </w:p>
    <w:p w14:paraId="6C96A266" w14:textId="7D54EAA5" w:rsidR="00EE6028" w:rsidRPr="00895AC0" w:rsidRDefault="00EE6028" w:rsidP="00895AC0">
      <w:pPr>
        <w:spacing w:before="120" w:after="0" w:line="240" w:lineRule="auto"/>
        <w:ind w:firstLine="720"/>
        <w:jc w:val="both"/>
        <w:rPr>
          <w:rFonts w:ascii="Times New Roman" w:eastAsia="Times New Roman" w:hAnsi="Times New Roman" w:cs="Times New Roman"/>
          <w:sz w:val="28"/>
          <w:szCs w:val="28"/>
        </w:rPr>
      </w:pPr>
      <w:r w:rsidRPr="00895AC0">
        <w:rPr>
          <w:rFonts w:ascii="Times New Roman" w:eastAsia="Times New Roman" w:hAnsi="Times New Roman" w:cs="Times New Roman"/>
          <w:sz w:val="28"/>
          <w:szCs w:val="28"/>
        </w:rPr>
        <w:t>a) Chủ tịch Ủy ban nhân dân tỉnh quyết định mua sắm đối với:</w:t>
      </w:r>
    </w:p>
    <w:p w14:paraId="69E11458" w14:textId="3E387B8E" w:rsidR="00EE6028" w:rsidRPr="00895AC0" w:rsidRDefault="00EE6028" w:rsidP="00895AC0">
      <w:pPr>
        <w:spacing w:before="120" w:after="0" w:line="240" w:lineRule="auto"/>
        <w:ind w:firstLine="720"/>
        <w:jc w:val="both"/>
        <w:rPr>
          <w:rFonts w:ascii="Times New Roman" w:eastAsia="Times New Roman" w:hAnsi="Times New Roman" w:cs="Times New Roman"/>
          <w:sz w:val="28"/>
          <w:szCs w:val="28"/>
        </w:rPr>
      </w:pPr>
      <w:r w:rsidRPr="00895AC0">
        <w:rPr>
          <w:rFonts w:ascii="Times New Roman" w:eastAsia="Times New Roman" w:hAnsi="Times New Roman" w:cs="Times New Roman"/>
          <w:sz w:val="28"/>
          <w:szCs w:val="28"/>
        </w:rPr>
        <w:t xml:space="preserve">- Trụ sở làm việc, tài sản khác gắn liền với đất; xe ô tô tại các cơ quan, tổ chức, đơn vị thuộc phạm vi quản lý của tỉnh. </w:t>
      </w:r>
    </w:p>
    <w:p w14:paraId="7AD66662" w14:textId="5640BD6B" w:rsidR="00EE6028" w:rsidRPr="00895AC0" w:rsidRDefault="00EE6028" w:rsidP="00895AC0">
      <w:pPr>
        <w:spacing w:before="120" w:after="0" w:line="240" w:lineRule="auto"/>
        <w:ind w:firstLine="720"/>
        <w:jc w:val="both"/>
        <w:rPr>
          <w:rFonts w:ascii="Times New Roman" w:eastAsia="Times New Roman" w:hAnsi="Times New Roman" w:cs="Times New Roman"/>
          <w:sz w:val="28"/>
          <w:szCs w:val="28"/>
        </w:rPr>
      </w:pPr>
      <w:r w:rsidRPr="00895AC0">
        <w:rPr>
          <w:rFonts w:ascii="Times New Roman" w:eastAsia="Times New Roman" w:hAnsi="Times New Roman" w:cs="Times New Roman"/>
          <w:sz w:val="28"/>
          <w:szCs w:val="28"/>
        </w:rPr>
        <w:t>- Tài sản khác có giá trị mua sắm từ 02 tỷ đồng trở lên trên một đơn vị tài sản; 05 tỷ đồng trở lên trên một lô tài sản cho một lần mua sắm; lô tài sản có giá trị mua sắm dưới 05 tỷ đồng cho một lần mua sắm trong đó có một tài sản có giá trị từ 02 tỷ đồng trở lên đối với cơ quan, tổ chức, đơn vị cấp tỉnh.</w:t>
      </w:r>
    </w:p>
    <w:p w14:paraId="0E22A575" w14:textId="749ABF11" w:rsidR="00EE6028" w:rsidRPr="00895AC0" w:rsidRDefault="00EE6028" w:rsidP="00895AC0">
      <w:pPr>
        <w:spacing w:before="120" w:after="0" w:line="240" w:lineRule="auto"/>
        <w:ind w:firstLine="720"/>
        <w:jc w:val="both"/>
        <w:rPr>
          <w:rFonts w:ascii="Times New Roman" w:eastAsia="Times New Roman" w:hAnsi="Times New Roman" w:cs="Times New Roman"/>
          <w:sz w:val="28"/>
          <w:szCs w:val="28"/>
        </w:rPr>
      </w:pPr>
      <w:r w:rsidRPr="00895AC0">
        <w:rPr>
          <w:rFonts w:ascii="Times New Roman" w:eastAsia="Times New Roman" w:hAnsi="Times New Roman" w:cs="Times New Roman"/>
          <w:sz w:val="28"/>
          <w:szCs w:val="28"/>
        </w:rPr>
        <w:t>b) Đối với việc mua sắm tài sản trừ trường hợp quy định tại khoản 1 Điều này được thực hiện như sau:</w:t>
      </w:r>
    </w:p>
    <w:p w14:paraId="388FFAE5" w14:textId="5445704A" w:rsidR="00EE6028" w:rsidRPr="00895AC0" w:rsidRDefault="00EE6028" w:rsidP="0090663C">
      <w:pPr>
        <w:spacing w:before="120" w:after="0" w:line="240" w:lineRule="auto"/>
        <w:ind w:firstLine="720"/>
        <w:jc w:val="both"/>
        <w:rPr>
          <w:rFonts w:ascii="Times New Roman" w:eastAsia="Times New Roman" w:hAnsi="Times New Roman" w:cs="Times New Roman"/>
          <w:sz w:val="28"/>
          <w:szCs w:val="28"/>
        </w:rPr>
      </w:pPr>
      <w:r w:rsidRPr="00895AC0">
        <w:rPr>
          <w:rFonts w:ascii="Times New Roman" w:eastAsia="Times New Roman" w:hAnsi="Times New Roman" w:cs="Times New Roman"/>
          <w:sz w:val="28"/>
          <w:szCs w:val="28"/>
        </w:rPr>
        <w:t>- Thủ trưởng cơ quan, tổ chức, đơn vị cấp tỉnh</w:t>
      </w:r>
      <w:r w:rsidR="0090663C">
        <w:rPr>
          <w:rFonts w:ascii="Times New Roman" w:eastAsia="Times New Roman" w:hAnsi="Times New Roman" w:cs="Times New Roman"/>
          <w:sz w:val="28"/>
          <w:szCs w:val="28"/>
        </w:rPr>
        <w:t xml:space="preserve">: </w:t>
      </w:r>
      <w:r w:rsidRPr="00895AC0">
        <w:rPr>
          <w:rFonts w:ascii="Times New Roman" w:eastAsia="Times New Roman" w:hAnsi="Times New Roman" w:cs="Times New Roman"/>
          <w:sz w:val="28"/>
          <w:szCs w:val="28"/>
        </w:rPr>
        <w:t>Quyết định mua sắm tài sản của các nhiệm vụ khoa học và công nghệ do đơn vị mình quản lý, thực hiện trừ trường hợp quy định tại điểm c, d khoản này.</w:t>
      </w:r>
    </w:p>
    <w:p w14:paraId="0698E282" w14:textId="7D2A02B0" w:rsidR="00EE6028" w:rsidRPr="00895AC0" w:rsidRDefault="00EE6028" w:rsidP="00895AC0">
      <w:pPr>
        <w:spacing w:before="120" w:after="0" w:line="240" w:lineRule="auto"/>
        <w:ind w:firstLine="720"/>
        <w:jc w:val="both"/>
        <w:rPr>
          <w:rFonts w:ascii="Times New Roman" w:eastAsia="Times New Roman" w:hAnsi="Times New Roman" w:cs="Times New Roman"/>
          <w:sz w:val="28"/>
          <w:szCs w:val="28"/>
        </w:rPr>
      </w:pPr>
      <w:r w:rsidRPr="00895AC0">
        <w:rPr>
          <w:rFonts w:ascii="Times New Roman" w:eastAsia="Times New Roman" w:hAnsi="Times New Roman" w:cs="Times New Roman"/>
          <w:sz w:val="28"/>
          <w:szCs w:val="28"/>
        </w:rPr>
        <w:t>- Chủ tịch Uỷ ban nhân dân cấp huyện quyết định mua sắm tài sản có giá trị từ 01 tỷ đồng trở lên trên một đơn vị tài sản hoặc một lô tài sản cho một lần mua sắm của cơ quan, tổ chức, đơn vị trực thuộc.</w:t>
      </w:r>
    </w:p>
    <w:p w14:paraId="32365B5C" w14:textId="16CB17A0" w:rsidR="00EE6028" w:rsidRPr="00895AC0" w:rsidRDefault="00EE6028" w:rsidP="00895AC0">
      <w:pPr>
        <w:spacing w:before="120" w:after="0" w:line="240" w:lineRule="auto"/>
        <w:ind w:firstLine="720"/>
        <w:jc w:val="both"/>
        <w:rPr>
          <w:rFonts w:ascii="Times New Roman" w:eastAsia="Times New Roman" w:hAnsi="Times New Roman" w:cs="Times New Roman"/>
          <w:sz w:val="28"/>
          <w:szCs w:val="28"/>
        </w:rPr>
      </w:pPr>
      <w:r w:rsidRPr="00895AC0">
        <w:rPr>
          <w:rFonts w:ascii="Times New Roman" w:eastAsia="Times New Roman" w:hAnsi="Times New Roman" w:cs="Times New Roman"/>
          <w:sz w:val="28"/>
          <w:szCs w:val="28"/>
        </w:rPr>
        <w:t>- Thủ trưởng các cơ quan, đơn vị trực thuộc cơ quan, tổ chức, đơn vị cấp tỉnh; Thủ trưởng các cơ quan, tổ chức, đơn vị trực thuộc Ủy ban nhân dân cấp huyện quyết định mua sắm tài sản có giá trị từ 200 triệu đồng đến dưới 01 tỷ đồng tính trên một đơn vị tài sản hoặc một lô tài sản cho một lần mua sắm.</w:t>
      </w:r>
    </w:p>
    <w:p w14:paraId="6A5BB2DC" w14:textId="34C362A8" w:rsidR="00EE6028" w:rsidRPr="00895AC0" w:rsidRDefault="00EE6028" w:rsidP="00895AC0">
      <w:pPr>
        <w:autoSpaceDE w:val="0"/>
        <w:autoSpaceDN w:val="0"/>
        <w:spacing w:before="120" w:after="0" w:line="240" w:lineRule="auto"/>
        <w:ind w:firstLine="720"/>
        <w:jc w:val="both"/>
        <w:rPr>
          <w:rFonts w:ascii="Times New Roman" w:eastAsia="Times New Roman" w:hAnsi="Times New Roman" w:cs="Times New Roman"/>
          <w:sz w:val="28"/>
          <w:szCs w:val="28"/>
        </w:rPr>
      </w:pPr>
      <w:r w:rsidRPr="00895AC0">
        <w:rPr>
          <w:rFonts w:ascii="Times New Roman" w:eastAsia="Times New Roman" w:hAnsi="Times New Roman" w:cs="Times New Roman"/>
          <w:sz w:val="28"/>
          <w:szCs w:val="28"/>
        </w:rPr>
        <w:t>- Thủ trưởng các cơ quan, đơn vị, tổ chức; cá nhân chủ trì thực hiện nhiệm vụ khoa học và công nghệ quyết định mua sắm tài sản có giá trị dưới 200 triệu đồng tính trên một đơn vị tài sản hoặc một lô tài sản cho một lần mua sắm.</w:t>
      </w:r>
    </w:p>
    <w:p w14:paraId="46AC8A18" w14:textId="3D5529F1" w:rsidR="00EE6028" w:rsidRPr="00895AC0" w:rsidRDefault="00EE6028" w:rsidP="00895AC0">
      <w:pPr>
        <w:pStyle w:val="NormalWeb"/>
        <w:autoSpaceDE w:val="0"/>
        <w:autoSpaceDN w:val="0"/>
        <w:spacing w:before="120" w:beforeAutospacing="0" w:after="0" w:afterAutospacing="0"/>
        <w:ind w:firstLine="720"/>
        <w:jc w:val="both"/>
        <w:rPr>
          <w:spacing w:val="-4"/>
          <w:sz w:val="28"/>
          <w:szCs w:val="28"/>
        </w:rPr>
      </w:pPr>
      <w:r w:rsidRPr="00895AC0">
        <w:rPr>
          <w:spacing w:val="-2"/>
          <w:sz w:val="28"/>
          <w:szCs w:val="28"/>
        </w:rPr>
        <w:t xml:space="preserve">Thẩm quyền quyết định việc mua sắm hàng hóa, dịch vụ đối với nguồn kinh phí khoa học và công nghệ thuộc phạm vi quản lý của tỉnh Bắc Kạn </w:t>
      </w:r>
      <w:r w:rsidRPr="00895AC0">
        <w:rPr>
          <w:i/>
          <w:iCs/>
          <w:spacing w:val="-2"/>
          <w:sz w:val="28"/>
          <w:szCs w:val="28"/>
        </w:rPr>
        <w:t>(bao gồm cả việc mua sắm tại cơ quan, đơn vị thuộc phạm vi quản lý và cơ quan, tổ chức, đơn vị, cá nhân khác thực hiện nhiệm vụ khoa học và công nghệ không thuộc phạm vi</w:t>
      </w:r>
      <w:r w:rsidRPr="00895AC0">
        <w:rPr>
          <w:i/>
          <w:iCs/>
          <w:spacing w:val="-4"/>
          <w:sz w:val="28"/>
          <w:szCs w:val="28"/>
        </w:rPr>
        <w:t xml:space="preserve"> quản lý của tỉnh)</w:t>
      </w:r>
      <w:r w:rsidRPr="00895AC0">
        <w:rPr>
          <w:spacing w:val="-4"/>
          <w:sz w:val="28"/>
          <w:szCs w:val="28"/>
        </w:rPr>
        <w:t xml:space="preserve"> thực hiện theo quy định tại Điều 3 Nghị quyết này.</w:t>
      </w:r>
    </w:p>
    <w:p w14:paraId="20A317BC" w14:textId="30F725DC" w:rsidR="00027B3D" w:rsidRPr="00895AC0" w:rsidRDefault="00EE6028" w:rsidP="00895AC0">
      <w:pPr>
        <w:widowControl w:val="0"/>
        <w:spacing w:before="120" w:after="0" w:line="240" w:lineRule="auto"/>
        <w:ind w:firstLine="720"/>
        <w:jc w:val="both"/>
        <w:rPr>
          <w:rFonts w:ascii="Times New Roman" w:eastAsia="Calibri" w:hAnsi="Times New Roman" w:cs="Times New Roman"/>
          <w:b/>
          <w:bCs/>
          <w:i/>
          <w:iCs/>
          <w:sz w:val="28"/>
          <w:szCs w:val="28"/>
          <w:lang w:val="en-SG"/>
        </w:rPr>
      </w:pPr>
      <w:r w:rsidRPr="00895AC0">
        <w:rPr>
          <w:rFonts w:ascii="Times New Roman" w:eastAsia="Calibri" w:hAnsi="Times New Roman" w:cs="Times New Roman"/>
          <w:b/>
          <w:bCs/>
          <w:iCs/>
          <w:sz w:val="28"/>
          <w:szCs w:val="28"/>
          <w:lang w:val="en-SG"/>
        </w:rPr>
        <w:t>1</w:t>
      </w:r>
      <w:r w:rsidR="00C948AE">
        <w:rPr>
          <w:rFonts w:ascii="Times New Roman" w:eastAsia="Calibri" w:hAnsi="Times New Roman" w:cs="Times New Roman"/>
          <w:b/>
          <w:bCs/>
          <w:iCs/>
          <w:sz w:val="28"/>
          <w:szCs w:val="28"/>
          <w:lang w:val="en-SG"/>
        </w:rPr>
        <w:t>3</w:t>
      </w:r>
      <w:r w:rsidR="00027B3D" w:rsidRPr="00895AC0">
        <w:rPr>
          <w:rFonts w:ascii="Times New Roman" w:eastAsia="Calibri" w:hAnsi="Times New Roman" w:cs="Times New Roman"/>
          <w:b/>
          <w:bCs/>
          <w:iCs/>
          <w:sz w:val="28"/>
          <w:szCs w:val="28"/>
          <w:lang w:val="en-SG"/>
        </w:rPr>
        <w:t xml:space="preserve">. Nghị quyết số </w:t>
      </w:r>
      <w:r w:rsidRPr="00895AC0">
        <w:rPr>
          <w:rFonts w:ascii="Times New Roman" w:eastAsia="Calibri" w:hAnsi="Times New Roman" w:cs="Times New Roman"/>
          <w:b/>
          <w:bCs/>
          <w:iCs/>
          <w:sz w:val="28"/>
          <w:szCs w:val="28"/>
          <w:lang w:val="en-SG"/>
        </w:rPr>
        <w:t>66</w:t>
      </w:r>
      <w:r w:rsidR="00027B3D" w:rsidRPr="00895AC0">
        <w:rPr>
          <w:rFonts w:ascii="Times New Roman" w:eastAsia="Calibri" w:hAnsi="Times New Roman" w:cs="Times New Roman"/>
          <w:b/>
          <w:bCs/>
          <w:iCs/>
          <w:sz w:val="28"/>
          <w:szCs w:val="28"/>
          <w:lang w:val="en-SG"/>
        </w:rPr>
        <w:t xml:space="preserve">/NQ-HĐND ngày </w:t>
      </w:r>
      <w:r w:rsidRPr="00895AC0">
        <w:rPr>
          <w:rFonts w:ascii="Times New Roman" w:eastAsia="Calibri" w:hAnsi="Times New Roman" w:cs="Times New Roman"/>
          <w:b/>
          <w:bCs/>
          <w:iCs/>
          <w:sz w:val="28"/>
          <w:szCs w:val="28"/>
          <w:lang w:val="en-SG"/>
        </w:rPr>
        <w:t>30/10</w:t>
      </w:r>
      <w:r w:rsidR="00027B3D" w:rsidRPr="00895AC0">
        <w:rPr>
          <w:rFonts w:ascii="Times New Roman" w:eastAsia="Calibri" w:hAnsi="Times New Roman" w:cs="Times New Roman"/>
          <w:b/>
          <w:bCs/>
          <w:iCs/>
          <w:sz w:val="28"/>
          <w:szCs w:val="28"/>
          <w:lang w:val="en-SG"/>
        </w:rPr>
        <w:t xml:space="preserve">/2024 của HĐND tỉnh </w:t>
      </w:r>
      <w:r w:rsidRPr="00895AC0">
        <w:rPr>
          <w:rFonts w:ascii="Times New Roman" w:eastAsia="Calibri" w:hAnsi="Times New Roman" w:cs="Times New Roman"/>
          <w:b/>
          <w:bCs/>
          <w:iCs/>
          <w:sz w:val="28"/>
          <w:szCs w:val="28"/>
          <w:lang w:val="en-SG"/>
        </w:rPr>
        <w:t xml:space="preserve">về phân bổ và giao dự toán kinh phí sự nghiệp cho các đơn vị, địa phương thực hiện nhiệm vụ năm 2024 </w:t>
      </w:r>
      <w:r w:rsidRPr="00895AC0">
        <w:rPr>
          <w:rFonts w:ascii="Times New Roman" w:eastAsia="Calibri" w:hAnsi="Times New Roman" w:cs="Times New Roman"/>
          <w:b/>
          <w:bCs/>
          <w:i/>
          <w:iCs/>
          <w:sz w:val="28"/>
          <w:szCs w:val="28"/>
          <w:lang w:val="en-SG"/>
        </w:rPr>
        <w:t>(bổ sung lần 4)</w:t>
      </w:r>
    </w:p>
    <w:p w14:paraId="1B564414" w14:textId="09CB1439" w:rsidR="00EE6028" w:rsidRPr="00895AC0" w:rsidRDefault="00EE6028" w:rsidP="00895AC0">
      <w:pPr>
        <w:spacing w:before="120" w:after="0" w:line="240" w:lineRule="auto"/>
        <w:ind w:firstLine="720"/>
        <w:jc w:val="both"/>
        <w:rPr>
          <w:rFonts w:ascii="Times New Roman" w:eastAsia="Calibri" w:hAnsi="Times New Roman" w:cs="Times New Roman"/>
          <w:iCs/>
          <w:sz w:val="28"/>
          <w:szCs w:val="28"/>
        </w:rPr>
      </w:pPr>
      <w:r w:rsidRPr="00895AC0">
        <w:rPr>
          <w:rFonts w:ascii="Times New Roman" w:eastAsia="Calibri" w:hAnsi="Times New Roman" w:cs="Times New Roman"/>
          <w:bCs/>
          <w:sz w:val="28"/>
          <w:szCs w:val="28"/>
          <w:lang w:val="nl-NL"/>
        </w:rPr>
        <w:t xml:space="preserve">Phân bổ và giao dự toán kinh phí sự nghiệp cho các đơn vị, địa phương thực hiện nhiệm vụ năm 2024 </w:t>
      </w:r>
      <w:r w:rsidRPr="00895AC0">
        <w:rPr>
          <w:rFonts w:ascii="Times New Roman" w:eastAsia="Calibri" w:hAnsi="Times New Roman" w:cs="Times New Roman"/>
          <w:bCs/>
          <w:i/>
          <w:sz w:val="28"/>
          <w:szCs w:val="28"/>
          <w:lang w:val="nl-NL"/>
        </w:rPr>
        <w:t>(bổ sung lần 4)</w:t>
      </w:r>
      <w:r w:rsidRPr="00895AC0">
        <w:rPr>
          <w:rFonts w:ascii="Times New Roman" w:eastAsia="Calibri" w:hAnsi="Times New Roman" w:cs="Times New Roman"/>
          <w:bCs/>
          <w:sz w:val="28"/>
          <w:szCs w:val="28"/>
          <w:lang w:val="nl-NL"/>
        </w:rPr>
        <w:t xml:space="preserve"> với tổng số tiền </w:t>
      </w:r>
      <w:bookmarkStart w:id="3" w:name="_Hlk180756261"/>
      <w:r w:rsidRPr="00895AC0">
        <w:rPr>
          <w:rFonts w:ascii="Times New Roman" w:eastAsia="Calibri" w:hAnsi="Times New Roman" w:cs="Times New Roman"/>
          <w:color w:val="000000"/>
          <w:sz w:val="28"/>
          <w:szCs w:val="28"/>
        </w:rPr>
        <w:t>137.575.939.000 đồng</w:t>
      </w:r>
      <w:r w:rsidRPr="00895AC0">
        <w:rPr>
          <w:rFonts w:ascii="Times New Roman" w:eastAsia="Calibri" w:hAnsi="Times New Roman" w:cs="Times New Roman"/>
          <w:b/>
          <w:bCs/>
          <w:color w:val="000000"/>
          <w:sz w:val="28"/>
          <w:szCs w:val="28"/>
        </w:rPr>
        <w:t xml:space="preserve"> </w:t>
      </w:r>
      <w:r w:rsidRPr="00895AC0">
        <w:rPr>
          <w:rFonts w:ascii="Times New Roman" w:eastAsia="Arial" w:hAnsi="Times New Roman" w:cs="Times New Roman"/>
          <w:i/>
          <w:iCs/>
          <w:sz w:val="28"/>
          <w:szCs w:val="28"/>
        </w:rPr>
        <w:t>(Một trăm ba mươi bảy tỷ, năm trăm bảy mươi năm triệu, chín trăm ba mươi chín nghìn đồng)</w:t>
      </w:r>
      <w:bookmarkEnd w:id="3"/>
      <w:r w:rsidR="00281E60" w:rsidRPr="00895AC0">
        <w:rPr>
          <w:rFonts w:ascii="Times New Roman" w:eastAsia="Calibri" w:hAnsi="Times New Roman" w:cs="Times New Roman"/>
          <w:iCs/>
          <w:sz w:val="28"/>
          <w:szCs w:val="28"/>
        </w:rPr>
        <w:t>, cụ thể như sau:</w:t>
      </w:r>
    </w:p>
    <w:p w14:paraId="2469A8E9" w14:textId="350BA959" w:rsidR="00281E60" w:rsidRPr="00895AC0" w:rsidRDefault="00504D0F" w:rsidP="00895AC0">
      <w:pPr>
        <w:widowControl w:val="0"/>
        <w:spacing w:before="120" w:after="0" w:line="240" w:lineRule="auto"/>
        <w:ind w:firstLine="720"/>
        <w:jc w:val="both"/>
        <w:rPr>
          <w:rFonts w:ascii="Times New Roman" w:eastAsia="Calibri" w:hAnsi="Times New Roman" w:cs="Times New Roman"/>
          <w:i/>
          <w:sz w:val="28"/>
          <w:szCs w:val="28"/>
        </w:rPr>
      </w:pPr>
      <w:r w:rsidRPr="00895AC0">
        <w:rPr>
          <w:rFonts w:ascii="Times New Roman" w:eastAsia="Calibri" w:hAnsi="Times New Roman" w:cs="Times New Roman"/>
          <w:sz w:val="28"/>
          <w:szCs w:val="28"/>
        </w:rPr>
        <w:t>-</w:t>
      </w:r>
      <w:r w:rsidR="00281E60" w:rsidRPr="00895AC0">
        <w:rPr>
          <w:rFonts w:ascii="Times New Roman" w:eastAsia="Calibri" w:hAnsi="Times New Roman" w:cs="Times New Roman"/>
          <w:sz w:val="28"/>
          <w:szCs w:val="28"/>
        </w:rPr>
        <w:t xml:space="preserve"> Nguồn sự nghiệp giáo dục - đào tạo và dạy nghề tỉnh điều hành năm 2024:</w:t>
      </w:r>
      <w:r w:rsidR="00281E60" w:rsidRPr="00895AC0">
        <w:rPr>
          <w:rFonts w:ascii="Times New Roman" w:eastAsia="Calibri" w:hAnsi="Times New Roman" w:cs="Times New Roman"/>
          <w:i/>
          <w:sz w:val="28"/>
          <w:szCs w:val="28"/>
        </w:rPr>
        <w:t xml:space="preserve"> </w:t>
      </w:r>
      <w:r w:rsidR="00281E60" w:rsidRPr="00895AC0">
        <w:rPr>
          <w:rFonts w:ascii="Times New Roman" w:eastAsia="Calibri" w:hAnsi="Times New Roman" w:cs="Times New Roman"/>
          <w:sz w:val="28"/>
          <w:szCs w:val="28"/>
        </w:rPr>
        <w:t>6.739,953 triệu đồng</w:t>
      </w:r>
      <w:r w:rsidR="00281E60" w:rsidRPr="00895AC0">
        <w:rPr>
          <w:rFonts w:ascii="Times New Roman" w:eastAsia="Calibri" w:hAnsi="Times New Roman" w:cs="Times New Roman"/>
          <w:i/>
          <w:sz w:val="28"/>
          <w:szCs w:val="28"/>
        </w:rPr>
        <w:t xml:space="preserve"> </w:t>
      </w:r>
      <w:r w:rsidR="00281E60" w:rsidRPr="00895AC0">
        <w:rPr>
          <w:rFonts w:ascii="Times New Roman" w:hAnsi="Times New Roman" w:cs="Times New Roman"/>
          <w:bCs/>
          <w:spacing w:val="-2"/>
          <w:sz w:val="28"/>
          <w:szCs w:val="28"/>
        </w:rPr>
        <w:t>hỗ trợ thực hiện bổ nhiệm chức danh nghề nghiệp và xếp lương đối với viên chức</w:t>
      </w:r>
      <w:r w:rsidR="00A02EB0" w:rsidRPr="00895AC0">
        <w:rPr>
          <w:rFonts w:ascii="Times New Roman" w:hAnsi="Times New Roman" w:cs="Times New Roman"/>
          <w:bCs/>
          <w:spacing w:val="-2"/>
          <w:sz w:val="28"/>
          <w:szCs w:val="28"/>
        </w:rPr>
        <w:t>.</w:t>
      </w:r>
    </w:p>
    <w:p w14:paraId="405DFF1B" w14:textId="0F7286E9" w:rsidR="00281E60" w:rsidRPr="00895AC0" w:rsidRDefault="00504D0F" w:rsidP="00895AC0">
      <w:pPr>
        <w:widowControl w:val="0"/>
        <w:spacing w:before="120" w:after="0" w:line="240" w:lineRule="auto"/>
        <w:ind w:firstLine="720"/>
        <w:jc w:val="both"/>
        <w:rPr>
          <w:rFonts w:ascii="Times New Roman" w:eastAsia="Calibri" w:hAnsi="Times New Roman" w:cs="Times New Roman"/>
          <w:sz w:val="28"/>
          <w:szCs w:val="28"/>
        </w:rPr>
      </w:pPr>
      <w:r w:rsidRPr="00895AC0">
        <w:rPr>
          <w:rFonts w:ascii="Times New Roman" w:eastAsia="Calibri" w:hAnsi="Times New Roman" w:cs="Times New Roman"/>
          <w:sz w:val="28"/>
          <w:szCs w:val="28"/>
        </w:rPr>
        <w:lastRenderedPageBreak/>
        <w:t>-</w:t>
      </w:r>
      <w:r w:rsidR="00281E60" w:rsidRPr="00895AC0">
        <w:rPr>
          <w:rFonts w:ascii="Times New Roman" w:eastAsia="Calibri" w:hAnsi="Times New Roman" w:cs="Times New Roman"/>
          <w:sz w:val="28"/>
          <w:szCs w:val="28"/>
        </w:rPr>
        <w:t xml:space="preserve"> Nguồn cải cách tiền lương năm 2024: 3.215,306 triệu đồng</w:t>
      </w:r>
      <w:r w:rsidR="00281E60" w:rsidRPr="00895AC0">
        <w:rPr>
          <w:rFonts w:ascii="Times New Roman" w:hAnsi="Times New Roman" w:cs="Times New Roman"/>
          <w:sz w:val="28"/>
          <w:szCs w:val="28"/>
        </w:rPr>
        <w:t xml:space="preserve"> kinh phí thực hiện chính sách tinh giản biên chế theo Nghị định số 29/2023/NĐ-CP ngày 03/6/2023 của Chính phủ</w:t>
      </w:r>
      <w:r w:rsidR="00281E60" w:rsidRPr="00895AC0">
        <w:rPr>
          <w:rFonts w:ascii="Times New Roman" w:eastAsia="Calibri" w:hAnsi="Times New Roman" w:cs="Times New Roman"/>
          <w:sz w:val="28"/>
          <w:szCs w:val="28"/>
        </w:rPr>
        <w:t>.</w:t>
      </w:r>
    </w:p>
    <w:p w14:paraId="711076D0" w14:textId="34B6926B" w:rsidR="00281E60" w:rsidRPr="00895AC0" w:rsidRDefault="00504D0F" w:rsidP="00895AC0">
      <w:pPr>
        <w:widowControl w:val="0"/>
        <w:spacing w:before="120" w:after="0" w:line="240" w:lineRule="auto"/>
        <w:ind w:firstLine="720"/>
        <w:jc w:val="both"/>
        <w:rPr>
          <w:rFonts w:ascii="Times New Roman" w:eastAsia="Calibri" w:hAnsi="Times New Roman" w:cs="Times New Roman"/>
          <w:sz w:val="28"/>
          <w:szCs w:val="28"/>
        </w:rPr>
      </w:pPr>
      <w:r w:rsidRPr="00895AC0">
        <w:rPr>
          <w:rFonts w:ascii="Times New Roman" w:eastAsia="Calibri" w:hAnsi="Times New Roman" w:cs="Times New Roman"/>
          <w:sz w:val="28"/>
          <w:szCs w:val="28"/>
        </w:rPr>
        <w:t>-</w:t>
      </w:r>
      <w:r w:rsidR="00281E60" w:rsidRPr="00895AC0">
        <w:rPr>
          <w:rFonts w:ascii="Times New Roman" w:eastAsia="Calibri" w:hAnsi="Times New Roman" w:cs="Times New Roman"/>
          <w:sz w:val="28"/>
          <w:szCs w:val="28"/>
        </w:rPr>
        <w:t xml:space="preserve"> Nguồn kinh phí sự nghiệp thực hiện các chương trình MTQG: 365,680 triệu đồng kinh phí sự nghiệp thực hiện CTMTQG xây dựng nông thôn mới năm 2022, 2023 đã thu hồi về ngân sách tỉnh </w:t>
      </w:r>
      <w:r w:rsidR="00281E60" w:rsidRPr="00895AC0">
        <w:rPr>
          <w:rFonts w:ascii="Times New Roman" w:eastAsia="Calibri" w:hAnsi="Times New Roman" w:cs="Times New Roman"/>
          <w:i/>
          <w:sz w:val="28"/>
          <w:szCs w:val="28"/>
        </w:rPr>
        <w:t>(lần 3).</w:t>
      </w:r>
    </w:p>
    <w:p w14:paraId="4ED38A33" w14:textId="56CB3104" w:rsidR="00281E60" w:rsidRPr="00895AC0" w:rsidRDefault="00504D0F" w:rsidP="00895AC0">
      <w:pPr>
        <w:widowControl w:val="0"/>
        <w:spacing w:before="120" w:after="0" w:line="240" w:lineRule="auto"/>
        <w:ind w:firstLine="720"/>
        <w:jc w:val="both"/>
        <w:rPr>
          <w:rFonts w:ascii="Times New Roman" w:eastAsia="Calibri" w:hAnsi="Times New Roman" w:cs="Times New Roman"/>
          <w:sz w:val="28"/>
          <w:szCs w:val="28"/>
        </w:rPr>
      </w:pPr>
      <w:r w:rsidRPr="00895AC0">
        <w:rPr>
          <w:rFonts w:ascii="Times New Roman" w:eastAsia="Calibri" w:hAnsi="Times New Roman" w:cs="Times New Roman"/>
          <w:sz w:val="28"/>
          <w:szCs w:val="28"/>
        </w:rPr>
        <w:t>-</w:t>
      </w:r>
      <w:r w:rsidR="00281E60" w:rsidRPr="00895AC0">
        <w:rPr>
          <w:rFonts w:ascii="Times New Roman" w:eastAsia="Calibri" w:hAnsi="Times New Roman" w:cs="Times New Roman"/>
          <w:sz w:val="28"/>
          <w:szCs w:val="28"/>
        </w:rPr>
        <w:t xml:space="preserve"> Kinh phí thực hiện chính sách cải cách tiền lương năm 2024: 127.255 triệu đồng, gồm: (1) Nguồn sự nghiệp giáo dục - đào tạo và dạy nghề tỉnh điều hành: 23.636,325 triệu đồng; (2) Nguồn cải cách tiền lương tỉnh điều hành: 69.578,675 triệu đồng; (3) Nguồn sự nghiệp đảm bảo xã hội tỉnh điều hành: 34.040 triệu đồng.</w:t>
      </w:r>
    </w:p>
    <w:p w14:paraId="5F13BBFA" w14:textId="2A5386B2" w:rsidR="0045578D" w:rsidRPr="00895AC0" w:rsidRDefault="00EE6028" w:rsidP="00895AC0">
      <w:pPr>
        <w:spacing w:before="120" w:after="0" w:line="240" w:lineRule="auto"/>
        <w:ind w:firstLine="720"/>
        <w:jc w:val="both"/>
        <w:rPr>
          <w:rStyle w:val="fontstyle01"/>
          <w:b/>
          <w:bCs/>
          <w:i w:val="0"/>
          <w:spacing w:val="-4"/>
          <w:sz w:val="28"/>
          <w:szCs w:val="28"/>
        </w:rPr>
      </w:pPr>
      <w:r w:rsidRPr="00895AC0">
        <w:rPr>
          <w:rStyle w:val="fontstyle01"/>
          <w:b/>
          <w:bCs/>
          <w:i w:val="0"/>
          <w:spacing w:val="-4"/>
          <w:sz w:val="28"/>
          <w:szCs w:val="28"/>
        </w:rPr>
        <w:t>1</w:t>
      </w:r>
      <w:r w:rsidR="00C948AE">
        <w:rPr>
          <w:rStyle w:val="fontstyle01"/>
          <w:b/>
          <w:bCs/>
          <w:i w:val="0"/>
          <w:spacing w:val="-4"/>
          <w:sz w:val="28"/>
          <w:szCs w:val="28"/>
        </w:rPr>
        <w:t>4</w:t>
      </w:r>
      <w:r w:rsidR="0045578D" w:rsidRPr="00895AC0">
        <w:rPr>
          <w:rStyle w:val="fontstyle01"/>
          <w:b/>
          <w:bCs/>
          <w:i w:val="0"/>
          <w:spacing w:val="-4"/>
          <w:sz w:val="28"/>
          <w:szCs w:val="28"/>
        </w:rPr>
        <w:t xml:space="preserve">. Nghị quyết số </w:t>
      </w:r>
      <w:r w:rsidRPr="00895AC0">
        <w:rPr>
          <w:rStyle w:val="fontstyle01"/>
          <w:b/>
          <w:bCs/>
          <w:i w:val="0"/>
          <w:spacing w:val="-4"/>
          <w:sz w:val="28"/>
          <w:szCs w:val="28"/>
        </w:rPr>
        <w:t>67</w:t>
      </w:r>
      <w:r w:rsidR="0045578D" w:rsidRPr="00895AC0">
        <w:rPr>
          <w:rStyle w:val="fontstyle01"/>
          <w:b/>
          <w:bCs/>
          <w:i w:val="0"/>
          <w:spacing w:val="-4"/>
          <w:sz w:val="28"/>
          <w:szCs w:val="28"/>
        </w:rPr>
        <w:t xml:space="preserve">/NQ-HĐND ngày </w:t>
      </w:r>
      <w:r w:rsidRPr="00895AC0">
        <w:rPr>
          <w:rStyle w:val="fontstyle01"/>
          <w:rFonts w:eastAsia="Times New Roman"/>
          <w:b/>
          <w:bCs/>
          <w:i w:val="0"/>
          <w:spacing w:val="-4"/>
          <w:sz w:val="28"/>
          <w:szCs w:val="28"/>
        </w:rPr>
        <w:t>30/10</w:t>
      </w:r>
      <w:r w:rsidR="0045578D" w:rsidRPr="00895AC0">
        <w:rPr>
          <w:rStyle w:val="fontstyle01"/>
          <w:rFonts w:eastAsia="Times New Roman"/>
          <w:b/>
          <w:bCs/>
          <w:i w:val="0"/>
          <w:spacing w:val="-4"/>
          <w:sz w:val="28"/>
          <w:szCs w:val="28"/>
        </w:rPr>
        <w:t xml:space="preserve">/2024 </w:t>
      </w:r>
      <w:r w:rsidR="0045578D" w:rsidRPr="00895AC0">
        <w:rPr>
          <w:rStyle w:val="fontstyle01"/>
          <w:b/>
          <w:bCs/>
          <w:i w:val="0"/>
          <w:spacing w:val="-4"/>
          <w:sz w:val="28"/>
          <w:szCs w:val="28"/>
        </w:rPr>
        <w:t xml:space="preserve">của HĐND tỉnh về </w:t>
      </w:r>
      <w:r w:rsidRPr="00895AC0">
        <w:rPr>
          <w:rStyle w:val="fontstyle01"/>
          <w:b/>
          <w:bCs/>
          <w:i w:val="0"/>
          <w:spacing w:val="-4"/>
          <w:sz w:val="28"/>
          <w:szCs w:val="28"/>
        </w:rPr>
        <w:t>điều chỉnh dự toán ngân sách cấp tỉnh năm 2024</w:t>
      </w:r>
    </w:p>
    <w:p w14:paraId="324291B2" w14:textId="425E61AE" w:rsidR="00EE6028" w:rsidRPr="00895AC0" w:rsidRDefault="00EE6028" w:rsidP="00895AC0">
      <w:pPr>
        <w:widowControl w:val="0"/>
        <w:spacing w:before="120" w:after="0" w:line="240" w:lineRule="auto"/>
        <w:ind w:firstLine="720"/>
        <w:jc w:val="both"/>
        <w:rPr>
          <w:rFonts w:ascii="Times New Roman" w:eastAsia="Calibri" w:hAnsi="Times New Roman" w:cs="Times New Roman"/>
          <w:sz w:val="28"/>
          <w:szCs w:val="28"/>
        </w:rPr>
      </w:pPr>
      <w:r w:rsidRPr="00895AC0">
        <w:rPr>
          <w:rFonts w:ascii="Times New Roman" w:eastAsia="Calibri" w:hAnsi="Times New Roman" w:cs="Times New Roman"/>
          <w:bCs/>
          <w:sz w:val="28"/>
          <w:szCs w:val="28"/>
        </w:rPr>
        <w:t xml:space="preserve">- </w:t>
      </w:r>
      <w:r w:rsidRPr="00895AC0">
        <w:rPr>
          <w:rFonts w:ascii="Times New Roman" w:eastAsia="Calibri" w:hAnsi="Times New Roman" w:cs="Times New Roman"/>
          <w:sz w:val="28"/>
          <w:szCs w:val="28"/>
        </w:rPr>
        <w:t>Điều chỉnh giảm dự toán chi thường xuyên ngân sách cấp tỉnh đã phân bổ cho các đơn vị dự toán cấp tỉnh do thực hiện tiết kiệm 5% chi thường xuyên: 9.720 triệu đồng.</w:t>
      </w:r>
    </w:p>
    <w:p w14:paraId="3EDC2365" w14:textId="68C47EA2" w:rsidR="00EE6028" w:rsidRPr="00895AC0" w:rsidRDefault="00EE6028" w:rsidP="00895AC0">
      <w:pPr>
        <w:widowControl w:val="0"/>
        <w:spacing w:before="120" w:after="0" w:line="240" w:lineRule="auto"/>
        <w:ind w:firstLine="720"/>
        <w:jc w:val="both"/>
        <w:rPr>
          <w:rFonts w:ascii="Times New Roman" w:eastAsia="Calibri" w:hAnsi="Times New Roman" w:cs="Times New Roman"/>
          <w:sz w:val="28"/>
          <w:szCs w:val="28"/>
        </w:rPr>
      </w:pPr>
      <w:r w:rsidRPr="00895AC0">
        <w:rPr>
          <w:rFonts w:ascii="Times New Roman" w:eastAsia="Calibri" w:hAnsi="Times New Roman" w:cs="Times New Roman"/>
          <w:sz w:val="28"/>
          <w:szCs w:val="28"/>
        </w:rPr>
        <w:t>- Điều chỉnh tăng nguồn sự nghiệp giáo dục và đào tạo ngân sách tỉnh điều hành năm 2024: 776 triệu đồng.</w:t>
      </w:r>
    </w:p>
    <w:p w14:paraId="1E46A958" w14:textId="52D00205" w:rsidR="00EE6028" w:rsidRPr="00C752EE" w:rsidRDefault="00EE6028" w:rsidP="00895AC0">
      <w:pPr>
        <w:widowControl w:val="0"/>
        <w:spacing w:before="120" w:after="0" w:line="240" w:lineRule="auto"/>
        <w:ind w:firstLine="720"/>
        <w:jc w:val="both"/>
        <w:rPr>
          <w:rFonts w:ascii="Times New Roman" w:eastAsia="Calibri" w:hAnsi="Times New Roman" w:cs="Times New Roman"/>
          <w:spacing w:val="2"/>
          <w:sz w:val="28"/>
          <w:szCs w:val="28"/>
        </w:rPr>
      </w:pPr>
      <w:r w:rsidRPr="00C752EE">
        <w:rPr>
          <w:rFonts w:ascii="Times New Roman" w:eastAsia="Calibri" w:hAnsi="Times New Roman" w:cs="Times New Roman"/>
          <w:spacing w:val="2"/>
          <w:sz w:val="28"/>
          <w:szCs w:val="28"/>
        </w:rPr>
        <w:t>- Điều chỉnh tăng nguồn dự phòng ngân sách cấp tỉnh năm 2024: 8.189 triệu đồng.</w:t>
      </w:r>
    </w:p>
    <w:p w14:paraId="17DB4BAB" w14:textId="09501D6E" w:rsidR="00EE6028" w:rsidRPr="00895AC0" w:rsidRDefault="00EE6028" w:rsidP="00895AC0">
      <w:pPr>
        <w:widowControl w:val="0"/>
        <w:spacing w:before="120" w:after="0" w:line="240" w:lineRule="auto"/>
        <w:ind w:firstLine="720"/>
        <w:jc w:val="both"/>
        <w:rPr>
          <w:rFonts w:ascii="Times New Roman" w:eastAsia="Calibri" w:hAnsi="Times New Roman" w:cs="Times New Roman"/>
          <w:i/>
          <w:iCs/>
          <w:sz w:val="28"/>
          <w:szCs w:val="28"/>
        </w:rPr>
      </w:pPr>
      <w:r w:rsidRPr="00895AC0">
        <w:rPr>
          <w:rFonts w:ascii="Times New Roman" w:eastAsia="Calibri" w:hAnsi="Times New Roman" w:cs="Times New Roman"/>
          <w:sz w:val="28"/>
          <w:szCs w:val="28"/>
        </w:rPr>
        <w:t>- Điều chỉnh tăng nguồn kinh phí trung ương bổ sung có mục tiêu để quản lý, bảo trì đường bộ ngân sách tỉnh điều hành năm 2024: 755 triệu đồng.</w:t>
      </w:r>
      <w:r w:rsidRPr="00895AC0">
        <w:rPr>
          <w:rFonts w:ascii="Times New Roman" w:eastAsia="Calibri" w:hAnsi="Times New Roman" w:cs="Times New Roman"/>
          <w:i/>
          <w:iCs/>
          <w:sz w:val="28"/>
          <w:szCs w:val="28"/>
        </w:rPr>
        <w:t xml:space="preserve"> </w:t>
      </w:r>
    </w:p>
    <w:p w14:paraId="29372AF1" w14:textId="67F60175" w:rsidR="00D36B3C" w:rsidRPr="00F266F4" w:rsidRDefault="00D36B3C" w:rsidP="00895AC0">
      <w:pPr>
        <w:autoSpaceDE w:val="0"/>
        <w:autoSpaceDN w:val="0"/>
        <w:adjustRightInd w:val="0"/>
        <w:spacing w:before="120" w:after="0" w:line="240" w:lineRule="auto"/>
        <w:ind w:firstLine="720"/>
        <w:jc w:val="both"/>
        <w:rPr>
          <w:rFonts w:ascii="Times New Roman" w:eastAsia="Times" w:hAnsi="Times New Roman" w:cs="Times New Roman"/>
          <w:b/>
          <w:bCs/>
          <w:spacing w:val="4"/>
          <w:sz w:val="28"/>
          <w:szCs w:val="28"/>
          <w:lang w:val="nl-NL"/>
        </w:rPr>
      </w:pPr>
      <w:r w:rsidRPr="00F266F4">
        <w:rPr>
          <w:rFonts w:ascii="Times New Roman" w:eastAsia="Times" w:hAnsi="Times New Roman" w:cs="Times New Roman"/>
          <w:b/>
          <w:spacing w:val="4"/>
          <w:sz w:val="28"/>
          <w:szCs w:val="28"/>
        </w:rPr>
        <w:t>1</w:t>
      </w:r>
      <w:r w:rsidR="00C948AE">
        <w:rPr>
          <w:rFonts w:ascii="Times New Roman" w:eastAsia="Times" w:hAnsi="Times New Roman" w:cs="Times New Roman"/>
          <w:b/>
          <w:spacing w:val="4"/>
          <w:sz w:val="28"/>
          <w:szCs w:val="28"/>
        </w:rPr>
        <w:t>5</w:t>
      </w:r>
      <w:r w:rsidRPr="00F266F4">
        <w:rPr>
          <w:rFonts w:ascii="Times New Roman" w:eastAsia="Times" w:hAnsi="Times New Roman" w:cs="Times New Roman"/>
          <w:b/>
          <w:spacing w:val="4"/>
          <w:sz w:val="28"/>
          <w:szCs w:val="28"/>
        </w:rPr>
        <w:t>. N</w:t>
      </w:r>
      <w:r w:rsidRPr="00F266F4">
        <w:rPr>
          <w:rFonts w:ascii="Times New Roman" w:eastAsia="Times" w:hAnsi="Times New Roman" w:cs="Times New Roman"/>
          <w:b/>
          <w:bCs/>
          <w:spacing w:val="4"/>
          <w:sz w:val="28"/>
          <w:szCs w:val="28"/>
          <w:lang w:val="nl-NL"/>
        </w:rPr>
        <w:t xml:space="preserve">ghị quyết </w:t>
      </w:r>
      <w:r w:rsidRPr="00895AC0">
        <w:rPr>
          <w:rStyle w:val="fontstyle01"/>
          <w:b/>
          <w:bCs/>
          <w:i w:val="0"/>
          <w:color w:val="auto"/>
          <w:spacing w:val="-4"/>
          <w:sz w:val="28"/>
          <w:szCs w:val="28"/>
        </w:rPr>
        <w:t xml:space="preserve">số 68/NQ-HĐND ngày </w:t>
      </w:r>
      <w:r w:rsidRPr="00895AC0">
        <w:rPr>
          <w:rStyle w:val="fontstyle01"/>
          <w:rFonts w:eastAsia="Times New Roman"/>
          <w:b/>
          <w:bCs/>
          <w:i w:val="0"/>
          <w:color w:val="auto"/>
          <w:spacing w:val="-4"/>
          <w:sz w:val="28"/>
          <w:szCs w:val="28"/>
        </w:rPr>
        <w:t xml:space="preserve">30/10/2024 </w:t>
      </w:r>
      <w:r w:rsidRPr="00895AC0">
        <w:rPr>
          <w:rStyle w:val="fontstyle01"/>
          <w:b/>
          <w:bCs/>
          <w:i w:val="0"/>
          <w:color w:val="auto"/>
          <w:spacing w:val="-4"/>
          <w:sz w:val="28"/>
          <w:szCs w:val="28"/>
        </w:rPr>
        <w:t xml:space="preserve">của HĐND tỉnh </w:t>
      </w:r>
      <w:r w:rsidRPr="00F266F4">
        <w:rPr>
          <w:rFonts w:ascii="Times New Roman" w:eastAsia="Times" w:hAnsi="Times New Roman" w:cs="Times New Roman"/>
          <w:b/>
          <w:bCs/>
          <w:spacing w:val="4"/>
          <w:sz w:val="28"/>
          <w:szCs w:val="28"/>
        </w:rPr>
        <w:t>về chủ trương đầu tư dự án Hỗ trợ kinh tế tuần hoàn xanh thông qua cải thiện chuỗi giá trị nông nghiệp ở miền Bắc Việt Nam tại tỉnh Bắc Kạn</w:t>
      </w:r>
    </w:p>
    <w:p w14:paraId="44773964" w14:textId="77777777" w:rsidR="00D36B3C" w:rsidRPr="00F266F4" w:rsidRDefault="00D36B3C" w:rsidP="00895AC0">
      <w:pPr>
        <w:autoSpaceDE w:val="0"/>
        <w:autoSpaceDN w:val="0"/>
        <w:adjustRightInd w:val="0"/>
        <w:spacing w:before="120" w:after="0" w:line="240" w:lineRule="auto"/>
        <w:ind w:firstLine="720"/>
        <w:jc w:val="both"/>
        <w:rPr>
          <w:rFonts w:ascii="Times New Roman" w:eastAsia="Times New Roman" w:hAnsi="Times New Roman" w:cs="Times New Roman"/>
          <w:iCs/>
          <w:spacing w:val="2"/>
          <w:sz w:val="28"/>
          <w:szCs w:val="28"/>
        </w:rPr>
      </w:pPr>
      <w:r w:rsidRPr="00F266F4">
        <w:rPr>
          <w:rFonts w:ascii="Times New Roman" w:eastAsia="Times New Roman" w:hAnsi="Times New Roman" w:cs="Times New Roman"/>
          <w:iCs/>
          <w:spacing w:val="2"/>
          <w:sz w:val="28"/>
          <w:szCs w:val="28"/>
        </w:rPr>
        <w:t>Quy mô: Dự án gồm 4 hợp phần, cụ thể như sau: Hợp phần 1: Tăng cường cơ sở hạ tầng sản xuất và phân phối. Hợp phần 2: Thúc đẩy quy trình chế biến sản phẩm. Hợp phần 3: Mở rộng khả năng tiếp cận thị trường. Hợp phần 4: Quản lý dự án.</w:t>
      </w:r>
    </w:p>
    <w:p w14:paraId="2CE18300" w14:textId="77777777" w:rsidR="00D36B3C" w:rsidRPr="00F266F4" w:rsidRDefault="00D36B3C" w:rsidP="00895AC0">
      <w:pPr>
        <w:autoSpaceDE w:val="0"/>
        <w:autoSpaceDN w:val="0"/>
        <w:adjustRightInd w:val="0"/>
        <w:spacing w:before="120" w:after="0" w:line="240" w:lineRule="auto"/>
        <w:ind w:firstLine="720"/>
        <w:jc w:val="both"/>
        <w:rPr>
          <w:rFonts w:ascii="Times New Roman" w:eastAsia="Times New Roman" w:hAnsi="Times New Roman" w:cs="Times New Roman"/>
          <w:iCs/>
          <w:spacing w:val="-6"/>
          <w:sz w:val="28"/>
          <w:szCs w:val="28"/>
        </w:rPr>
      </w:pPr>
      <w:r w:rsidRPr="00F266F4">
        <w:rPr>
          <w:rFonts w:ascii="Times New Roman" w:eastAsia="Times New Roman" w:hAnsi="Times New Roman" w:cs="Times New Roman"/>
          <w:iCs/>
          <w:spacing w:val="-6"/>
          <w:sz w:val="28"/>
          <w:szCs w:val="28"/>
        </w:rPr>
        <w:t>Địa điểm: Huyện Ba Bể, huyện Na Rì và thành phố Bắc Kạn, tỉnh Bắc Kạn.</w:t>
      </w:r>
    </w:p>
    <w:p w14:paraId="626B7063" w14:textId="77777777" w:rsidR="00D36B3C" w:rsidRPr="00F266F4" w:rsidRDefault="00D36B3C" w:rsidP="00895AC0">
      <w:pPr>
        <w:autoSpaceDE w:val="0"/>
        <w:autoSpaceDN w:val="0"/>
        <w:adjustRightInd w:val="0"/>
        <w:spacing w:before="120" w:after="0" w:line="240" w:lineRule="auto"/>
        <w:ind w:firstLine="720"/>
        <w:jc w:val="both"/>
        <w:rPr>
          <w:rFonts w:ascii="Times New Roman" w:eastAsia="Times New Roman" w:hAnsi="Times New Roman" w:cs="Times New Roman"/>
          <w:iCs/>
          <w:spacing w:val="2"/>
          <w:sz w:val="28"/>
          <w:szCs w:val="28"/>
        </w:rPr>
      </w:pPr>
      <w:r w:rsidRPr="00F266F4">
        <w:rPr>
          <w:rFonts w:ascii="Times New Roman" w:eastAsia="Times New Roman" w:hAnsi="Times New Roman" w:cs="Times New Roman"/>
          <w:iCs/>
          <w:spacing w:val="2"/>
          <w:sz w:val="28"/>
          <w:szCs w:val="28"/>
        </w:rPr>
        <w:t>Thời gian thực hiện: Năm 2024 - 2029</w:t>
      </w:r>
    </w:p>
    <w:p w14:paraId="4EC37A8D" w14:textId="77777777" w:rsidR="00D36B3C" w:rsidRPr="00F266F4" w:rsidRDefault="00D36B3C" w:rsidP="00895AC0">
      <w:pPr>
        <w:autoSpaceDE w:val="0"/>
        <w:autoSpaceDN w:val="0"/>
        <w:adjustRightInd w:val="0"/>
        <w:spacing w:before="120" w:after="0" w:line="240" w:lineRule="auto"/>
        <w:ind w:firstLine="720"/>
        <w:jc w:val="both"/>
        <w:rPr>
          <w:rFonts w:ascii="Times New Roman" w:eastAsia="Times New Roman" w:hAnsi="Times New Roman" w:cs="Times New Roman"/>
          <w:iCs/>
          <w:spacing w:val="2"/>
          <w:sz w:val="28"/>
          <w:szCs w:val="28"/>
        </w:rPr>
      </w:pPr>
      <w:r w:rsidRPr="00F266F4">
        <w:rPr>
          <w:rFonts w:ascii="Times New Roman" w:eastAsia="Times New Roman" w:hAnsi="Times New Roman" w:cs="Times New Roman"/>
          <w:iCs/>
          <w:spacing w:val="2"/>
          <w:sz w:val="28"/>
          <w:szCs w:val="28"/>
        </w:rPr>
        <w:t xml:space="preserve">Tổng mức đầu tư: 288,92 tỷ đồng, tương đương 11,91 triệu đô la Mỹ. </w:t>
      </w:r>
    </w:p>
    <w:p w14:paraId="3C416557" w14:textId="34046C65" w:rsidR="00D36B3C" w:rsidRPr="00F266F4" w:rsidRDefault="00D36B3C" w:rsidP="00895AC0">
      <w:pPr>
        <w:autoSpaceDE w:val="0"/>
        <w:autoSpaceDN w:val="0"/>
        <w:adjustRightInd w:val="0"/>
        <w:spacing w:before="120" w:after="0" w:line="240" w:lineRule="auto"/>
        <w:ind w:firstLine="720"/>
        <w:jc w:val="both"/>
        <w:rPr>
          <w:rFonts w:ascii="Times New Roman" w:eastAsia="Times New Roman" w:hAnsi="Times New Roman" w:cs="Times New Roman"/>
          <w:iCs/>
          <w:spacing w:val="-8"/>
          <w:sz w:val="28"/>
          <w:szCs w:val="28"/>
        </w:rPr>
      </w:pPr>
      <w:r w:rsidRPr="00F266F4">
        <w:rPr>
          <w:rFonts w:ascii="Times New Roman" w:eastAsia="Times New Roman" w:hAnsi="Times New Roman" w:cs="Times New Roman"/>
          <w:iCs/>
          <w:spacing w:val="-8"/>
          <w:sz w:val="28"/>
          <w:szCs w:val="28"/>
        </w:rPr>
        <w:t xml:space="preserve">Cơ cấu nguồn vốn: </w:t>
      </w:r>
      <w:r w:rsidRPr="00F266F4">
        <w:rPr>
          <w:rFonts w:ascii="Times New Roman" w:eastAsia="Times New Roman" w:hAnsi="Times New Roman" w:cs="Times New Roman"/>
          <w:iCs/>
          <w:spacing w:val="-8"/>
          <w:sz w:val="28"/>
          <w:szCs w:val="28"/>
          <w:lang w:val="nl-NL"/>
        </w:rPr>
        <w:t>Vốn ODA không hoàn lại: 10,00 triệu đ</w:t>
      </w:r>
      <w:r w:rsidR="00702213">
        <w:rPr>
          <w:rFonts w:ascii="Times New Roman" w:eastAsia="Times New Roman" w:hAnsi="Times New Roman" w:cs="Times New Roman"/>
          <w:iCs/>
          <w:spacing w:val="-8"/>
          <w:sz w:val="28"/>
          <w:szCs w:val="28"/>
          <w:lang w:val="nl-NL"/>
        </w:rPr>
        <w:t xml:space="preserve">ô la Mỹ, tương đương 242,55 tỷ </w:t>
      </w:r>
      <w:r w:rsidRPr="00F266F4">
        <w:rPr>
          <w:rFonts w:ascii="Times New Roman" w:eastAsia="Times New Roman" w:hAnsi="Times New Roman" w:cs="Times New Roman"/>
          <w:iCs/>
          <w:spacing w:val="-8"/>
          <w:sz w:val="28"/>
          <w:szCs w:val="28"/>
          <w:lang w:val="nl-NL"/>
        </w:rPr>
        <w:t>đồng.</w:t>
      </w:r>
      <w:r w:rsidRPr="00F266F4">
        <w:rPr>
          <w:rFonts w:ascii="Times New Roman" w:eastAsia="Times New Roman" w:hAnsi="Times New Roman" w:cs="Times New Roman"/>
          <w:iCs/>
          <w:spacing w:val="-8"/>
          <w:sz w:val="28"/>
          <w:szCs w:val="28"/>
        </w:rPr>
        <w:t xml:space="preserve"> </w:t>
      </w:r>
      <w:r w:rsidRPr="00F266F4">
        <w:rPr>
          <w:rFonts w:ascii="Times New Roman" w:eastAsia="Times New Roman" w:hAnsi="Times New Roman" w:cs="Times New Roman"/>
          <w:iCs/>
          <w:spacing w:val="-8"/>
          <w:sz w:val="28"/>
          <w:szCs w:val="28"/>
          <w:lang w:val="nl-NL"/>
        </w:rPr>
        <w:t>Vốn đối ứng: 46,37 tỷ đồng, tương đương 1,91 triệu đô la Mỹ.</w:t>
      </w:r>
    </w:p>
    <w:p w14:paraId="33D98695" w14:textId="77777777" w:rsidR="00D36B3C" w:rsidRPr="00F266F4" w:rsidRDefault="00D36B3C" w:rsidP="00895AC0">
      <w:pPr>
        <w:autoSpaceDE w:val="0"/>
        <w:autoSpaceDN w:val="0"/>
        <w:adjustRightInd w:val="0"/>
        <w:spacing w:before="120" w:after="0" w:line="240" w:lineRule="auto"/>
        <w:ind w:firstLine="720"/>
        <w:jc w:val="both"/>
        <w:rPr>
          <w:rFonts w:ascii="Times New Roman" w:eastAsia="Times New Roman" w:hAnsi="Times New Roman" w:cs="Times New Roman"/>
          <w:iCs/>
          <w:spacing w:val="2"/>
          <w:sz w:val="28"/>
          <w:szCs w:val="28"/>
        </w:rPr>
      </w:pPr>
      <w:r w:rsidRPr="00F266F4">
        <w:rPr>
          <w:rFonts w:ascii="Times New Roman" w:eastAsia="Times New Roman" w:hAnsi="Times New Roman" w:cs="Times New Roman"/>
          <w:iCs/>
          <w:spacing w:val="2"/>
          <w:sz w:val="28"/>
          <w:szCs w:val="28"/>
        </w:rPr>
        <w:t>Cơ chế tài chính trong nước:</w:t>
      </w:r>
    </w:p>
    <w:p w14:paraId="3B0CE303" w14:textId="77777777" w:rsidR="00D36B3C" w:rsidRPr="00F266F4" w:rsidRDefault="00D36B3C" w:rsidP="00895AC0">
      <w:pPr>
        <w:autoSpaceDE w:val="0"/>
        <w:autoSpaceDN w:val="0"/>
        <w:adjustRightInd w:val="0"/>
        <w:spacing w:before="120" w:after="0" w:line="240" w:lineRule="auto"/>
        <w:ind w:firstLine="720"/>
        <w:jc w:val="both"/>
        <w:rPr>
          <w:rFonts w:ascii="Times New Roman" w:eastAsia="Times New Roman" w:hAnsi="Times New Roman" w:cs="Times New Roman"/>
          <w:bCs/>
          <w:iCs/>
          <w:spacing w:val="2"/>
          <w:sz w:val="28"/>
          <w:szCs w:val="28"/>
          <w:lang w:val="nl-NL"/>
        </w:rPr>
      </w:pPr>
      <w:bookmarkStart w:id="4" w:name="_Toc177477132"/>
      <w:r w:rsidRPr="00F266F4">
        <w:rPr>
          <w:rFonts w:ascii="Times New Roman" w:eastAsia="Times New Roman" w:hAnsi="Times New Roman" w:cs="Times New Roman"/>
          <w:bCs/>
          <w:iCs/>
          <w:spacing w:val="2"/>
          <w:sz w:val="28"/>
          <w:szCs w:val="28"/>
          <w:lang w:val="nl-NL"/>
        </w:rPr>
        <w:t>- Đối với vốn ODA không hoàn lại của Chính phủ Hàn Quốc</w:t>
      </w:r>
      <w:bookmarkEnd w:id="4"/>
      <w:r w:rsidRPr="00F266F4">
        <w:rPr>
          <w:rFonts w:ascii="Times New Roman" w:eastAsia="Times New Roman" w:hAnsi="Times New Roman" w:cs="Times New Roman"/>
          <w:bCs/>
          <w:iCs/>
          <w:spacing w:val="2"/>
          <w:sz w:val="28"/>
          <w:szCs w:val="28"/>
          <w:lang w:val="nl-NL"/>
        </w:rPr>
        <w:t xml:space="preserve">: </w:t>
      </w:r>
      <w:r w:rsidRPr="00F266F4">
        <w:rPr>
          <w:rFonts w:ascii="Times New Roman" w:eastAsia="Times New Roman" w:hAnsi="Times New Roman" w:cs="Times New Roman"/>
          <w:bCs/>
          <w:iCs/>
          <w:spacing w:val="2"/>
          <w:sz w:val="28"/>
          <w:szCs w:val="28"/>
          <w:lang w:val="fi-FI"/>
        </w:rPr>
        <w:t>Ngân sách nhà nước cấp phát 100% theo quy định tại khoản 4 Điều 7 Nghị định số 114/2021/NĐ-CP ngày 16/12/2021 của Chính phủ.</w:t>
      </w:r>
    </w:p>
    <w:p w14:paraId="3AA1084B" w14:textId="2674FF5F" w:rsidR="00D36B3C" w:rsidRPr="00895AC0" w:rsidRDefault="00D36B3C" w:rsidP="00895AC0">
      <w:pPr>
        <w:autoSpaceDE w:val="0"/>
        <w:autoSpaceDN w:val="0"/>
        <w:adjustRightInd w:val="0"/>
        <w:spacing w:before="120" w:after="0" w:line="240" w:lineRule="auto"/>
        <w:ind w:firstLine="720"/>
        <w:jc w:val="both"/>
        <w:rPr>
          <w:rFonts w:ascii="Times New Roman" w:eastAsia="Times New Roman" w:hAnsi="Times New Roman" w:cs="Times New Roman"/>
          <w:bCs/>
          <w:iCs/>
          <w:spacing w:val="2"/>
          <w:sz w:val="28"/>
          <w:szCs w:val="28"/>
        </w:rPr>
      </w:pPr>
      <w:bookmarkStart w:id="5" w:name="_Toc177477133"/>
      <w:r w:rsidRPr="00F266F4">
        <w:rPr>
          <w:rFonts w:ascii="Times New Roman" w:eastAsia="Times New Roman" w:hAnsi="Times New Roman" w:cs="Times New Roman"/>
          <w:iCs/>
          <w:spacing w:val="2"/>
          <w:sz w:val="28"/>
          <w:szCs w:val="28"/>
        </w:rPr>
        <w:lastRenderedPageBreak/>
        <w:t>- Đối với vốn đối ứng</w:t>
      </w:r>
      <w:bookmarkEnd w:id="5"/>
      <w:r w:rsidRPr="00F266F4">
        <w:rPr>
          <w:rFonts w:ascii="Times New Roman" w:eastAsia="Times New Roman" w:hAnsi="Times New Roman" w:cs="Times New Roman"/>
          <w:iCs/>
          <w:spacing w:val="2"/>
          <w:sz w:val="28"/>
          <w:szCs w:val="28"/>
        </w:rPr>
        <w:t xml:space="preserve">:  </w:t>
      </w:r>
      <w:r w:rsidRPr="00F266F4">
        <w:rPr>
          <w:rFonts w:ascii="Times New Roman" w:eastAsia="Times New Roman" w:hAnsi="Times New Roman" w:cs="Times New Roman"/>
          <w:iCs/>
          <w:spacing w:val="2"/>
          <w:sz w:val="28"/>
          <w:szCs w:val="28"/>
          <w:lang w:val="fi-FI"/>
        </w:rPr>
        <w:t>Uỷ ban nhân dân tỉnh Bắc Kạn bố trí 100% vốn đối ứng từ nguồn ngân sách địa phương.</w:t>
      </w:r>
    </w:p>
    <w:p w14:paraId="3903A958" w14:textId="65BF812E" w:rsidR="00027B3D" w:rsidRPr="00895AC0" w:rsidRDefault="00FD2B67" w:rsidP="00895AC0">
      <w:pPr>
        <w:spacing w:before="120" w:after="0" w:line="240" w:lineRule="auto"/>
        <w:ind w:firstLine="720"/>
        <w:jc w:val="both"/>
        <w:rPr>
          <w:rFonts w:ascii="Times New Roman" w:eastAsia="Calibri" w:hAnsi="Times New Roman" w:cs="Times New Roman"/>
          <w:b/>
          <w:sz w:val="28"/>
          <w:szCs w:val="28"/>
          <w:lang w:val="nl-NL"/>
        </w:rPr>
      </w:pPr>
      <w:r w:rsidRPr="00895AC0">
        <w:rPr>
          <w:rFonts w:ascii="Times New Roman" w:eastAsia="Calibri" w:hAnsi="Times New Roman" w:cs="Times New Roman"/>
          <w:b/>
          <w:sz w:val="28"/>
          <w:szCs w:val="28"/>
          <w:lang w:val="nl-NL"/>
        </w:rPr>
        <w:t>1</w:t>
      </w:r>
      <w:r w:rsidR="00C948AE">
        <w:rPr>
          <w:rFonts w:ascii="Times New Roman" w:eastAsia="Calibri" w:hAnsi="Times New Roman" w:cs="Times New Roman"/>
          <w:b/>
          <w:sz w:val="28"/>
          <w:szCs w:val="28"/>
          <w:lang w:val="nl-NL"/>
        </w:rPr>
        <w:t>6</w:t>
      </w:r>
      <w:r w:rsidR="00027B3D" w:rsidRPr="00895AC0">
        <w:rPr>
          <w:rFonts w:ascii="Times New Roman" w:eastAsia="Calibri" w:hAnsi="Times New Roman" w:cs="Times New Roman"/>
          <w:b/>
          <w:sz w:val="28"/>
          <w:szCs w:val="28"/>
          <w:lang w:val="nl-NL"/>
        </w:rPr>
        <w:t xml:space="preserve">. Nghị quyết số </w:t>
      </w:r>
      <w:r w:rsidR="00133D2F" w:rsidRPr="00895AC0">
        <w:rPr>
          <w:rFonts w:ascii="Times New Roman" w:eastAsia="Calibri" w:hAnsi="Times New Roman" w:cs="Times New Roman"/>
          <w:b/>
          <w:sz w:val="28"/>
          <w:szCs w:val="28"/>
          <w:lang w:val="nl-NL"/>
        </w:rPr>
        <w:t>69</w:t>
      </w:r>
      <w:r w:rsidR="00027B3D" w:rsidRPr="00895AC0">
        <w:rPr>
          <w:rFonts w:ascii="Times New Roman" w:eastAsia="Calibri" w:hAnsi="Times New Roman" w:cs="Times New Roman"/>
          <w:b/>
          <w:sz w:val="28"/>
          <w:szCs w:val="28"/>
          <w:lang w:val="nl-NL"/>
        </w:rPr>
        <w:t xml:space="preserve">/NQ-HĐND ngày </w:t>
      </w:r>
      <w:r w:rsidR="00133D2F" w:rsidRPr="00895AC0">
        <w:rPr>
          <w:rFonts w:ascii="Times New Roman" w:eastAsia="Calibri" w:hAnsi="Times New Roman" w:cs="Times New Roman"/>
          <w:b/>
          <w:sz w:val="28"/>
          <w:szCs w:val="28"/>
          <w:lang w:val="nl-NL"/>
        </w:rPr>
        <w:t>30/10</w:t>
      </w:r>
      <w:r w:rsidR="00027B3D" w:rsidRPr="00895AC0">
        <w:rPr>
          <w:rFonts w:ascii="Times New Roman" w:eastAsia="Calibri" w:hAnsi="Times New Roman" w:cs="Times New Roman"/>
          <w:b/>
          <w:sz w:val="28"/>
          <w:szCs w:val="28"/>
          <w:lang w:val="nl-NL"/>
        </w:rPr>
        <w:t xml:space="preserve">/2024 </w:t>
      </w:r>
      <w:r w:rsidR="00DF4D64" w:rsidRPr="00895AC0">
        <w:rPr>
          <w:rFonts w:ascii="Times New Roman" w:eastAsia="Calibri" w:hAnsi="Times New Roman" w:cs="Times New Roman"/>
          <w:b/>
          <w:sz w:val="28"/>
          <w:szCs w:val="28"/>
          <w:lang w:val="nl-NL"/>
        </w:rPr>
        <w:t xml:space="preserve">của HĐND tỉnh </w:t>
      </w:r>
      <w:r w:rsidR="00027B3D" w:rsidRPr="00895AC0">
        <w:rPr>
          <w:rFonts w:ascii="Times New Roman" w:eastAsia="Calibri" w:hAnsi="Times New Roman" w:cs="Times New Roman"/>
          <w:b/>
          <w:sz w:val="28"/>
          <w:szCs w:val="28"/>
          <w:lang w:val="nl-NL"/>
        </w:rPr>
        <w:t xml:space="preserve">về điều chỉnh chủ trương đầu tư </w:t>
      </w:r>
      <w:r w:rsidR="00133D2F" w:rsidRPr="00895AC0">
        <w:rPr>
          <w:rFonts w:ascii="Times New Roman" w:eastAsia="Calibri" w:hAnsi="Times New Roman" w:cs="Times New Roman"/>
          <w:b/>
          <w:sz w:val="28"/>
          <w:szCs w:val="28"/>
          <w:lang w:val="nl-NL"/>
        </w:rPr>
        <w:t xml:space="preserve">dự án </w:t>
      </w:r>
      <w:r w:rsidR="00133D2F" w:rsidRPr="00895AC0">
        <w:rPr>
          <w:rFonts w:ascii="Times New Roman" w:eastAsia="Calibri" w:hAnsi="Times New Roman" w:cs="Times New Roman"/>
          <w:b/>
          <w:i/>
          <w:sz w:val="28"/>
          <w:szCs w:val="28"/>
          <w:lang w:val="nl-NL"/>
        </w:rPr>
        <w:t>“Hạ tầng cơ bản phát triển toàn diện các tỉnh Đông Bắc: Hà Giang, Cao Bằng, Bắc Kạn, Lạng Sơn”</w:t>
      </w:r>
      <w:r w:rsidR="00133D2F" w:rsidRPr="00895AC0">
        <w:rPr>
          <w:rFonts w:ascii="Times New Roman" w:eastAsia="Calibri" w:hAnsi="Times New Roman" w:cs="Times New Roman"/>
          <w:b/>
          <w:sz w:val="28"/>
          <w:szCs w:val="28"/>
          <w:lang w:val="nl-NL"/>
        </w:rPr>
        <w:t xml:space="preserve"> - Tiểu dự án tỉnh Bắc Kạn</w:t>
      </w:r>
    </w:p>
    <w:p w14:paraId="63AE2962" w14:textId="2DD05606" w:rsidR="00FD2B67" w:rsidRPr="00895AC0" w:rsidRDefault="00FD2B67" w:rsidP="00895AC0">
      <w:pPr>
        <w:spacing w:before="120" w:after="0" w:line="240" w:lineRule="auto"/>
        <w:ind w:firstLine="720"/>
        <w:jc w:val="both"/>
        <w:rPr>
          <w:rFonts w:ascii="Times New Roman" w:eastAsia="Times New Roman" w:hAnsi="Times New Roman" w:cs="Times New Roman"/>
          <w:bCs/>
          <w:sz w:val="28"/>
          <w:szCs w:val="28"/>
          <w:lang w:val="nl-NL"/>
        </w:rPr>
      </w:pPr>
      <w:r w:rsidRPr="00895AC0">
        <w:rPr>
          <w:rFonts w:ascii="Times New Roman" w:eastAsia="Times New Roman" w:hAnsi="Times New Roman" w:cs="Times New Roman"/>
          <w:bCs/>
          <w:sz w:val="28"/>
          <w:szCs w:val="28"/>
          <w:lang w:val="nl-NL"/>
        </w:rPr>
        <w:t xml:space="preserve">- Điều chỉnh tăng tổng mức đầu tư của Dự án từ 1.071.289 triệu đồng lên  1.096.318 triệu đồng. Cụ thể: Điều chỉnh tăng vốn ODA từ 757.350 triệu đồng lên 782.379 triệu đồng </w:t>
      </w:r>
      <w:r w:rsidRPr="00895AC0">
        <w:rPr>
          <w:rFonts w:ascii="Times New Roman" w:eastAsia="Times New Roman" w:hAnsi="Times New Roman" w:cs="Times New Roman"/>
          <w:bCs/>
          <w:i/>
          <w:sz w:val="28"/>
          <w:szCs w:val="28"/>
          <w:lang w:val="nl-NL"/>
        </w:rPr>
        <w:t>(tăng 25.029 triệu đồng do chênh lệch về tỷ giá).</w:t>
      </w:r>
    </w:p>
    <w:p w14:paraId="2B767230" w14:textId="7175B18E" w:rsidR="00FD2B67" w:rsidRPr="00895AC0" w:rsidRDefault="00FD2B67" w:rsidP="00895AC0">
      <w:pPr>
        <w:spacing w:before="120" w:after="0" w:line="240" w:lineRule="auto"/>
        <w:ind w:firstLine="720"/>
        <w:jc w:val="both"/>
        <w:rPr>
          <w:rFonts w:ascii="Times New Roman" w:eastAsia="Times New Roman" w:hAnsi="Times New Roman" w:cs="Times New Roman"/>
          <w:bCs/>
          <w:sz w:val="28"/>
          <w:szCs w:val="28"/>
          <w:lang w:val="nl-NL"/>
        </w:rPr>
      </w:pPr>
      <w:r w:rsidRPr="00895AC0">
        <w:rPr>
          <w:rFonts w:ascii="Times New Roman" w:eastAsia="Times New Roman" w:hAnsi="Times New Roman" w:cs="Times New Roman"/>
          <w:bCs/>
          <w:sz w:val="28"/>
          <w:szCs w:val="28"/>
          <w:lang w:val="nl-NL"/>
        </w:rPr>
        <w:t xml:space="preserve">- Bổ sung hạng mục: </w:t>
      </w:r>
      <w:r w:rsidRPr="00895AC0">
        <w:rPr>
          <w:rFonts w:ascii="Times New Roman" w:eastAsia="Times New Roman" w:hAnsi="Times New Roman" w:cs="Times New Roman"/>
          <w:i/>
          <w:iCs/>
          <w:sz w:val="28"/>
          <w:szCs w:val="28"/>
          <w:lang w:val="nl-NL"/>
        </w:rPr>
        <w:t>“</w:t>
      </w:r>
      <w:r w:rsidRPr="00895AC0">
        <w:rPr>
          <w:rFonts w:ascii="Times New Roman" w:eastAsia="Times New Roman" w:hAnsi="Times New Roman" w:cs="Times New Roman"/>
          <w:bCs/>
          <w:i/>
          <w:iCs/>
          <w:sz w:val="28"/>
          <w:szCs w:val="28"/>
          <w:lang w:val="nl-NL"/>
        </w:rPr>
        <w:t>Cải tạo, nâng cấp đường tỉnh ĐT258B, tỉnh Bắc Kạn (đoạn Km37+00 - Km55+00)</w:t>
      </w:r>
      <w:r w:rsidRPr="00895AC0">
        <w:rPr>
          <w:rFonts w:ascii="Times New Roman" w:eastAsia="Times New Roman" w:hAnsi="Times New Roman" w:cs="Times New Roman"/>
          <w:i/>
          <w:iCs/>
          <w:sz w:val="28"/>
          <w:szCs w:val="28"/>
          <w:lang w:val="nl-NL"/>
        </w:rPr>
        <w:t>”</w:t>
      </w:r>
      <w:r w:rsidRPr="00895AC0">
        <w:rPr>
          <w:rFonts w:ascii="Times New Roman" w:eastAsia="Times New Roman" w:hAnsi="Times New Roman" w:cs="Times New Roman"/>
          <w:bCs/>
          <w:sz w:val="28"/>
          <w:szCs w:val="28"/>
          <w:lang w:val="nl-NL"/>
        </w:rPr>
        <w:t xml:space="preserve"> sử dụng nguồn vốn còn dư của Dự án. </w:t>
      </w:r>
    </w:p>
    <w:p w14:paraId="44407EC8" w14:textId="3A3A21BA" w:rsidR="00D36B3C" w:rsidRPr="00D36B3C" w:rsidRDefault="00D36B3C" w:rsidP="00895AC0">
      <w:pPr>
        <w:spacing w:before="120" w:after="0" w:line="240" w:lineRule="auto"/>
        <w:ind w:firstLine="720"/>
        <w:jc w:val="both"/>
        <w:rPr>
          <w:rFonts w:ascii="Times New Roman" w:eastAsia="Times New Roman" w:hAnsi="Times New Roman" w:cs="Times New Roman"/>
          <w:b/>
          <w:sz w:val="28"/>
          <w:szCs w:val="28"/>
        </w:rPr>
      </w:pPr>
      <w:r w:rsidRPr="00895AC0">
        <w:rPr>
          <w:rFonts w:ascii="Times New Roman" w:eastAsia="Times New Roman" w:hAnsi="Times New Roman" w:cs="Times New Roman"/>
          <w:b/>
          <w:sz w:val="28"/>
          <w:szCs w:val="28"/>
        </w:rPr>
        <w:t>1</w:t>
      </w:r>
      <w:r w:rsidR="00C948AE">
        <w:rPr>
          <w:rFonts w:ascii="Times New Roman" w:eastAsia="Times New Roman" w:hAnsi="Times New Roman" w:cs="Times New Roman"/>
          <w:b/>
          <w:sz w:val="28"/>
          <w:szCs w:val="28"/>
        </w:rPr>
        <w:t>7</w:t>
      </w:r>
      <w:r w:rsidRPr="00D36B3C">
        <w:rPr>
          <w:rFonts w:ascii="Times New Roman" w:eastAsia="Times New Roman" w:hAnsi="Times New Roman" w:cs="Times New Roman"/>
          <w:b/>
          <w:sz w:val="28"/>
          <w:szCs w:val="28"/>
        </w:rPr>
        <w:t xml:space="preserve">. Nghị quyết </w:t>
      </w:r>
      <w:r w:rsidRPr="00895AC0">
        <w:rPr>
          <w:rFonts w:ascii="Times New Roman" w:eastAsia="Calibri" w:hAnsi="Times New Roman" w:cs="Times New Roman"/>
          <w:b/>
          <w:sz w:val="28"/>
          <w:szCs w:val="28"/>
          <w:lang w:val="nl-NL"/>
        </w:rPr>
        <w:t xml:space="preserve">số 17/2024/NQ-HĐND ngày 30/10/2024 của HĐND tỉnh </w:t>
      </w:r>
      <w:r w:rsidRPr="00D36B3C">
        <w:rPr>
          <w:rFonts w:ascii="Times New Roman" w:eastAsia="Times New Roman" w:hAnsi="Times New Roman" w:cs="Times New Roman"/>
          <w:b/>
          <w:sz w:val="28"/>
          <w:szCs w:val="28"/>
        </w:rPr>
        <w:t>sửa đổi, bổ sung một số điều của Quy định nguyên tắc, tiêu chí và định mức phân bổ nguồn ngân sách nhà nước thực hiện Chương trình mục tiêu quốc gia phát triển kinh tế - xã hội vùng đồng bào dân tộc thiểu số và miền núi giai đoạn 2021-2025 và hằng năm trên địa bàn tỉnh ban hành kèm theo</w:t>
      </w:r>
      <w:r w:rsidR="00702213">
        <w:rPr>
          <w:rFonts w:ascii="Times New Roman" w:eastAsia="Times New Roman" w:hAnsi="Times New Roman" w:cs="Times New Roman"/>
          <w:b/>
          <w:sz w:val="28"/>
          <w:szCs w:val="28"/>
        </w:rPr>
        <w:t xml:space="preserve"> </w:t>
      </w:r>
      <w:r w:rsidRPr="00D36B3C">
        <w:rPr>
          <w:rFonts w:ascii="Times New Roman" w:eastAsia="Times New Roman" w:hAnsi="Times New Roman" w:cs="Times New Roman"/>
          <w:b/>
          <w:sz w:val="28"/>
          <w:szCs w:val="28"/>
        </w:rPr>
        <w:t xml:space="preserve">Nghị quyết số 02/2022/NQ-HĐND ngày 27 tháng 4 năm 2022 </w:t>
      </w:r>
      <w:r w:rsidRPr="00D36B3C">
        <w:rPr>
          <w:rFonts w:ascii="Times New Roman" w:eastAsia="Times New Roman" w:hAnsi="Times New Roman" w:cs="Times New Roman"/>
          <w:b/>
          <w:i/>
          <w:sz w:val="28"/>
          <w:szCs w:val="28"/>
        </w:rPr>
        <w:t>(sửa đổi, bổ sung tại Nghị quyết số 18/2022/NQ-HĐND ngày 09 tháng 12 năm 2022)</w:t>
      </w:r>
      <w:r w:rsidRPr="00D36B3C">
        <w:rPr>
          <w:rFonts w:ascii="Times New Roman" w:eastAsia="Times New Roman" w:hAnsi="Times New Roman" w:cs="Times New Roman"/>
          <w:b/>
          <w:sz w:val="28"/>
          <w:szCs w:val="28"/>
        </w:rPr>
        <w:t xml:space="preserve"> của Hội đồng nhân dân tỉnh</w:t>
      </w:r>
    </w:p>
    <w:p w14:paraId="794C8FBA" w14:textId="39481801" w:rsidR="00D36B3C" w:rsidRPr="00D36B3C" w:rsidRDefault="00D36B3C" w:rsidP="00895AC0">
      <w:pPr>
        <w:tabs>
          <w:tab w:val="center" w:pos="1134"/>
        </w:tabs>
        <w:spacing w:before="120" w:after="0" w:line="240" w:lineRule="auto"/>
        <w:ind w:firstLine="720"/>
        <w:jc w:val="both"/>
        <w:rPr>
          <w:rFonts w:ascii="Times New Roman" w:eastAsia="Times New Roman" w:hAnsi="Times New Roman" w:cs="Times New Roman"/>
          <w:i/>
          <w:spacing w:val="-4"/>
          <w:sz w:val="28"/>
          <w:szCs w:val="28"/>
        </w:rPr>
      </w:pPr>
      <w:r w:rsidRPr="00D36B3C">
        <w:rPr>
          <w:rFonts w:ascii="Times New Roman" w:eastAsia="Times New Roman" w:hAnsi="Times New Roman" w:cs="Times New Roman"/>
          <w:spacing w:val="-4"/>
          <w:sz w:val="28"/>
          <w:szCs w:val="28"/>
        </w:rPr>
        <w:t>Sửa đổi, bổ sung 05 nội dung</w:t>
      </w:r>
      <w:r w:rsidRPr="00D36B3C">
        <w:rPr>
          <w:rFonts w:ascii="Times New Roman" w:eastAsia="Times New Roman" w:hAnsi="Times New Roman" w:cs="Times New Roman"/>
          <w:i/>
          <w:spacing w:val="-4"/>
          <w:sz w:val="28"/>
          <w:szCs w:val="28"/>
        </w:rPr>
        <w:t xml:space="preserve">, gồm: </w:t>
      </w:r>
      <w:r w:rsidRPr="00D36B3C">
        <w:rPr>
          <w:rFonts w:ascii="Times New Roman" w:eastAsia="Times New Roman" w:hAnsi="Times New Roman" w:cs="Times New Roman"/>
          <w:spacing w:val="-4"/>
          <w:sz w:val="28"/>
          <w:szCs w:val="28"/>
        </w:rPr>
        <w:t>(1) Sửa đổi, bổ sung gạch đầu dòng thứ nhất điểm b khoản 2 Điều 9; (2) Sửa đổi, bổ sung khoản 2, khoản 4 Điều 11; (3) Sửa  đổi, bổ sung gạch đầu dòng thứ nhất Điều 14; (4) Sửa đổi, bổ sung gạch đầu dòng thứ nhất Điều 15; (5) Sửa đổi, bổ sung Điều 16 của Nghị quyết số 02/2022/NQ-HĐND</w:t>
      </w:r>
      <w:r w:rsidRPr="00D36B3C">
        <w:rPr>
          <w:rFonts w:ascii="Times New Roman" w:eastAsia="Times New Roman" w:hAnsi="Times New Roman" w:cs="Times New Roman"/>
          <w:i/>
          <w:spacing w:val="-4"/>
          <w:sz w:val="28"/>
          <w:szCs w:val="28"/>
        </w:rPr>
        <w:t xml:space="preserve"> (sửa đổi, bổ sung tại Nghị quyết số 18/2022/NQ-HĐND ngày 09/12/2022) của HĐND tỉnh.</w:t>
      </w:r>
    </w:p>
    <w:p w14:paraId="0932C0F2" w14:textId="411276F9" w:rsidR="00D36B3C" w:rsidRPr="00D36B3C" w:rsidRDefault="00C948AE" w:rsidP="00895AC0">
      <w:pPr>
        <w:tabs>
          <w:tab w:val="center" w:pos="1134"/>
        </w:tabs>
        <w:spacing w:before="120" w:after="0" w:line="240" w:lineRule="auto"/>
        <w:ind w:firstLine="720"/>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18</w:t>
      </w:r>
      <w:r w:rsidR="00D36B3C" w:rsidRPr="00D36B3C">
        <w:rPr>
          <w:rFonts w:ascii="Times New Roman" w:eastAsia="Times New Roman" w:hAnsi="Times New Roman" w:cs="Times New Roman"/>
          <w:b/>
          <w:spacing w:val="-4"/>
          <w:sz w:val="28"/>
          <w:szCs w:val="28"/>
        </w:rPr>
        <w:t>. Nghị quyết</w:t>
      </w:r>
      <w:r w:rsidR="00D36B3C" w:rsidRPr="00895AC0">
        <w:rPr>
          <w:rFonts w:ascii="Times New Roman" w:eastAsia="Times New Roman" w:hAnsi="Times New Roman" w:cs="Times New Roman"/>
          <w:b/>
          <w:spacing w:val="-4"/>
          <w:sz w:val="28"/>
          <w:szCs w:val="28"/>
        </w:rPr>
        <w:t xml:space="preserve"> số</w:t>
      </w:r>
      <w:r w:rsidR="00D36B3C" w:rsidRPr="00D36B3C">
        <w:rPr>
          <w:rFonts w:ascii="Times New Roman" w:eastAsia="Times New Roman" w:hAnsi="Times New Roman" w:cs="Times New Roman"/>
          <w:b/>
          <w:spacing w:val="-4"/>
          <w:sz w:val="28"/>
          <w:szCs w:val="28"/>
        </w:rPr>
        <w:t xml:space="preserve"> </w:t>
      </w:r>
      <w:r w:rsidR="00D36B3C" w:rsidRPr="00895AC0">
        <w:rPr>
          <w:rFonts w:ascii="Times New Roman" w:eastAsia="Calibri" w:hAnsi="Times New Roman" w:cs="Times New Roman"/>
          <w:b/>
          <w:sz w:val="28"/>
          <w:szCs w:val="28"/>
          <w:lang w:val="nl-NL"/>
        </w:rPr>
        <w:t xml:space="preserve">18/2024/NQ-HĐND ngày </w:t>
      </w:r>
      <w:r w:rsidR="002B0ACF">
        <w:rPr>
          <w:rFonts w:ascii="Times New Roman" w:eastAsia="Calibri" w:hAnsi="Times New Roman" w:cs="Times New Roman"/>
          <w:b/>
          <w:sz w:val="28"/>
          <w:szCs w:val="28"/>
          <w:lang w:val="nl-NL"/>
        </w:rPr>
        <w:t>05</w:t>
      </w:r>
      <w:r w:rsidR="00D36B3C" w:rsidRPr="00895AC0">
        <w:rPr>
          <w:rFonts w:ascii="Times New Roman" w:eastAsia="Calibri" w:hAnsi="Times New Roman" w:cs="Times New Roman"/>
          <w:b/>
          <w:sz w:val="28"/>
          <w:szCs w:val="28"/>
          <w:lang w:val="nl-NL"/>
        </w:rPr>
        <w:t>/1</w:t>
      </w:r>
      <w:r w:rsidR="002B0ACF">
        <w:rPr>
          <w:rFonts w:ascii="Times New Roman" w:eastAsia="Calibri" w:hAnsi="Times New Roman" w:cs="Times New Roman"/>
          <w:b/>
          <w:sz w:val="28"/>
          <w:szCs w:val="28"/>
          <w:lang w:val="nl-NL"/>
        </w:rPr>
        <w:t>1</w:t>
      </w:r>
      <w:r w:rsidR="00D36B3C" w:rsidRPr="00895AC0">
        <w:rPr>
          <w:rFonts w:ascii="Times New Roman" w:eastAsia="Calibri" w:hAnsi="Times New Roman" w:cs="Times New Roman"/>
          <w:b/>
          <w:sz w:val="28"/>
          <w:szCs w:val="28"/>
          <w:lang w:val="nl-NL"/>
        </w:rPr>
        <w:t xml:space="preserve">/2024 của HĐND tỉnh </w:t>
      </w:r>
      <w:r w:rsidR="00D36B3C" w:rsidRPr="00D36B3C">
        <w:rPr>
          <w:rFonts w:ascii="Times New Roman" w:eastAsia="Times New Roman" w:hAnsi="Times New Roman" w:cs="Times New Roman"/>
          <w:b/>
          <w:spacing w:val="-4"/>
          <w:sz w:val="28"/>
          <w:szCs w:val="28"/>
        </w:rPr>
        <w:t>Quy định một số cơ chế, chính sách đặc thù thực hiện chương trình</w:t>
      </w:r>
      <w:r w:rsidR="002E5F3F">
        <w:rPr>
          <w:rFonts w:ascii="Times New Roman" w:eastAsia="Times New Roman" w:hAnsi="Times New Roman" w:cs="Times New Roman"/>
          <w:b/>
          <w:spacing w:val="-4"/>
          <w:sz w:val="28"/>
          <w:szCs w:val="28"/>
        </w:rPr>
        <w:t xml:space="preserve"> </w:t>
      </w:r>
      <w:r w:rsidR="00D36B3C" w:rsidRPr="00D36B3C">
        <w:rPr>
          <w:rFonts w:ascii="Times New Roman" w:eastAsia="Times New Roman" w:hAnsi="Times New Roman" w:cs="Times New Roman"/>
          <w:b/>
          <w:spacing w:val="-4"/>
          <w:sz w:val="28"/>
          <w:szCs w:val="28"/>
        </w:rPr>
        <w:t>mục tiêu quốc gia trên địa bàn tỉnh Bắc Kạn</w:t>
      </w:r>
    </w:p>
    <w:p w14:paraId="7B20A674" w14:textId="4B7829A1" w:rsidR="00D36B3C" w:rsidRPr="00D36B3C" w:rsidRDefault="00D36B3C" w:rsidP="00895AC0">
      <w:pPr>
        <w:tabs>
          <w:tab w:val="center" w:pos="1134"/>
        </w:tabs>
        <w:spacing w:before="120" w:after="0" w:line="240" w:lineRule="auto"/>
        <w:ind w:firstLine="720"/>
        <w:jc w:val="both"/>
        <w:rPr>
          <w:rFonts w:ascii="Times New Roman" w:eastAsia="Times New Roman" w:hAnsi="Times New Roman" w:cs="Times New Roman"/>
          <w:spacing w:val="-4"/>
          <w:sz w:val="28"/>
          <w:szCs w:val="28"/>
        </w:rPr>
      </w:pPr>
      <w:r w:rsidRPr="00D36B3C">
        <w:rPr>
          <w:rFonts w:ascii="Times New Roman" w:eastAsia="Times New Roman" w:hAnsi="Times New Roman" w:cs="Times New Roman"/>
          <w:spacing w:val="-4"/>
          <w:sz w:val="28"/>
          <w:szCs w:val="28"/>
        </w:rPr>
        <w:t>Quy định một số cơ chế, chính sách đặc thù thực hiện chương trình mục tiêu quốc gia trên địa bàn tỉnh Bắc Kạn như sau:</w:t>
      </w:r>
    </w:p>
    <w:p w14:paraId="2E9EA63B" w14:textId="2BE22DA4" w:rsidR="00D36B3C" w:rsidRPr="00D36B3C" w:rsidRDefault="0090663C" w:rsidP="00895AC0">
      <w:pPr>
        <w:tabs>
          <w:tab w:val="center" w:pos="1134"/>
        </w:tabs>
        <w:spacing w:before="120" w:after="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a) </w:t>
      </w:r>
      <w:r w:rsidR="00D36B3C" w:rsidRPr="00D36B3C">
        <w:rPr>
          <w:rFonts w:ascii="Times New Roman" w:eastAsia="Times New Roman" w:hAnsi="Times New Roman" w:cs="Times New Roman"/>
          <w:spacing w:val="-4"/>
          <w:sz w:val="28"/>
          <w:szCs w:val="28"/>
        </w:rPr>
        <w:t>Phân bổ dự toán chi thường xuyên các chương trình mục tiêu quốc gia:</w:t>
      </w:r>
    </w:p>
    <w:p w14:paraId="175BE31A" w14:textId="77777777" w:rsidR="00D36B3C" w:rsidRPr="00D36B3C" w:rsidRDefault="00D36B3C" w:rsidP="00895AC0">
      <w:pPr>
        <w:tabs>
          <w:tab w:val="center" w:pos="1134"/>
        </w:tabs>
        <w:spacing w:before="120" w:after="0" w:line="240" w:lineRule="auto"/>
        <w:ind w:firstLine="720"/>
        <w:jc w:val="both"/>
        <w:rPr>
          <w:rFonts w:ascii="Times New Roman" w:eastAsia="Times New Roman" w:hAnsi="Times New Roman" w:cs="Times New Roman"/>
          <w:spacing w:val="2"/>
          <w:sz w:val="28"/>
          <w:szCs w:val="28"/>
        </w:rPr>
      </w:pPr>
      <w:r w:rsidRPr="00D36B3C">
        <w:rPr>
          <w:rFonts w:ascii="Times New Roman" w:eastAsia="Times New Roman" w:hAnsi="Times New Roman" w:cs="Times New Roman"/>
          <w:spacing w:val="2"/>
          <w:sz w:val="28"/>
          <w:szCs w:val="28"/>
        </w:rPr>
        <w:t>Hội đồng nhân dân tỉnh quyết định phân bổ dự toán chi thường xuyên ngân sách hằng năm cho các huyện, thành phố theo tổng mức kinh phí của từng chương trình mục tiêu quốc gia; đồng thời, Hội đồng nhân dân tỉnh phân cấp cho Hội đồng nhân dân các huyện, thành phố quyết định phân bổ dự toán chi thường xuyên ngân sách hằng năm của từng chương trình mục tiêu quốc gia chi tiết đến dự án thành phần.</w:t>
      </w:r>
    </w:p>
    <w:p w14:paraId="3B2422BB" w14:textId="38A8733F" w:rsidR="00D36B3C" w:rsidRPr="00F1198C" w:rsidRDefault="0090663C" w:rsidP="00895AC0">
      <w:pPr>
        <w:tabs>
          <w:tab w:val="center" w:pos="1134"/>
        </w:tabs>
        <w:spacing w:before="120" w:after="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b)</w:t>
      </w:r>
      <w:r w:rsidR="00D36B3C" w:rsidRPr="00F1198C">
        <w:rPr>
          <w:rFonts w:ascii="Times New Roman" w:eastAsia="Times New Roman" w:hAnsi="Times New Roman" w:cs="Times New Roman"/>
          <w:spacing w:val="-4"/>
          <w:sz w:val="28"/>
          <w:szCs w:val="28"/>
        </w:rPr>
        <w:t xml:space="preserve"> Định mức hỗ trợ cho các chủ dự án </w:t>
      </w:r>
      <w:r w:rsidR="00D36B3C" w:rsidRPr="00F1198C">
        <w:rPr>
          <w:rFonts w:ascii="Times New Roman" w:eastAsia="Times New Roman" w:hAnsi="Times New Roman" w:cs="Times New Roman"/>
          <w:i/>
          <w:spacing w:val="-4"/>
          <w:sz w:val="28"/>
          <w:szCs w:val="28"/>
        </w:rPr>
        <w:t>(đơn vị chủ trì liên kết/cộng đồng dân cư)</w:t>
      </w:r>
      <w:r w:rsidR="00D36B3C" w:rsidRPr="00F1198C">
        <w:rPr>
          <w:rFonts w:ascii="Times New Roman" w:eastAsia="Times New Roman" w:hAnsi="Times New Roman" w:cs="Times New Roman"/>
          <w:spacing w:val="-4"/>
          <w:sz w:val="28"/>
          <w:szCs w:val="28"/>
        </w:rPr>
        <w:t xml:space="preserve"> trực tiếp sản xuất, cung ứng hàng hóa, dịch vụ để đưa vào thực hiện dự án phát triển sản xuất do chính chủ dự án này thực hiện: </w:t>
      </w:r>
    </w:p>
    <w:p w14:paraId="78101DBB" w14:textId="59827D25" w:rsidR="00F1198C" w:rsidRPr="00F1198C" w:rsidRDefault="00F1198C" w:rsidP="00F1198C">
      <w:pPr>
        <w:spacing w:before="120" w:after="0" w:line="240" w:lineRule="auto"/>
        <w:ind w:firstLine="720"/>
        <w:jc w:val="both"/>
        <w:rPr>
          <w:rFonts w:ascii="Times New Roman" w:eastAsia="Times New Roman" w:hAnsi="Times New Roman" w:cs="Times New Roman"/>
          <w:sz w:val="28"/>
          <w:szCs w:val="28"/>
        </w:rPr>
      </w:pPr>
      <w:r w:rsidRPr="001B3AB1">
        <w:rPr>
          <w:rFonts w:ascii="Times New Roman" w:eastAsia="Times New Roman" w:hAnsi="Times New Roman" w:cs="Times New Roman"/>
          <w:sz w:val="28"/>
          <w:szCs w:val="28"/>
        </w:rPr>
        <w:lastRenderedPageBreak/>
        <w:t>Định mức hỗ trợ bằng 100% giá của thị trường tại thời điểm đưa sản phẩm, hàng hóa, dịch vụ vào thực hiện dự án phát triển sản xuất nhưng không cao hơn mức giá của cơ quan được giao dự toán thông báo. Phương pháp xác định giá của cơ quan được giao dự toán thực hiện theo quy định của pháp luật về giá</w:t>
      </w:r>
      <w:r w:rsidR="007C649A">
        <w:rPr>
          <w:rFonts w:ascii="Times New Roman" w:eastAsia="Times New Roman" w:hAnsi="Times New Roman" w:cs="Times New Roman"/>
          <w:sz w:val="28"/>
          <w:szCs w:val="28"/>
        </w:rPr>
        <w:t xml:space="preserve"> và</w:t>
      </w:r>
      <w:r w:rsidRPr="001B3AB1">
        <w:rPr>
          <w:rFonts w:ascii="Times New Roman" w:eastAsia="Times New Roman" w:hAnsi="Times New Roman" w:cs="Times New Roman"/>
          <w:sz w:val="28"/>
          <w:szCs w:val="28"/>
        </w:rPr>
        <w:t xml:space="preserve"> quy định pháp luật </w:t>
      </w:r>
      <w:r w:rsidR="007C649A">
        <w:rPr>
          <w:rFonts w:ascii="Times New Roman" w:eastAsia="Times New Roman" w:hAnsi="Times New Roman" w:cs="Times New Roman"/>
          <w:sz w:val="28"/>
          <w:szCs w:val="28"/>
        </w:rPr>
        <w:t xml:space="preserve">khác </w:t>
      </w:r>
      <w:r w:rsidRPr="001B3AB1">
        <w:rPr>
          <w:rFonts w:ascii="Times New Roman" w:eastAsia="Times New Roman" w:hAnsi="Times New Roman" w:cs="Times New Roman"/>
          <w:sz w:val="28"/>
          <w:szCs w:val="28"/>
        </w:rPr>
        <w:t>có liên quan.</w:t>
      </w:r>
      <w:r w:rsidRPr="00F1198C">
        <w:rPr>
          <w:rFonts w:ascii="Times New Roman" w:eastAsia="Times New Roman" w:hAnsi="Times New Roman" w:cs="Times New Roman"/>
          <w:sz w:val="28"/>
          <w:szCs w:val="28"/>
        </w:rPr>
        <w:t xml:space="preserve"> </w:t>
      </w:r>
    </w:p>
    <w:p w14:paraId="0E1B88EE" w14:textId="11128441" w:rsidR="00F266F4" w:rsidRPr="00F266F4" w:rsidRDefault="00C948AE" w:rsidP="00895AC0">
      <w:pPr>
        <w:spacing w:before="120" w:after="0" w:line="240" w:lineRule="auto"/>
        <w:ind w:firstLine="720"/>
        <w:jc w:val="both"/>
        <w:rPr>
          <w:rFonts w:ascii="Times New Roman" w:eastAsia="Times New Roman" w:hAnsi="Times New Roman" w:cs="Times New Roman"/>
          <w:b/>
          <w:spacing w:val="2"/>
          <w:sz w:val="28"/>
          <w:szCs w:val="28"/>
          <w:lang w:val="nl-NL"/>
        </w:rPr>
      </w:pPr>
      <w:r>
        <w:rPr>
          <w:rFonts w:ascii="Times New Roman" w:eastAsia="Times New Roman" w:hAnsi="Times New Roman" w:cs="Times New Roman"/>
          <w:b/>
          <w:spacing w:val="2"/>
          <w:sz w:val="28"/>
          <w:szCs w:val="28"/>
          <w:lang w:val="nl-NL"/>
        </w:rPr>
        <w:t>19</w:t>
      </w:r>
      <w:r w:rsidR="00F266F4" w:rsidRPr="00F266F4">
        <w:rPr>
          <w:rFonts w:ascii="Times New Roman" w:eastAsia="Times New Roman" w:hAnsi="Times New Roman" w:cs="Times New Roman"/>
          <w:b/>
          <w:spacing w:val="2"/>
          <w:sz w:val="28"/>
          <w:szCs w:val="28"/>
          <w:lang w:val="nl-NL"/>
        </w:rPr>
        <w:t>. N</w:t>
      </w:r>
      <w:r w:rsidR="00F266F4" w:rsidRPr="00F266F4">
        <w:rPr>
          <w:rFonts w:ascii="Times New Roman" w:eastAsia="Times" w:hAnsi="Times New Roman" w:cs="Times New Roman"/>
          <w:b/>
          <w:bCs/>
          <w:iCs/>
          <w:spacing w:val="4"/>
          <w:sz w:val="28"/>
          <w:szCs w:val="28"/>
          <w:lang w:val="nl-NL"/>
        </w:rPr>
        <w:t>ghị quyết</w:t>
      </w:r>
      <w:r w:rsidR="00F266F4" w:rsidRPr="00F266F4">
        <w:rPr>
          <w:rFonts w:ascii="Times New Roman" w:eastAsia="Times New Roman" w:hAnsi="Times New Roman" w:cs="Times New Roman"/>
          <w:sz w:val="28"/>
          <w:szCs w:val="28"/>
        </w:rPr>
        <w:t xml:space="preserve"> </w:t>
      </w:r>
      <w:r w:rsidR="00895AC0" w:rsidRPr="009F24B4">
        <w:rPr>
          <w:rFonts w:ascii="Times New Roman" w:eastAsia="Calibri" w:hAnsi="Times New Roman" w:cs="Times New Roman"/>
          <w:b/>
          <w:sz w:val="28"/>
          <w:szCs w:val="28"/>
        </w:rPr>
        <w:t xml:space="preserve">số 70/NQ-HĐND ngày 30/10/2024 của HĐND tỉnh </w:t>
      </w:r>
      <w:r w:rsidR="00F266F4" w:rsidRPr="00F266F4">
        <w:rPr>
          <w:rFonts w:ascii="Times New Roman" w:eastAsia="Times" w:hAnsi="Times New Roman" w:cs="Times New Roman"/>
          <w:b/>
          <w:bCs/>
          <w:iCs/>
          <w:spacing w:val="4"/>
          <w:sz w:val="28"/>
          <w:szCs w:val="28"/>
          <w:lang w:val="nl-NL"/>
        </w:rPr>
        <w:t>điều chỉnh kế hoạch đầu tư công trung hạn giai đoạn 2021</w:t>
      </w:r>
      <w:r w:rsidR="00D36B3C" w:rsidRPr="009F24B4">
        <w:rPr>
          <w:rFonts w:ascii="Times New Roman" w:eastAsia="Times" w:hAnsi="Times New Roman" w:cs="Times New Roman"/>
          <w:b/>
          <w:bCs/>
          <w:iCs/>
          <w:spacing w:val="4"/>
          <w:sz w:val="28"/>
          <w:szCs w:val="28"/>
          <w:lang w:val="nl-NL"/>
        </w:rPr>
        <w:t xml:space="preserve"> </w:t>
      </w:r>
      <w:r w:rsidR="00F266F4" w:rsidRPr="00F266F4">
        <w:rPr>
          <w:rFonts w:ascii="Times New Roman" w:eastAsia="Times" w:hAnsi="Times New Roman" w:cs="Times New Roman"/>
          <w:b/>
          <w:bCs/>
          <w:iCs/>
          <w:spacing w:val="4"/>
          <w:sz w:val="28"/>
          <w:szCs w:val="28"/>
          <w:lang w:val="nl-NL"/>
        </w:rPr>
        <w:t>-</w:t>
      </w:r>
      <w:r w:rsidR="00D36B3C" w:rsidRPr="009F24B4">
        <w:rPr>
          <w:rFonts w:ascii="Times New Roman" w:eastAsia="Times" w:hAnsi="Times New Roman" w:cs="Times New Roman"/>
          <w:b/>
          <w:bCs/>
          <w:iCs/>
          <w:spacing w:val="4"/>
          <w:sz w:val="28"/>
          <w:szCs w:val="28"/>
          <w:lang w:val="nl-NL"/>
        </w:rPr>
        <w:t xml:space="preserve"> </w:t>
      </w:r>
      <w:r w:rsidR="00F266F4" w:rsidRPr="00F266F4">
        <w:rPr>
          <w:rFonts w:ascii="Times New Roman" w:eastAsia="Times" w:hAnsi="Times New Roman" w:cs="Times New Roman"/>
          <w:b/>
          <w:bCs/>
          <w:iCs/>
          <w:spacing w:val="4"/>
          <w:sz w:val="28"/>
          <w:szCs w:val="28"/>
          <w:lang w:val="nl-NL"/>
        </w:rPr>
        <w:t xml:space="preserve">2025 </w:t>
      </w:r>
      <w:r w:rsidR="00F266F4" w:rsidRPr="00F266F4">
        <w:rPr>
          <w:rFonts w:ascii="Times New Roman" w:eastAsia="Times" w:hAnsi="Times New Roman" w:cs="Times New Roman"/>
          <w:b/>
          <w:bCs/>
          <w:i/>
          <w:iCs/>
          <w:spacing w:val="4"/>
          <w:sz w:val="28"/>
          <w:szCs w:val="28"/>
          <w:lang w:val="nl-NL"/>
        </w:rPr>
        <w:t>(lần 13)</w:t>
      </w:r>
    </w:p>
    <w:p w14:paraId="5160C590" w14:textId="77777777" w:rsidR="00F266F4" w:rsidRPr="00F266F4" w:rsidRDefault="00F266F4" w:rsidP="00895AC0">
      <w:pPr>
        <w:spacing w:before="120" w:after="0" w:line="240" w:lineRule="auto"/>
        <w:ind w:firstLine="720"/>
        <w:jc w:val="both"/>
        <w:rPr>
          <w:rFonts w:ascii="Times New Roman" w:eastAsia="Times New Roman" w:hAnsi="Times New Roman" w:cs="Times New Roman"/>
          <w:spacing w:val="-4"/>
          <w:sz w:val="28"/>
          <w:szCs w:val="28"/>
        </w:rPr>
      </w:pPr>
      <w:r w:rsidRPr="00F266F4">
        <w:rPr>
          <w:rFonts w:ascii="Times New Roman" w:eastAsia="Times New Roman" w:hAnsi="Times New Roman" w:cs="Times New Roman"/>
          <w:spacing w:val="-4"/>
          <w:sz w:val="28"/>
          <w:szCs w:val="28"/>
        </w:rPr>
        <w:t>a) Điều chỉnh tổng kế hoạch vốn đầu tư công trung hạn giai đoạn 2021-2025:</w:t>
      </w:r>
    </w:p>
    <w:p w14:paraId="0887FA82" w14:textId="77777777" w:rsidR="00F266F4" w:rsidRPr="00F266F4" w:rsidRDefault="00F266F4" w:rsidP="00895AC0">
      <w:pPr>
        <w:spacing w:before="120" w:after="0" w:line="240" w:lineRule="auto"/>
        <w:ind w:firstLine="720"/>
        <w:jc w:val="both"/>
        <w:rPr>
          <w:rFonts w:ascii="Times New Roman" w:eastAsia="Times New Roman" w:hAnsi="Times New Roman" w:cs="Times New Roman"/>
          <w:sz w:val="28"/>
          <w:szCs w:val="28"/>
          <w:lang w:val="nl-NL"/>
        </w:rPr>
      </w:pPr>
      <w:r w:rsidRPr="00F266F4">
        <w:rPr>
          <w:rFonts w:ascii="Times New Roman" w:eastAsia="Times New Roman" w:hAnsi="Times New Roman" w:cs="Times New Roman"/>
          <w:spacing w:val="-4"/>
          <w:sz w:val="28"/>
          <w:szCs w:val="28"/>
        </w:rPr>
        <w:t>Điều chỉnh giảm nguồn vốn đầu tư từ nguồn thu sử dụng đất</w:t>
      </w:r>
      <w:r w:rsidRPr="00F266F4">
        <w:rPr>
          <w:rFonts w:ascii="Times New Roman" w:eastAsia="Times New Roman" w:hAnsi="Times New Roman" w:cs="Times New Roman"/>
          <w:sz w:val="28"/>
          <w:szCs w:val="28"/>
          <w:lang w:val="nl-NL"/>
        </w:rPr>
        <w:t xml:space="preserve"> </w:t>
      </w:r>
      <w:r w:rsidRPr="00F266F4">
        <w:rPr>
          <w:rFonts w:ascii="Times New Roman" w:eastAsia="Times New Roman" w:hAnsi="Times New Roman" w:cs="Times New Roman"/>
          <w:spacing w:val="-4"/>
          <w:sz w:val="28"/>
          <w:szCs w:val="28"/>
        </w:rPr>
        <w:t>145.471 triệu đồng.</w:t>
      </w:r>
      <w:r w:rsidRPr="00F266F4">
        <w:rPr>
          <w:rFonts w:ascii="Times New Roman" w:eastAsia="Times New Roman" w:hAnsi="Times New Roman" w:cs="Times New Roman"/>
          <w:sz w:val="28"/>
          <w:szCs w:val="28"/>
          <w:lang w:val="nl-NL"/>
        </w:rPr>
        <w:t xml:space="preserve"> Tổng kế hoạch đầu tư công trung hạn giai đoạn 2021 - 2025</w:t>
      </w:r>
      <w:r w:rsidRPr="00F266F4">
        <w:rPr>
          <w:rFonts w:ascii="Times New Roman" w:eastAsia="Times New Roman" w:hAnsi="Times New Roman" w:cs="Times New Roman"/>
          <w:sz w:val="28"/>
          <w:szCs w:val="28"/>
        </w:rPr>
        <w:t xml:space="preserve"> </w:t>
      </w:r>
      <w:r w:rsidRPr="00F266F4">
        <w:rPr>
          <w:rFonts w:ascii="Times New Roman" w:eastAsia="Times New Roman" w:hAnsi="Times New Roman" w:cs="Times New Roman"/>
          <w:sz w:val="28"/>
          <w:szCs w:val="28"/>
          <w:lang w:val="nl-NL"/>
        </w:rPr>
        <w:t>nguồn vốn ngân sách địa phương sau điều chỉnh là: 3.735.440 triệu đồng, trong đó:</w:t>
      </w:r>
    </w:p>
    <w:p w14:paraId="63A214DB" w14:textId="77777777" w:rsidR="00F266F4" w:rsidRPr="00F266F4" w:rsidRDefault="00F266F4" w:rsidP="00895AC0">
      <w:pPr>
        <w:spacing w:before="120" w:after="0" w:line="240" w:lineRule="auto"/>
        <w:ind w:firstLine="720"/>
        <w:jc w:val="both"/>
        <w:rPr>
          <w:rFonts w:ascii="Times New Roman" w:eastAsia="Times New Roman" w:hAnsi="Times New Roman" w:cs="Times New Roman"/>
          <w:sz w:val="28"/>
          <w:szCs w:val="28"/>
        </w:rPr>
      </w:pPr>
      <w:r w:rsidRPr="00F266F4">
        <w:rPr>
          <w:rFonts w:ascii="Times New Roman" w:eastAsia="Times New Roman" w:hAnsi="Times New Roman" w:cs="Times New Roman"/>
          <w:sz w:val="28"/>
          <w:szCs w:val="28"/>
          <w:lang w:val="nl-NL"/>
        </w:rPr>
        <w:t xml:space="preserve">- </w:t>
      </w:r>
      <w:r w:rsidRPr="00F266F4">
        <w:rPr>
          <w:rFonts w:ascii="Times New Roman" w:eastAsia="Times New Roman" w:hAnsi="Times New Roman" w:cs="Times New Roman"/>
          <w:sz w:val="28"/>
          <w:szCs w:val="28"/>
        </w:rPr>
        <w:t>Chi xây dựng cơ bản vốn tập trung trong nước: 2.297.600 triệu đồng.</w:t>
      </w:r>
    </w:p>
    <w:p w14:paraId="5C070846" w14:textId="77777777" w:rsidR="00F266F4" w:rsidRPr="00F266F4" w:rsidRDefault="00F266F4" w:rsidP="00895AC0">
      <w:pPr>
        <w:spacing w:before="120" w:after="0" w:line="240" w:lineRule="auto"/>
        <w:ind w:firstLine="720"/>
        <w:jc w:val="both"/>
        <w:rPr>
          <w:rFonts w:ascii="Times New Roman" w:eastAsia="Times New Roman" w:hAnsi="Times New Roman" w:cs="Times New Roman"/>
          <w:i/>
          <w:spacing w:val="-4"/>
          <w:sz w:val="28"/>
          <w:szCs w:val="28"/>
        </w:rPr>
      </w:pPr>
      <w:r w:rsidRPr="00F266F4">
        <w:rPr>
          <w:rFonts w:ascii="Times New Roman" w:eastAsia="Times New Roman" w:hAnsi="Times New Roman" w:cs="Times New Roman"/>
          <w:spacing w:val="-4"/>
          <w:sz w:val="28"/>
          <w:szCs w:val="28"/>
        </w:rPr>
        <w:t>- Đầu tư từ nguồn thu sử dụng đất: 981.711 triệu đồng.</w:t>
      </w:r>
    </w:p>
    <w:p w14:paraId="14D542CB" w14:textId="77777777" w:rsidR="00F266F4" w:rsidRPr="00F266F4" w:rsidRDefault="00F266F4" w:rsidP="00895AC0">
      <w:pPr>
        <w:spacing w:before="120" w:after="0" w:line="240" w:lineRule="auto"/>
        <w:ind w:firstLine="720"/>
        <w:jc w:val="both"/>
        <w:rPr>
          <w:rFonts w:ascii="Times New Roman" w:eastAsia="Times New Roman" w:hAnsi="Times New Roman" w:cs="Times New Roman"/>
          <w:sz w:val="28"/>
          <w:szCs w:val="28"/>
        </w:rPr>
      </w:pPr>
      <w:r w:rsidRPr="00F266F4">
        <w:rPr>
          <w:rFonts w:ascii="Times New Roman" w:eastAsia="Times New Roman" w:hAnsi="Times New Roman" w:cs="Times New Roman"/>
          <w:sz w:val="28"/>
          <w:szCs w:val="28"/>
        </w:rPr>
        <w:t>- Xổ số kiến thiết: 96.836 triệu đồng.</w:t>
      </w:r>
    </w:p>
    <w:p w14:paraId="547025A9" w14:textId="77777777" w:rsidR="00F266F4" w:rsidRPr="00F266F4" w:rsidRDefault="00F266F4" w:rsidP="00895AC0">
      <w:pPr>
        <w:spacing w:before="120" w:after="0" w:line="240" w:lineRule="auto"/>
        <w:ind w:firstLine="720"/>
        <w:jc w:val="both"/>
        <w:rPr>
          <w:rFonts w:ascii="Times New Roman" w:eastAsia="Times New Roman" w:hAnsi="Times New Roman" w:cs="Times New Roman"/>
          <w:spacing w:val="-6"/>
          <w:sz w:val="28"/>
          <w:szCs w:val="28"/>
        </w:rPr>
      </w:pPr>
      <w:r w:rsidRPr="00F266F4">
        <w:rPr>
          <w:rFonts w:ascii="Times New Roman" w:eastAsia="Times New Roman" w:hAnsi="Times New Roman" w:cs="Times New Roman"/>
          <w:spacing w:val="-6"/>
          <w:sz w:val="28"/>
          <w:szCs w:val="28"/>
        </w:rPr>
        <w:t>- Bội chi ngân sách địa phương: 49.060 triệu đồng.</w:t>
      </w:r>
    </w:p>
    <w:p w14:paraId="6D619BE9" w14:textId="77777777" w:rsidR="00F266F4" w:rsidRPr="00F266F4" w:rsidRDefault="00F266F4" w:rsidP="00895AC0">
      <w:pPr>
        <w:spacing w:before="120" w:after="0" w:line="240" w:lineRule="auto"/>
        <w:ind w:firstLine="720"/>
        <w:jc w:val="both"/>
        <w:rPr>
          <w:rFonts w:ascii="Times New Roman" w:eastAsia="Times New Roman" w:hAnsi="Times New Roman" w:cs="Times New Roman"/>
          <w:sz w:val="28"/>
          <w:szCs w:val="28"/>
        </w:rPr>
      </w:pPr>
      <w:r w:rsidRPr="00F266F4">
        <w:rPr>
          <w:rFonts w:ascii="Times New Roman" w:eastAsia="Times New Roman" w:hAnsi="Times New Roman" w:cs="Times New Roman"/>
          <w:bCs/>
          <w:sz w:val="28"/>
          <w:szCs w:val="28"/>
          <w:lang w:val="nl-NL"/>
        </w:rPr>
        <w:t>- Nguồn vốn tăng thu, tiết kiệm chi: 310.233 triệu đồng.</w:t>
      </w:r>
    </w:p>
    <w:p w14:paraId="54A7197A" w14:textId="77777777" w:rsidR="00F266F4" w:rsidRPr="00F266F4" w:rsidRDefault="00F266F4" w:rsidP="00895AC0">
      <w:pPr>
        <w:spacing w:before="120" w:after="0" w:line="240" w:lineRule="auto"/>
        <w:ind w:firstLine="720"/>
        <w:jc w:val="both"/>
        <w:rPr>
          <w:rFonts w:ascii="Times New Roman" w:eastAsia="Times New Roman" w:hAnsi="Times New Roman" w:cs="Times New Roman"/>
          <w:spacing w:val="2"/>
          <w:sz w:val="28"/>
          <w:szCs w:val="28"/>
        </w:rPr>
      </w:pPr>
      <w:r w:rsidRPr="00F266F4">
        <w:rPr>
          <w:rFonts w:ascii="Times New Roman" w:eastAsia="Times New Roman" w:hAnsi="Times New Roman" w:cs="Times New Roman"/>
          <w:spacing w:val="2"/>
          <w:sz w:val="28"/>
          <w:szCs w:val="28"/>
        </w:rPr>
        <w:t>b) Điều chỉnh kế hoạch đầu tư công trung hạn giai đoạn 2021-2025</w:t>
      </w:r>
    </w:p>
    <w:p w14:paraId="29894373" w14:textId="7DE33501" w:rsidR="00F266F4" w:rsidRPr="00F266F4" w:rsidRDefault="00F266F4" w:rsidP="00895AC0">
      <w:pPr>
        <w:spacing w:before="120" w:after="0" w:line="240" w:lineRule="auto"/>
        <w:ind w:firstLine="720"/>
        <w:jc w:val="both"/>
        <w:rPr>
          <w:rFonts w:ascii="Times New Roman" w:eastAsia="Times New Roman" w:hAnsi="Times New Roman" w:cs="Times New Roman"/>
          <w:spacing w:val="2"/>
          <w:sz w:val="28"/>
          <w:szCs w:val="28"/>
        </w:rPr>
      </w:pPr>
      <w:r w:rsidRPr="00F266F4">
        <w:rPr>
          <w:rFonts w:ascii="Times New Roman" w:eastAsia="Times New Roman" w:hAnsi="Times New Roman" w:cs="Times New Roman"/>
          <w:spacing w:val="2"/>
          <w:sz w:val="28"/>
          <w:szCs w:val="28"/>
        </w:rPr>
        <w:t>- Nguồn vốn chi xây dựng cơ bản tập trung trong nước: Tổng kế hoạch vốn thực hi</w:t>
      </w:r>
      <w:r w:rsidR="009A5794">
        <w:rPr>
          <w:rFonts w:ascii="Times New Roman" w:eastAsia="Times New Roman" w:hAnsi="Times New Roman" w:cs="Times New Roman"/>
          <w:spacing w:val="2"/>
          <w:sz w:val="28"/>
          <w:szCs w:val="28"/>
        </w:rPr>
        <w:t>ện điều chỉnh 66.149 triệu đồng</w:t>
      </w:r>
      <w:r w:rsidRPr="00F266F4">
        <w:rPr>
          <w:rFonts w:ascii="Times New Roman" w:eastAsia="Times New Roman" w:hAnsi="Times New Roman" w:cs="Times New Roman"/>
          <w:spacing w:val="2"/>
          <w:sz w:val="28"/>
          <w:szCs w:val="28"/>
        </w:rPr>
        <w:t>.</w:t>
      </w:r>
    </w:p>
    <w:p w14:paraId="11ED5C5C" w14:textId="1BAE02F7" w:rsidR="00F266F4" w:rsidRPr="00F266F4" w:rsidRDefault="00F266F4" w:rsidP="00895AC0">
      <w:pPr>
        <w:spacing w:before="120" w:after="0" w:line="240" w:lineRule="auto"/>
        <w:ind w:firstLine="720"/>
        <w:jc w:val="both"/>
        <w:rPr>
          <w:rFonts w:ascii="Times New Roman" w:eastAsia="Times New Roman" w:hAnsi="Times New Roman" w:cs="Times New Roman"/>
          <w:spacing w:val="2"/>
          <w:sz w:val="28"/>
          <w:szCs w:val="28"/>
        </w:rPr>
      </w:pPr>
      <w:r w:rsidRPr="00F266F4">
        <w:rPr>
          <w:rFonts w:ascii="Times New Roman" w:eastAsia="Times New Roman" w:hAnsi="Times New Roman" w:cs="Times New Roman"/>
          <w:spacing w:val="2"/>
          <w:sz w:val="28"/>
          <w:szCs w:val="28"/>
        </w:rPr>
        <w:t>- Nguồn thu tiền sử dụng đất: Giảm 145.471 triệu đồng, trong đó: Cấp tỉnh điều hành giảm 132.796 triệu đồng; cấp huyện điều hành giảm 12.675 triệu đồng</w:t>
      </w:r>
      <w:r w:rsidR="009F24B4">
        <w:rPr>
          <w:rFonts w:ascii="Times New Roman" w:eastAsia="Times New Roman" w:hAnsi="Times New Roman" w:cs="Times New Roman"/>
          <w:spacing w:val="2"/>
          <w:sz w:val="28"/>
          <w:szCs w:val="28"/>
        </w:rPr>
        <w:t>.</w:t>
      </w:r>
    </w:p>
    <w:p w14:paraId="59FCF722" w14:textId="6C02363A" w:rsidR="00F266F4" w:rsidRPr="00F266F4" w:rsidRDefault="00F266F4" w:rsidP="00895AC0">
      <w:pPr>
        <w:spacing w:before="120" w:after="0" w:line="240" w:lineRule="auto"/>
        <w:ind w:firstLine="720"/>
        <w:jc w:val="both"/>
        <w:rPr>
          <w:rFonts w:ascii="Times New Roman" w:eastAsia="Times New Roman" w:hAnsi="Times New Roman" w:cs="Times New Roman"/>
          <w:spacing w:val="2"/>
          <w:sz w:val="28"/>
          <w:szCs w:val="28"/>
        </w:rPr>
      </w:pPr>
      <w:r w:rsidRPr="00F266F4">
        <w:rPr>
          <w:rFonts w:ascii="Times New Roman" w:eastAsia="Times New Roman" w:hAnsi="Times New Roman" w:cs="Times New Roman"/>
          <w:spacing w:val="2"/>
          <w:sz w:val="28"/>
          <w:szCs w:val="28"/>
        </w:rPr>
        <w:t>- Nguồn vốn tăng thu, tiết kiệm chi: Tổng kế hoạch vốn thực hi</w:t>
      </w:r>
      <w:r w:rsidR="009A5794">
        <w:rPr>
          <w:rFonts w:ascii="Times New Roman" w:eastAsia="Times New Roman" w:hAnsi="Times New Roman" w:cs="Times New Roman"/>
          <w:spacing w:val="2"/>
          <w:sz w:val="28"/>
          <w:szCs w:val="28"/>
        </w:rPr>
        <w:t>ện điều chỉnh 48.462 triệu đồng</w:t>
      </w:r>
      <w:r w:rsidRPr="00F266F4">
        <w:rPr>
          <w:rFonts w:ascii="Times New Roman" w:eastAsia="Times New Roman" w:hAnsi="Times New Roman" w:cs="Times New Roman"/>
          <w:spacing w:val="2"/>
          <w:sz w:val="28"/>
          <w:szCs w:val="28"/>
        </w:rPr>
        <w:t>.</w:t>
      </w:r>
    </w:p>
    <w:p w14:paraId="58A1B8A7" w14:textId="77777777" w:rsidR="00F266F4" w:rsidRPr="00F266F4" w:rsidRDefault="00F266F4" w:rsidP="00895AC0">
      <w:pPr>
        <w:spacing w:before="120" w:after="0" w:line="240" w:lineRule="auto"/>
        <w:ind w:firstLine="720"/>
        <w:jc w:val="both"/>
        <w:rPr>
          <w:rFonts w:ascii="Times New Roman" w:eastAsia="Times New Roman" w:hAnsi="Times New Roman" w:cs="Times New Roman"/>
          <w:spacing w:val="2"/>
          <w:sz w:val="28"/>
          <w:szCs w:val="28"/>
        </w:rPr>
      </w:pPr>
      <w:r w:rsidRPr="00F266F4">
        <w:rPr>
          <w:rFonts w:ascii="Times New Roman" w:eastAsia="Times New Roman" w:hAnsi="Times New Roman" w:cs="Times New Roman"/>
          <w:spacing w:val="2"/>
          <w:sz w:val="28"/>
          <w:szCs w:val="28"/>
        </w:rPr>
        <w:t xml:space="preserve">- Đính chính tên của 02 dự án được giao kế hoạch vốn trung hạn giai đoạn 2021-2025 - Nguồn vốn dự phòng ngân sách trung ương năm 2022.  </w:t>
      </w:r>
    </w:p>
    <w:p w14:paraId="4F35CEAF" w14:textId="163C660C" w:rsidR="00F266F4" w:rsidRPr="00F266F4" w:rsidRDefault="00F266F4" w:rsidP="00895AC0">
      <w:pPr>
        <w:tabs>
          <w:tab w:val="left" w:pos="709"/>
        </w:tabs>
        <w:autoSpaceDE w:val="0"/>
        <w:autoSpaceDN w:val="0"/>
        <w:adjustRightInd w:val="0"/>
        <w:spacing w:before="120" w:after="0" w:line="240" w:lineRule="auto"/>
        <w:ind w:firstLine="720"/>
        <w:jc w:val="both"/>
        <w:rPr>
          <w:rFonts w:ascii="Times New Roman" w:eastAsia="Times New Roman" w:hAnsi="Times New Roman" w:cs="Times New Roman"/>
          <w:b/>
          <w:i/>
          <w:sz w:val="28"/>
          <w:szCs w:val="28"/>
          <w:lang w:val="nl-NL"/>
        </w:rPr>
      </w:pPr>
      <w:r w:rsidRPr="00F266F4">
        <w:rPr>
          <w:rFonts w:ascii="Times New Roman" w:eastAsia="Times" w:hAnsi="Times New Roman" w:cs="Times New Roman"/>
          <w:b/>
          <w:spacing w:val="4"/>
          <w:sz w:val="28"/>
          <w:szCs w:val="28"/>
        </w:rPr>
        <w:t>2</w:t>
      </w:r>
      <w:r w:rsidR="00C948AE">
        <w:rPr>
          <w:rFonts w:ascii="Times New Roman" w:eastAsia="Times" w:hAnsi="Times New Roman" w:cs="Times New Roman"/>
          <w:b/>
          <w:spacing w:val="4"/>
          <w:sz w:val="28"/>
          <w:szCs w:val="28"/>
        </w:rPr>
        <w:t>0</w:t>
      </w:r>
      <w:r w:rsidRPr="00F266F4">
        <w:rPr>
          <w:rFonts w:ascii="Times New Roman" w:eastAsia="Times" w:hAnsi="Times New Roman" w:cs="Times New Roman"/>
          <w:b/>
          <w:spacing w:val="4"/>
          <w:sz w:val="28"/>
          <w:szCs w:val="28"/>
        </w:rPr>
        <w:t>. N</w:t>
      </w:r>
      <w:r w:rsidRPr="00F266F4">
        <w:rPr>
          <w:rFonts w:ascii="Times New Roman" w:eastAsia="Times" w:hAnsi="Times New Roman" w:cs="Times New Roman"/>
          <w:b/>
          <w:bCs/>
          <w:iCs/>
          <w:spacing w:val="4"/>
          <w:sz w:val="28"/>
          <w:szCs w:val="28"/>
          <w:lang w:val="nl-NL"/>
        </w:rPr>
        <w:t xml:space="preserve">ghị quyết </w:t>
      </w:r>
      <w:r w:rsidR="00D36B3C" w:rsidRPr="009F24B4">
        <w:rPr>
          <w:rFonts w:ascii="Times New Roman" w:eastAsia="Calibri" w:hAnsi="Times New Roman" w:cs="Times New Roman"/>
          <w:b/>
          <w:sz w:val="28"/>
          <w:szCs w:val="28"/>
        </w:rPr>
        <w:t>số 7</w:t>
      </w:r>
      <w:r w:rsidR="00895AC0" w:rsidRPr="009F24B4">
        <w:rPr>
          <w:rFonts w:ascii="Times New Roman" w:eastAsia="Calibri" w:hAnsi="Times New Roman" w:cs="Times New Roman"/>
          <w:b/>
          <w:sz w:val="28"/>
          <w:szCs w:val="28"/>
        </w:rPr>
        <w:t>1</w:t>
      </w:r>
      <w:r w:rsidR="00D36B3C" w:rsidRPr="009F24B4">
        <w:rPr>
          <w:rFonts w:ascii="Times New Roman" w:eastAsia="Calibri" w:hAnsi="Times New Roman" w:cs="Times New Roman"/>
          <w:b/>
          <w:sz w:val="28"/>
          <w:szCs w:val="28"/>
        </w:rPr>
        <w:t xml:space="preserve">/NQ-HĐND ngày 30/10/2024 của HĐND tỉnh </w:t>
      </w:r>
      <w:r w:rsidRPr="00F266F4">
        <w:rPr>
          <w:rFonts w:ascii="Times New Roman" w:eastAsia="Times" w:hAnsi="Times New Roman" w:cs="Times New Roman"/>
          <w:b/>
          <w:bCs/>
          <w:iCs/>
          <w:spacing w:val="4"/>
          <w:sz w:val="28"/>
          <w:szCs w:val="28"/>
        </w:rPr>
        <w:t xml:space="preserve">điều chỉnh kế hoạch đầu tư công năm 2024 nguồn vốn ngân sách địa phương </w:t>
      </w:r>
      <w:r w:rsidRPr="00F266F4">
        <w:rPr>
          <w:rFonts w:ascii="Times New Roman" w:eastAsia="Times" w:hAnsi="Times New Roman" w:cs="Times New Roman"/>
          <w:b/>
          <w:bCs/>
          <w:i/>
          <w:iCs/>
          <w:spacing w:val="4"/>
          <w:sz w:val="28"/>
          <w:szCs w:val="28"/>
        </w:rPr>
        <w:t>(lần 3)</w:t>
      </w:r>
    </w:p>
    <w:p w14:paraId="5E46FE9E" w14:textId="77777777" w:rsidR="00F266F4" w:rsidRPr="00F266F4" w:rsidRDefault="00F266F4" w:rsidP="00895AC0">
      <w:pPr>
        <w:shd w:val="clear" w:color="auto" w:fill="FFFFFF"/>
        <w:tabs>
          <w:tab w:val="left" w:pos="709"/>
        </w:tabs>
        <w:spacing w:before="120" w:after="0" w:line="240" w:lineRule="auto"/>
        <w:ind w:firstLine="720"/>
        <w:jc w:val="both"/>
        <w:rPr>
          <w:rFonts w:ascii="Times New Roman" w:eastAsia="Times New Roman" w:hAnsi="Times New Roman" w:cs="Times New Roman"/>
          <w:iCs/>
          <w:spacing w:val="2"/>
          <w:sz w:val="28"/>
          <w:szCs w:val="28"/>
          <w:lang w:val="pt-BR"/>
        </w:rPr>
      </w:pPr>
      <w:r w:rsidRPr="00F266F4">
        <w:rPr>
          <w:rFonts w:ascii="Times New Roman" w:eastAsia="Times New Roman" w:hAnsi="Times New Roman" w:cs="Times New Roman"/>
          <w:iCs/>
          <w:spacing w:val="2"/>
          <w:sz w:val="28"/>
          <w:szCs w:val="28"/>
          <w:lang w:val="pt-BR"/>
        </w:rPr>
        <w:t>a) Điều chỉnh tổng kế hoạch đầu tư công năm 2024 nguồn vốn ngân sách địa phương:</w:t>
      </w:r>
    </w:p>
    <w:p w14:paraId="64A2D494" w14:textId="77777777" w:rsidR="00F266F4" w:rsidRPr="00F266F4" w:rsidRDefault="00F266F4" w:rsidP="00895AC0">
      <w:pPr>
        <w:spacing w:before="120" w:after="0" w:line="240" w:lineRule="auto"/>
        <w:ind w:firstLine="720"/>
        <w:jc w:val="both"/>
        <w:rPr>
          <w:rFonts w:ascii="Times New Roman" w:eastAsia="Times New Roman" w:hAnsi="Times New Roman" w:cs="Times New Roman"/>
          <w:sz w:val="28"/>
          <w:szCs w:val="28"/>
          <w:lang w:val="nl-NL"/>
        </w:rPr>
      </w:pPr>
      <w:r w:rsidRPr="00F266F4">
        <w:rPr>
          <w:rFonts w:ascii="Times New Roman" w:eastAsia="Times New Roman" w:hAnsi="Times New Roman" w:cs="Times New Roman"/>
          <w:sz w:val="28"/>
          <w:szCs w:val="28"/>
          <w:lang w:val="nl-NL"/>
        </w:rPr>
        <w:t xml:space="preserve">Điều chỉnh giảm nguồn vốn đầu tư từ nguồn </w:t>
      </w:r>
      <w:r w:rsidRPr="00F266F4">
        <w:rPr>
          <w:rFonts w:ascii="Times New Roman" w:eastAsia="Times New Roman" w:hAnsi="Times New Roman" w:cs="Times New Roman"/>
          <w:sz w:val="28"/>
          <w:szCs w:val="28"/>
        </w:rPr>
        <w:t>thu sử dụng đất</w:t>
      </w:r>
      <w:r w:rsidRPr="00F266F4">
        <w:rPr>
          <w:rFonts w:ascii="Times New Roman" w:eastAsia="Times New Roman" w:hAnsi="Times New Roman" w:cs="Times New Roman"/>
          <w:sz w:val="28"/>
          <w:szCs w:val="28"/>
          <w:lang w:val="nl-NL"/>
        </w:rPr>
        <w:t xml:space="preserve"> </w:t>
      </w:r>
      <w:r w:rsidRPr="00F266F4">
        <w:rPr>
          <w:rFonts w:ascii="Times New Roman" w:eastAsia="Times New Roman" w:hAnsi="Times New Roman" w:cs="Times New Roman"/>
          <w:sz w:val="28"/>
          <w:szCs w:val="28"/>
        </w:rPr>
        <w:t>123.908 triệu đồng.</w:t>
      </w:r>
      <w:r w:rsidRPr="00F266F4">
        <w:rPr>
          <w:rFonts w:ascii="Times New Roman" w:eastAsia="Times New Roman" w:hAnsi="Times New Roman" w:cs="Times New Roman"/>
          <w:sz w:val="28"/>
          <w:szCs w:val="28"/>
          <w:lang w:val="nl-NL"/>
        </w:rPr>
        <w:t xml:space="preserve"> Tổng kế hoạch đầu tư công năm 2024 nguồn vốn ngân sách địa phương sau điều chỉnh là: 782.842 triệu đồng </w:t>
      </w:r>
      <w:r w:rsidRPr="00F266F4">
        <w:rPr>
          <w:rFonts w:ascii="Times New Roman" w:eastAsia="Times New Roman" w:hAnsi="Times New Roman" w:cs="Times New Roman"/>
          <w:i/>
          <w:sz w:val="28"/>
          <w:szCs w:val="28"/>
          <w:lang w:val="nl-NL"/>
        </w:rPr>
        <w:t>(giảm 123.908 triệu đồng)</w:t>
      </w:r>
      <w:r w:rsidRPr="00F266F4">
        <w:rPr>
          <w:rFonts w:ascii="Times New Roman" w:eastAsia="Times New Roman" w:hAnsi="Times New Roman" w:cs="Times New Roman"/>
          <w:sz w:val="28"/>
          <w:szCs w:val="28"/>
          <w:lang w:val="nl-NL"/>
        </w:rPr>
        <w:t>, trong đó:</w:t>
      </w:r>
    </w:p>
    <w:p w14:paraId="55C22228" w14:textId="77777777" w:rsidR="00F266F4" w:rsidRPr="00F266F4" w:rsidRDefault="00F266F4" w:rsidP="00895AC0">
      <w:pPr>
        <w:spacing w:before="120" w:after="0" w:line="240" w:lineRule="auto"/>
        <w:ind w:firstLine="720"/>
        <w:jc w:val="both"/>
        <w:rPr>
          <w:rFonts w:ascii="Times New Roman" w:eastAsia="Times New Roman" w:hAnsi="Times New Roman" w:cs="Times New Roman"/>
          <w:sz w:val="28"/>
          <w:szCs w:val="28"/>
        </w:rPr>
      </w:pPr>
      <w:r w:rsidRPr="00F266F4">
        <w:rPr>
          <w:rFonts w:ascii="Times New Roman" w:eastAsia="Times New Roman" w:hAnsi="Times New Roman" w:cs="Times New Roman"/>
          <w:sz w:val="28"/>
          <w:szCs w:val="28"/>
        </w:rPr>
        <w:t>- Chi xây dựng cơ bản vốn tập trung trong nước: 430.372 triệu đồng.</w:t>
      </w:r>
    </w:p>
    <w:p w14:paraId="13A5440E" w14:textId="77777777" w:rsidR="00F266F4" w:rsidRPr="00F266F4" w:rsidRDefault="00F266F4" w:rsidP="00895AC0">
      <w:pPr>
        <w:spacing w:before="120" w:after="0" w:line="240" w:lineRule="auto"/>
        <w:ind w:firstLine="720"/>
        <w:jc w:val="both"/>
        <w:rPr>
          <w:rFonts w:ascii="Times New Roman" w:eastAsia="Times New Roman" w:hAnsi="Times New Roman" w:cs="Times New Roman"/>
          <w:sz w:val="28"/>
          <w:szCs w:val="28"/>
        </w:rPr>
      </w:pPr>
      <w:r w:rsidRPr="00F266F4">
        <w:rPr>
          <w:rFonts w:ascii="Times New Roman" w:eastAsia="Times New Roman" w:hAnsi="Times New Roman" w:cs="Times New Roman"/>
          <w:sz w:val="28"/>
          <w:szCs w:val="28"/>
        </w:rPr>
        <w:t>- Đầu tư từ nguồn thu sử dụng đất: 176.092 triệu đồng.</w:t>
      </w:r>
    </w:p>
    <w:p w14:paraId="463099AA" w14:textId="77777777" w:rsidR="00F266F4" w:rsidRPr="00F266F4" w:rsidRDefault="00F266F4" w:rsidP="00895AC0">
      <w:pPr>
        <w:spacing w:before="120" w:after="0" w:line="240" w:lineRule="auto"/>
        <w:ind w:firstLine="720"/>
        <w:jc w:val="both"/>
        <w:rPr>
          <w:rFonts w:ascii="Times New Roman" w:eastAsia="Times New Roman" w:hAnsi="Times New Roman" w:cs="Times New Roman"/>
          <w:sz w:val="28"/>
          <w:szCs w:val="28"/>
        </w:rPr>
      </w:pPr>
      <w:r w:rsidRPr="00F266F4">
        <w:rPr>
          <w:rFonts w:ascii="Times New Roman" w:eastAsia="Times New Roman" w:hAnsi="Times New Roman" w:cs="Times New Roman"/>
          <w:sz w:val="28"/>
          <w:szCs w:val="28"/>
        </w:rPr>
        <w:t xml:space="preserve">- Nguồn thu xổ số kiến thiết: 20.000 triệu đồng. </w:t>
      </w:r>
    </w:p>
    <w:p w14:paraId="5183DAA9" w14:textId="77777777" w:rsidR="00F266F4" w:rsidRPr="00F266F4" w:rsidRDefault="00F266F4" w:rsidP="00895AC0">
      <w:pPr>
        <w:spacing w:before="120" w:after="0" w:line="240" w:lineRule="auto"/>
        <w:ind w:firstLine="720"/>
        <w:jc w:val="both"/>
        <w:rPr>
          <w:rFonts w:ascii="Times New Roman" w:eastAsia="Times New Roman" w:hAnsi="Times New Roman" w:cs="Times New Roman"/>
          <w:sz w:val="28"/>
          <w:szCs w:val="28"/>
        </w:rPr>
      </w:pPr>
      <w:r w:rsidRPr="00F266F4">
        <w:rPr>
          <w:rFonts w:ascii="Times New Roman" w:eastAsia="Times New Roman" w:hAnsi="Times New Roman" w:cs="Times New Roman"/>
          <w:sz w:val="28"/>
          <w:szCs w:val="28"/>
        </w:rPr>
        <w:t>- Bội chi ngân sách địa phương: 2.800 triệu đồng.</w:t>
      </w:r>
    </w:p>
    <w:p w14:paraId="4A685F4F" w14:textId="77777777" w:rsidR="00F266F4" w:rsidRPr="00F266F4" w:rsidRDefault="00F266F4" w:rsidP="00895AC0">
      <w:pPr>
        <w:spacing w:before="120" w:after="0" w:line="240" w:lineRule="auto"/>
        <w:ind w:firstLine="720"/>
        <w:jc w:val="both"/>
        <w:rPr>
          <w:rFonts w:ascii="Times New Roman" w:eastAsia="Times New Roman" w:hAnsi="Times New Roman" w:cs="Times New Roman"/>
          <w:sz w:val="28"/>
          <w:szCs w:val="28"/>
        </w:rPr>
      </w:pPr>
      <w:r w:rsidRPr="00F266F4">
        <w:rPr>
          <w:rFonts w:ascii="Times New Roman" w:eastAsia="Times New Roman" w:hAnsi="Times New Roman" w:cs="Times New Roman"/>
          <w:sz w:val="28"/>
          <w:szCs w:val="28"/>
        </w:rPr>
        <w:lastRenderedPageBreak/>
        <w:t>- Nguồn tăng thu, tiết kiệm chi: 153.578 triệu đồng.</w:t>
      </w:r>
    </w:p>
    <w:p w14:paraId="211D3257" w14:textId="77777777" w:rsidR="00F266F4" w:rsidRPr="00F266F4" w:rsidRDefault="00F266F4" w:rsidP="00895AC0">
      <w:pPr>
        <w:shd w:val="clear" w:color="auto" w:fill="FFFFFF"/>
        <w:tabs>
          <w:tab w:val="left" w:pos="709"/>
        </w:tabs>
        <w:spacing w:before="120" w:after="0" w:line="240" w:lineRule="auto"/>
        <w:ind w:firstLine="720"/>
        <w:jc w:val="both"/>
        <w:rPr>
          <w:rFonts w:ascii="Times New Roman" w:eastAsia="Times New Roman" w:hAnsi="Times New Roman" w:cs="Times New Roman"/>
          <w:iCs/>
          <w:spacing w:val="2"/>
          <w:sz w:val="28"/>
          <w:szCs w:val="28"/>
          <w:lang w:val="pt-BR"/>
        </w:rPr>
      </w:pPr>
      <w:r w:rsidRPr="00F266F4">
        <w:rPr>
          <w:rFonts w:ascii="Times New Roman" w:eastAsia="Times New Roman" w:hAnsi="Times New Roman" w:cs="Times New Roman"/>
          <w:iCs/>
          <w:spacing w:val="2"/>
          <w:sz w:val="28"/>
          <w:szCs w:val="28"/>
          <w:lang w:val="pt-BR"/>
        </w:rPr>
        <w:t>b) Điều chỉnh kế hoạch đầu tư công năm 2024 nguồn vốn ngân sách địa phương (lần 3)</w:t>
      </w:r>
    </w:p>
    <w:p w14:paraId="782108DF" w14:textId="77777777" w:rsidR="00F266F4" w:rsidRPr="00F266F4" w:rsidRDefault="00F266F4" w:rsidP="00895AC0">
      <w:pPr>
        <w:shd w:val="clear" w:color="auto" w:fill="FFFFFF"/>
        <w:tabs>
          <w:tab w:val="left" w:pos="709"/>
        </w:tabs>
        <w:spacing w:before="120" w:after="0" w:line="240" w:lineRule="auto"/>
        <w:ind w:firstLine="720"/>
        <w:jc w:val="both"/>
        <w:rPr>
          <w:rFonts w:ascii="Times New Roman" w:eastAsia="Times New Roman" w:hAnsi="Times New Roman" w:cs="Times New Roman"/>
          <w:iCs/>
          <w:spacing w:val="2"/>
          <w:sz w:val="28"/>
          <w:szCs w:val="28"/>
          <w:lang w:val="pt-BR"/>
        </w:rPr>
      </w:pPr>
      <w:r w:rsidRPr="00F266F4">
        <w:rPr>
          <w:rFonts w:ascii="Times New Roman" w:eastAsia="Times New Roman" w:hAnsi="Times New Roman" w:cs="Times New Roman"/>
          <w:iCs/>
          <w:spacing w:val="2"/>
          <w:sz w:val="28"/>
          <w:szCs w:val="28"/>
          <w:lang w:val="pt-BR"/>
        </w:rPr>
        <w:t>- Điều chỉnh kế hoạch vốn chi xây dựng cơ bản vốn tập trung trong nước:</w:t>
      </w:r>
      <w:r w:rsidRPr="00F266F4">
        <w:rPr>
          <w:rFonts w:ascii="Times New Roman" w:eastAsia="Times New Roman" w:hAnsi="Times New Roman" w:cs="Times New Roman"/>
          <w:iCs/>
          <w:spacing w:val="-4"/>
          <w:sz w:val="28"/>
          <w:szCs w:val="28"/>
          <w:lang w:val="pt-BR"/>
        </w:rPr>
        <w:t xml:space="preserve"> 24.720 triệu đồng</w:t>
      </w:r>
    </w:p>
    <w:p w14:paraId="265E47FA" w14:textId="77777777" w:rsidR="00F266F4" w:rsidRPr="00F266F4" w:rsidRDefault="00F266F4" w:rsidP="00895AC0">
      <w:pPr>
        <w:shd w:val="clear" w:color="auto" w:fill="FFFFFF"/>
        <w:tabs>
          <w:tab w:val="left" w:pos="709"/>
        </w:tabs>
        <w:spacing w:before="120" w:after="0" w:line="240" w:lineRule="auto"/>
        <w:ind w:firstLine="720"/>
        <w:jc w:val="both"/>
        <w:rPr>
          <w:rFonts w:ascii="Times New Roman" w:eastAsia="Times New Roman" w:hAnsi="Times New Roman" w:cs="Times New Roman"/>
          <w:iCs/>
          <w:spacing w:val="2"/>
          <w:sz w:val="28"/>
          <w:szCs w:val="28"/>
          <w:lang w:val="pt-BR"/>
        </w:rPr>
      </w:pPr>
      <w:r w:rsidRPr="00F266F4">
        <w:rPr>
          <w:rFonts w:ascii="Times New Roman" w:eastAsia="Times New Roman" w:hAnsi="Times New Roman" w:cs="Times New Roman"/>
          <w:iCs/>
          <w:spacing w:val="2"/>
          <w:sz w:val="28"/>
          <w:szCs w:val="28"/>
          <w:lang w:val="pt-BR"/>
        </w:rPr>
        <w:t xml:space="preserve">- Điều chỉnh kế hoạch vốn nguồn thu tiền sử dụng đất: </w:t>
      </w:r>
    </w:p>
    <w:p w14:paraId="09FC0A21" w14:textId="77777777" w:rsidR="00F266F4" w:rsidRPr="00F266F4" w:rsidRDefault="00F266F4" w:rsidP="00895AC0">
      <w:pPr>
        <w:shd w:val="clear" w:color="auto" w:fill="FFFFFF"/>
        <w:tabs>
          <w:tab w:val="left" w:pos="709"/>
        </w:tabs>
        <w:spacing w:before="120" w:after="0" w:line="240" w:lineRule="auto"/>
        <w:ind w:firstLine="720"/>
        <w:jc w:val="both"/>
        <w:rPr>
          <w:rFonts w:ascii="Times New Roman" w:eastAsia="Times New Roman" w:hAnsi="Times New Roman" w:cs="Times New Roman"/>
          <w:iCs/>
          <w:spacing w:val="2"/>
          <w:sz w:val="28"/>
          <w:szCs w:val="28"/>
          <w:lang w:val="pt-BR"/>
        </w:rPr>
      </w:pPr>
      <w:r w:rsidRPr="00F266F4">
        <w:rPr>
          <w:rFonts w:ascii="Times New Roman" w:eastAsia="Times New Roman" w:hAnsi="Times New Roman" w:cs="Times New Roman"/>
          <w:iCs/>
          <w:spacing w:val="2"/>
          <w:sz w:val="28"/>
          <w:szCs w:val="28"/>
          <w:lang w:val="pt-BR"/>
        </w:rPr>
        <w:t>+ Điều chỉnh giảm kế hoạch vốn cấp tỉnh điều hành và cấp huyện điều hành của 03 địa phương: 125.450 triệu đồng.</w:t>
      </w:r>
    </w:p>
    <w:p w14:paraId="251D5255" w14:textId="77777777" w:rsidR="00F266F4" w:rsidRPr="00F266F4" w:rsidRDefault="00F266F4" w:rsidP="00895AC0">
      <w:pPr>
        <w:shd w:val="clear" w:color="auto" w:fill="FFFFFF"/>
        <w:tabs>
          <w:tab w:val="left" w:pos="709"/>
        </w:tabs>
        <w:spacing w:before="120" w:after="0" w:line="240" w:lineRule="auto"/>
        <w:ind w:firstLine="720"/>
        <w:jc w:val="both"/>
        <w:rPr>
          <w:rFonts w:ascii="Times New Roman" w:eastAsia="Times New Roman" w:hAnsi="Times New Roman" w:cs="Times New Roman"/>
          <w:iCs/>
          <w:spacing w:val="2"/>
          <w:sz w:val="28"/>
          <w:szCs w:val="28"/>
          <w:lang w:val="pt-BR"/>
        </w:rPr>
      </w:pPr>
      <w:r w:rsidRPr="00F266F4">
        <w:rPr>
          <w:rFonts w:ascii="Times New Roman" w:eastAsia="Times New Roman" w:hAnsi="Times New Roman" w:cs="Times New Roman"/>
          <w:iCs/>
          <w:spacing w:val="2"/>
          <w:sz w:val="28"/>
          <w:szCs w:val="28"/>
          <w:lang w:val="pt-BR"/>
        </w:rPr>
        <w:t>+ Điều chỉnh tăng kế hoạch vốn cấp huyện điều hành của 03 địa phương: 1.542 triệu đồng.</w:t>
      </w:r>
    </w:p>
    <w:p w14:paraId="70EC3F26" w14:textId="77777777" w:rsidR="00F266F4" w:rsidRPr="00F266F4" w:rsidRDefault="00F266F4" w:rsidP="00895AC0">
      <w:pPr>
        <w:shd w:val="clear" w:color="auto" w:fill="FFFFFF"/>
        <w:tabs>
          <w:tab w:val="left" w:pos="709"/>
        </w:tabs>
        <w:spacing w:before="120" w:after="0" w:line="240" w:lineRule="auto"/>
        <w:ind w:firstLine="720"/>
        <w:jc w:val="both"/>
        <w:rPr>
          <w:rFonts w:ascii="Times New Roman" w:eastAsia="Times New Roman" w:hAnsi="Times New Roman" w:cs="Times New Roman"/>
          <w:iCs/>
          <w:spacing w:val="2"/>
          <w:sz w:val="28"/>
          <w:szCs w:val="28"/>
          <w:lang w:val="pt-BR"/>
        </w:rPr>
      </w:pPr>
      <w:r w:rsidRPr="00F266F4">
        <w:rPr>
          <w:rFonts w:ascii="Times New Roman" w:eastAsia="Times New Roman" w:hAnsi="Times New Roman" w:cs="Times New Roman"/>
          <w:iCs/>
          <w:spacing w:val="2"/>
          <w:sz w:val="28"/>
          <w:szCs w:val="28"/>
          <w:lang w:val="pt-BR"/>
        </w:rPr>
        <w:t>- Điều chỉnh kế hoạch vốn nguồn tăng thu, tiết kiệm chi ngân sách: 57.362 triệu đồng</w:t>
      </w:r>
    </w:p>
    <w:p w14:paraId="323F7E74" w14:textId="7D5054EC" w:rsidR="00F266F4" w:rsidRPr="00F266F4" w:rsidRDefault="00F266F4" w:rsidP="00895AC0">
      <w:pPr>
        <w:tabs>
          <w:tab w:val="left" w:pos="709"/>
        </w:tabs>
        <w:autoSpaceDE w:val="0"/>
        <w:autoSpaceDN w:val="0"/>
        <w:adjustRightInd w:val="0"/>
        <w:spacing w:before="120" w:after="0" w:line="240" w:lineRule="auto"/>
        <w:ind w:firstLine="720"/>
        <w:jc w:val="both"/>
        <w:rPr>
          <w:rFonts w:ascii="Times New Roman" w:eastAsia="Times New Roman" w:hAnsi="Times New Roman" w:cs="Times New Roman"/>
          <w:b/>
          <w:i/>
          <w:sz w:val="28"/>
          <w:szCs w:val="28"/>
          <w:lang w:val="nl-NL"/>
        </w:rPr>
      </w:pPr>
      <w:r w:rsidRPr="00F266F4">
        <w:rPr>
          <w:rFonts w:ascii="Times New Roman" w:eastAsia="Times" w:hAnsi="Times New Roman" w:cs="Times New Roman"/>
          <w:b/>
          <w:spacing w:val="4"/>
          <w:sz w:val="28"/>
          <w:szCs w:val="28"/>
        </w:rPr>
        <w:t>2</w:t>
      </w:r>
      <w:r w:rsidR="00C948AE">
        <w:rPr>
          <w:rFonts w:ascii="Times New Roman" w:eastAsia="Times" w:hAnsi="Times New Roman" w:cs="Times New Roman"/>
          <w:b/>
          <w:spacing w:val="4"/>
          <w:sz w:val="28"/>
          <w:szCs w:val="28"/>
        </w:rPr>
        <w:t>1</w:t>
      </w:r>
      <w:r w:rsidRPr="00F266F4">
        <w:rPr>
          <w:rFonts w:ascii="Times New Roman" w:eastAsia="Times" w:hAnsi="Times New Roman" w:cs="Times New Roman"/>
          <w:b/>
          <w:spacing w:val="4"/>
          <w:sz w:val="28"/>
          <w:szCs w:val="28"/>
        </w:rPr>
        <w:t>. N</w:t>
      </w:r>
      <w:r w:rsidRPr="00F266F4">
        <w:rPr>
          <w:rFonts w:ascii="Times New Roman" w:eastAsia="Times" w:hAnsi="Times New Roman" w:cs="Times New Roman"/>
          <w:b/>
          <w:bCs/>
          <w:iCs/>
          <w:spacing w:val="4"/>
          <w:sz w:val="28"/>
          <w:szCs w:val="28"/>
          <w:lang w:val="nl-NL"/>
        </w:rPr>
        <w:t xml:space="preserve">ghị quyết </w:t>
      </w:r>
      <w:r w:rsidR="00D36B3C" w:rsidRPr="009F24B4">
        <w:rPr>
          <w:rFonts w:ascii="Times New Roman" w:eastAsia="Calibri" w:hAnsi="Times New Roman" w:cs="Times New Roman"/>
          <w:b/>
          <w:sz w:val="28"/>
          <w:szCs w:val="28"/>
        </w:rPr>
        <w:t>số 7</w:t>
      </w:r>
      <w:r w:rsidR="00895AC0" w:rsidRPr="009F24B4">
        <w:rPr>
          <w:rFonts w:ascii="Times New Roman" w:eastAsia="Calibri" w:hAnsi="Times New Roman" w:cs="Times New Roman"/>
          <w:b/>
          <w:sz w:val="28"/>
          <w:szCs w:val="28"/>
        </w:rPr>
        <w:t>2</w:t>
      </w:r>
      <w:r w:rsidR="00D36B3C" w:rsidRPr="009F24B4">
        <w:rPr>
          <w:rFonts w:ascii="Times New Roman" w:eastAsia="Calibri" w:hAnsi="Times New Roman" w:cs="Times New Roman"/>
          <w:b/>
          <w:sz w:val="28"/>
          <w:szCs w:val="28"/>
        </w:rPr>
        <w:t xml:space="preserve">/NQ-HĐND ngày 30/10/2024 của HĐND tỉnh </w:t>
      </w:r>
      <w:r w:rsidRPr="00F266F4">
        <w:rPr>
          <w:rFonts w:ascii="Times New Roman" w:eastAsia="Times" w:hAnsi="Times New Roman" w:cs="Times New Roman"/>
          <w:b/>
          <w:bCs/>
          <w:iCs/>
          <w:spacing w:val="4"/>
          <w:sz w:val="28"/>
          <w:szCs w:val="28"/>
        </w:rPr>
        <w:t xml:space="preserve">điều chỉnh kế hoạch đầu tư công năm 2024 thực hiện Chương trình mục tiêu quốc gia phát triển kinh tế xã hội vùng đồng bào dân tộc thiểu số và miền núi </w:t>
      </w:r>
      <w:r w:rsidRPr="00F266F4">
        <w:rPr>
          <w:rFonts w:ascii="Times New Roman" w:eastAsia="Times" w:hAnsi="Times New Roman" w:cs="Times New Roman"/>
          <w:b/>
          <w:bCs/>
          <w:i/>
          <w:iCs/>
          <w:spacing w:val="4"/>
          <w:sz w:val="28"/>
          <w:szCs w:val="28"/>
        </w:rPr>
        <w:t>(lần 3)</w:t>
      </w:r>
    </w:p>
    <w:p w14:paraId="2B7BFA82" w14:textId="016213A8" w:rsidR="00F266F4" w:rsidRDefault="00F266F4" w:rsidP="00895AC0">
      <w:pPr>
        <w:shd w:val="clear" w:color="auto" w:fill="FFFFFF"/>
        <w:tabs>
          <w:tab w:val="left" w:pos="709"/>
        </w:tabs>
        <w:spacing w:before="120" w:after="0" w:line="240" w:lineRule="auto"/>
        <w:ind w:firstLine="720"/>
        <w:jc w:val="both"/>
        <w:rPr>
          <w:rFonts w:ascii="Times New Roman" w:eastAsia="Times New Roman" w:hAnsi="Times New Roman" w:cs="Times New Roman"/>
          <w:iCs/>
          <w:spacing w:val="2"/>
          <w:sz w:val="28"/>
          <w:szCs w:val="28"/>
          <w:lang w:val="pt-BR"/>
        </w:rPr>
      </w:pPr>
      <w:r w:rsidRPr="00F266F4">
        <w:rPr>
          <w:rFonts w:ascii="Times New Roman" w:eastAsia="Times New Roman" w:hAnsi="Times New Roman" w:cs="Times New Roman"/>
          <w:spacing w:val="-4"/>
          <w:sz w:val="28"/>
          <w:szCs w:val="28"/>
          <w:lang w:val="es-AR"/>
        </w:rPr>
        <w:t>Đ</w:t>
      </w:r>
      <w:r w:rsidRPr="00F266F4">
        <w:rPr>
          <w:rFonts w:ascii="Times New Roman" w:eastAsia="Times New Roman" w:hAnsi="Times New Roman" w:cs="Times New Roman"/>
          <w:iCs/>
          <w:spacing w:val="2"/>
          <w:sz w:val="28"/>
          <w:szCs w:val="28"/>
          <w:lang w:val="pt-BR"/>
        </w:rPr>
        <w:t xml:space="preserve">iều chỉnh kế hoạch vốn đầu tư công năm 2024 thực hiện Chương trình mục tiêu quốc gia phát triển kinh tế - xã hội vùng đồng bào dân tộc thiểu số và miền núi như sau: Tổng kế hoạch vốn đầu tư công năm 2024 điều chỉnh là 17.849 triệu đồng </w:t>
      </w:r>
      <w:r w:rsidRPr="00F266F4">
        <w:rPr>
          <w:rFonts w:ascii="Times New Roman" w:eastAsia="Times New Roman" w:hAnsi="Times New Roman" w:cs="Times New Roman"/>
          <w:i/>
          <w:iCs/>
          <w:spacing w:val="2"/>
          <w:sz w:val="28"/>
          <w:szCs w:val="28"/>
          <w:lang w:val="pt-BR"/>
        </w:rPr>
        <w:t>(trong đó: Ngân sách trung ương 17.196 triệu đồng; ngân sách địa phương 653 triệu đồng)</w:t>
      </w:r>
      <w:r w:rsidRPr="00F266F4">
        <w:rPr>
          <w:rFonts w:ascii="Times New Roman" w:eastAsia="Times New Roman" w:hAnsi="Times New Roman" w:cs="Times New Roman"/>
          <w:iCs/>
          <w:spacing w:val="2"/>
          <w:sz w:val="28"/>
          <w:szCs w:val="28"/>
          <w:lang w:val="pt-BR"/>
        </w:rPr>
        <w:t>.</w:t>
      </w:r>
    </w:p>
    <w:p w14:paraId="2A98D5AC" w14:textId="61136B9B" w:rsidR="00BB6A87" w:rsidRPr="00BB6A87" w:rsidRDefault="00C948AE" w:rsidP="00BB6A87">
      <w:pPr>
        <w:spacing w:before="12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22</w:t>
      </w:r>
      <w:r w:rsidR="00BB6A87" w:rsidRPr="00924BF5">
        <w:rPr>
          <w:rFonts w:ascii="Times New Roman" w:eastAsia="Times New Roman" w:hAnsi="Times New Roman" w:cs="Times New Roman"/>
          <w:b/>
          <w:sz w:val="28"/>
          <w:szCs w:val="28"/>
          <w:lang w:val="vi-VN"/>
        </w:rPr>
        <w:t xml:space="preserve">. Nghị quyết số 60/NQ-HĐND ngày 30/10/2024 xác nhận kết quả bầu bổ sung Ủy viên UBND tỉnh Bắc Kạn khóa X, nhiệm kỳ 2021 </w:t>
      </w:r>
      <w:r w:rsidR="00BB6A87">
        <w:rPr>
          <w:rFonts w:ascii="Times New Roman" w:eastAsia="Times New Roman" w:hAnsi="Times New Roman" w:cs="Times New Roman"/>
          <w:b/>
          <w:sz w:val="28"/>
          <w:szCs w:val="28"/>
        </w:rPr>
        <w:t>-</w:t>
      </w:r>
      <w:r w:rsidR="00BB6A87" w:rsidRPr="00924BF5">
        <w:rPr>
          <w:rFonts w:ascii="Times New Roman" w:eastAsia="Times New Roman" w:hAnsi="Times New Roman" w:cs="Times New Roman"/>
          <w:b/>
          <w:sz w:val="28"/>
          <w:szCs w:val="28"/>
          <w:lang w:val="vi-VN"/>
        </w:rPr>
        <w:t xml:space="preserve"> 2026</w:t>
      </w:r>
      <w:r w:rsidR="00BB6A87" w:rsidRPr="00924BF5">
        <w:rPr>
          <w:rFonts w:ascii="Times New Roman" w:eastAsia="Times New Roman" w:hAnsi="Times New Roman" w:cs="Times New Roman"/>
          <w:sz w:val="28"/>
          <w:szCs w:val="28"/>
          <w:lang w:val="vi-VN"/>
        </w:rPr>
        <w:t xml:space="preserve"> đối với bà </w:t>
      </w:r>
      <w:r w:rsidR="00BB6A87" w:rsidRPr="00924BF5">
        <w:rPr>
          <w:rFonts w:ascii="Times New Roman" w:eastAsia="Times New Roman" w:hAnsi="Times New Roman" w:cs="Times New Roman"/>
          <w:sz w:val="28"/>
          <w:szCs w:val="28"/>
        </w:rPr>
        <w:t>Đỗ Thị Hiền, Giám đốc Sở Lao động, Thương binh và Xã hội và ông Triệu Đức Văn, Giám đốc Sở Nông nghiệp và Phát triển nông thôn</w:t>
      </w:r>
      <w:r w:rsidR="00BB6A87" w:rsidRPr="00924BF5">
        <w:rPr>
          <w:rFonts w:ascii="Times New Roman" w:eastAsia="Times New Roman" w:hAnsi="Times New Roman" w:cs="Times New Roman"/>
          <w:sz w:val="28"/>
          <w:szCs w:val="28"/>
          <w:lang w:val="vi-VN"/>
        </w:rPr>
        <w:t>.</w:t>
      </w:r>
    </w:p>
    <w:p w14:paraId="4F44902A" w14:textId="53A22ED0" w:rsidR="00DF4D64" w:rsidRPr="00895AC0" w:rsidRDefault="00895AC0" w:rsidP="00895AC0">
      <w:pPr>
        <w:spacing w:before="120" w:after="0" w:line="240" w:lineRule="auto"/>
        <w:ind w:firstLine="720"/>
        <w:jc w:val="both"/>
        <w:rPr>
          <w:rFonts w:ascii="Times New Roman" w:hAnsi="Times New Roman" w:cs="Times New Roman"/>
          <w:b/>
          <w:spacing w:val="-4"/>
          <w:sz w:val="28"/>
          <w:szCs w:val="28"/>
        </w:rPr>
      </w:pPr>
      <w:r w:rsidRPr="00895AC0">
        <w:rPr>
          <w:rFonts w:ascii="Times New Roman" w:hAnsi="Times New Roman" w:cs="Times New Roman"/>
          <w:b/>
          <w:spacing w:val="-4"/>
          <w:sz w:val="28"/>
          <w:szCs w:val="28"/>
        </w:rPr>
        <w:t>23</w:t>
      </w:r>
      <w:r w:rsidR="0045578D" w:rsidRPr="00895AC0">
        <w:rPr>
          <w:rFonts w:ascii="Times New Roman" w:hAnsi="Times New Roman" w:cs="Times New Roman"/>
          <w:b/>
          <w:spacing w:val="-4"/>
          <w:sz w:val="28"/>
          <w:szCs w:val="28"/>
        </w:rPr>
        <w:t xml:space="preserve">. Nghị quyết về kết quả kỳ họp thứ </w:t>
      </w:r>
      <w:r w:rsidR="009C3990" w:rsidRPr="00895AC0">
        <w:rPr>
          <w:rFonts w:ascii="Times New Roman" w:hAnsi="Times New Roman" w:cs="Times New Roman"/>
          <w:b/>
          <w:spacing w:val="-4"/>
          <w:sz w:val="28"/>
          <w:szCs w:val="28"/>
        </w:rPr>
        <w:t>23</w:t>
      </w:r>
      <w:r w:rsidR="0045578D" w:rsidRPr="00895AC0">
        <w:rPr>
          <w:rFonts w:ascii="Times New Roman" w:hAnsi="Times New Roman" w:cs="Times New Roman"/>
          <w:b/>
          <w:spacing w:val="-4"/>
          <w:sz w:val="28"/>
          <w:szCs w:val="28"/>
        </w:rPr>
        <w:t xml:space="preserve"> HĐND tỉnh </w:t>
      </w:r>
      <w:r w:rsidR="0045578D" w:rsidRPr="00895AC0">
        <w:rPr>
          <w:rFonts w:ascii="Times New Roman" w:hAnsi="Times New Roman" w:cs="Times New Roman"/>
          <w:b/>
          <w:i/>
          <w:spacing w:val="-4"/>
          <w:sz w:val="28"/>
          <w:szCs w:val="28"/>
        </w:rPr>
        <w:t>(kỳ họp chuyên đề)</w:t>
      </w:r>
    </w:p>
    <w:p w14:paraId="0DFC26A2" w14:textId="26D94ADC" w:rsidR="00B30F67" w:rsidRPr="00895AC0" w:rsidRDefault="002D4C4A" w:rsidP="00895AC0">
      <w:pPr>
        <w:spacing w:before="120" w:after="0" w:line="240" w:lineRule="auto"/>
        <w:ind w:firstLine="720"/>
        <w:jc w:val="both"/>
        <w:rPr>
          <w:rFonts w:ascii="Times New Roman" w:hAnsi="Times New Roman" w:cs="Times New Roman"/>
          <w:sz w:val="28"/>
          <w:szCs w:val="28"/>
        </w:rPr>
      </w:pPr>
      <w:r w:rsidRPr="00895AC0">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9199F4D" wp14:editId="5444440D">
                <wp:simplePos x="0" y="0"/>
                <wp:positionH relativeFrom="column">
                  <wp:posOffset>1278053</wp:posOffset>
                </wp:positionH>
                <wp:positionV relativeFrom="paragraph">
                  <wp:posOffset>110757</wp:posOffset>
                </wp:positionV>
                <wp:extent cx="2897205" cy="9626"/>
                <wp:effectExtent l="0" t="0" r="36830" b="28575"/>
                <wp:wrapNone/>
                <wp:docPr id="1004290497" name="Straight Connector 1"/>
                <wp:cNvGraphicFramePr/>
                <a:graphic xmlns:a="http://schemas.openxmlformats.org/drawingml/2006/main">
                  <a:graphicData uri="http://schemas.microsoft.com/office/word/2010/wordprocessingShape">
                    <wps:wsp>
                      <wps:cNvCnPr/>
                      <wps:spPr>
                        <a:xfrm flipV="1">
                          <a:off x="0" y="0"/>
                          <a:ext cx="2897205" cy="9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C70B6"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00.65pt,8.7pt" to="328.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LrqAEAAKEDAAAOAAAAZHJzL2Uyb0RvYy54bWysU8Fu3CAQvVfqPyDuXXstdZtY680hUXuJ&#10;2ihpeid4WCMBg4CuvX/fAe86VRtVapQLwjDvzXuP8fZqsoYdIESNruPrVc0ZOIm9dvuOP37//OGC&#10;s5iE64VBBx0/QuRXu/fvtqNvocEBTQ+BEYmL7eg7PqTk26qKcgAr4go9OLpUGKxI9Bn2VR/ESOzW&#10;VE1db6oRQ+8DSoiRTm/mS74r/EqBTN+UipCY6ThpS2UNZX3Ka7XbinYfhB+0PMkQr1BhhXbUdKG6&#10;EUmwn0H/RWW1DBhRpZVEW6FSWkLxQG7W9R9uHgbhoXihcKJfYopvRyu/Hq7dXaAYRh/b6O9CdjGp&#10;YJky2v+gNy2+SCmbSmzHJTaYEpN02Fxcfmrqj5xJurvcNJucajWzZDYfYvoCaFnedNxol02JVhxu&#10;Y5pLzyWEe9ZRduloIBcbdw+K6Z76zYrKiMC1Cewg6HGFlODS+tS6VGeY0sYswLq0/SfwVJ+hUMbn&#10;f8ALonRGlxaw1Q7DS93TdJas5vpzArPvHMET9sfyQiUamoMS7mlm86D9/l3gz3/W7hcAAAD//wMA&#10;UEsDBBQABgAIAAAAIQAXFMDu3wAAAAkBAAAPAAAAZHJzL2Rvd25yZXYueG1sTI/BTsMwDIbvSLxD&#10;ZCQuiKUrsI3SdEIIOIzTBkhwcxvTVmucqsm68vaYExzt/9Pvz/l6cp0aaQitZwPzWQKKuPK25drA&#10;2+vT5QpUiMgWO89k4JsCrIvTkxwz64+8pXEXayUlHDI00MTYZ1qHqiGHYeZ7Ysm+/OAwyjjU2g54&#10;lHLX6TRJFtphy3KhwZ4eGqr2u4Mz8Bl8eHzflOPzfruZ8OIlph+VNeb8bLq/AxVpin8w/OqLOhTi&#10;VPoD26A6A2kyvxJUguU1KAEWN8sFqFIWq1vQRa7/f1D8AAAA//8DAFBLAQItABQABgAIAAAAIQC2&#10;gziS/gAAAOEBAAATAAAAAAAAAAAAAAAAAAAAAABbQ29udGVudF9UeXBlc10ueG1sUEsBAi0AFAAG&#10;AAgAAAAhADj9If/WAAAAlAEAAAsAAAAAAAAAAAAAAAAALwEAAF9yZWxzLy5yZWxzUEsBAi0AFAAG&#10;AAgAAAAhACbLsuuoAQAAoQMAAA4AAAAAAAAAAAAAAAAALgIAAGRycy9lMm9Eb2MueG1sUEsBAi0A&#10;FAAGAAgAAAAhABcUwO7fAAAACQEAAA8AAAAAAAAAAAAAAAAAAgQAAGRycy9kb3ducmV2LnhtbFBL&#10;BQYAAAAABAAEAPMAAAAOBQAAAAA=&#10;" strokecolor="#5b9bd5 [3204]" strokeweight=".5pt">
                <v:stroke joinstyle="miter"/>
              </v:line>
            </w:pict>
          </mc:Fallback>
        </mc:AlternateContent>
      </w:r>
    </w:p>
    <w:p w14:paraId="1D62DE0F" w14:textId="77777777" w:rsidR="00B30F67" w:rsidRPr="00895AC0" w:rsidRDefault="00B30F67" w:rsidP="00895AC0">
      <w:pPr>
        <w:spacing w:before="120" w:after="0" w:line="240" w:lineRule="auto"/>
        <w:ind w:firstLine="720"/>
        <w:jc w:val="both"/>
        <w:rPr>
          <w:rFonts w:ascii="Times New Roman" w:hAnsi="Times New Roman" w:cs="Times New Roman"/>
          <w:sz w:val="28"/>
          <w:szCs w:val="28"/>
        </w:rPr>
      </w:pPr>
    </w:p>
    <w:p w14:paraId="74EDAAAE" w14:textId="77777777" w:rsidR="00B30F67" w:rsidRPr="00895AC0" w:rsidRDefault="00B30F67" w:rsidP="00895AC0">
      <w:pPr>
        <w:spacing w:before="120" w:after="0" w:line="240" w:lineRule="auto"/>
        <w:ind w:firstLine="720"/>
        <w:jc w:val="both"/>
        <w:rPr>
          <w:rFonts w:ascii="Times New Roman" w:hAnsi="Times New Roman" w:cs="Times New Roman"/>
          <w:sz w:val="28"/>
          <w:szCs w:val="28"/>
        </w:rPr>
      </w:pPr>
    </w:p>
    <w:p w14:paraId="5CB9CF1E" w14:textId="77777777" w:rsidR="00B30F67" w:rsidRPr="00895AC0" w:rsidRDefault="00B30F67" w:rsidP="00895AC0">
      <w:pPr>
        <w:spacing w:before="120" w:after="0" w:line="240" w:lineRule="auto"/>
        <w:ind w:firstLine="720"/>
        <w:jc w:val="both"/>
        <w:rPr>
          <w:rFonts w:ascii="Times New Roman" w:hAnsi="Times New Roman" w:cs="Times New Roman"/>
          <w:sz w:val="28"/>
          <w:szCs w:val="28"/>
        </w:rPr>
      </w:pPr>
    </w:p>
    <w:p w14:paraId="5F4BA01E" w14:textId="77777777" w:rsidR="00C70068" w:rsidRPr="00895AC0" w:rsidRDefault="00C70068" w:rsidP="00895AC0">
      <w:pPr>
        <w:spacing w:before="120" w:after="0" w:line="240" w:lineRule="auto"/>
        <w:ind w:firstLine="720"/>
        <w:jc w:val="both"/>
        <w:rPr>
          <w:rFonts w:ascii="Times New Roman" w:hAnsi="Times New Roman" w:cs="Times New Roman"/>
          <w:sz w:val="28"/>
          <w:szCs w:val="28"/>
        </w:rPr>
      </w:pPr>
    </w:p>
    <w:p w14:paraId="734A8027" w14:textId="77777777" w:rsidR="00B30F67" w:rsidRPr="00895AC0" w:rsidRDefault="00B30F67" w:rsidP="00895AC0">
      <w:pPr>
        <w:spacing w:before="120" w:after="0" w:line="240" w:lineRule="auto"/>
        <w:ind w:firstLine="720"/>
        <w:jc w:val="both"/>
        <w:rPr>
          <w:rFonts w:ascii="Times New Roman" w:hAnsi="Times New Roman" w:cs="Times New Roman"/>
          <w:sz w:val="28"/>
          <w:szCs w:val="28"/>
        </w:rPr>
      </w:pPr>
    </w:p>
    <w:sectPr w:rsidR="00B30F67" w:rsidRPr="00895AC0" w:rsidSect="008A24FE">
      <w:headerReference w:type="default" r:id="rId8"/>
      <w:footerReference w:type="even" r:id="rId9"/>
      <w:footerReference w:type="default" r:id="rId10"/>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F043F" w14:textId="77777777" w:rsidR="002A078C" w:rsidRDefault="002A078C">
      <w:pPr>
        <w:spacing w:after="0" w:line="240" w:lineRule="auto"/>
      </w:pPr>
      <w:r>
        <w:separator/>
      </w:r>
    </w:p>
  </w:endnote>
  <w:endnote w:type="continuationSeparator" w:id="0">
    <w:p w14:paraId="137D5C25" w14:textId="77777777" w:rsidR="002A078C" w:rsidRDefault="002A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5DDE" w14:textId="77777777" w:rsidR="00972A73" w:rsidRDefault="00972A73" w:rsidP="008708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5EDEE" w14:textId="77777777" w:rsidR="00972A73" w:rsidRDefault="00972A73" w:rsidP="008708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C097C" w14:textId="78B16A04" w:rsidR="00972A73" w:rsidRDefault="00972A73">
    <w:pPr>
      <w:pStyle w:val="Footer"/>
      <w:jc w:val="right"/>
    </w:pPr>
  </w:p>
  <w:p w14:paraId="21B4C45F" w14:textId="77777777" w:rsidR="00972A73" w:rsidRDefault="00972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7349A" w14:textId="77777777" w:rsidR="002A078C" w:rsidRDefault="002A078C">
      <w:pPr>
        <w:spacing w:after="0" w:line="240" w:lineRule="auto"/>
      </w:pPr>
      <w:r>
        <w:separator/>
      </w:r>
    </w:p>
  </w:footnote>
  <w:footnote w:type="continuationSeparator" w:id="0">
    <w:p w14:paraId="13B22E90" w14:textId="77777777" w:rsidR="002A078C" w:rsidRDefault="002A0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713904"/>
      <w:docPartObj>
        <w:docPartGallery w:val="Page Numbers (Top of Page)"/>
        <w:docPartUnique/>
      </w:docPartObj>
    </w:sdtPr>
    <w:sdtEndPr>
      <w:rPr>
        <w:noProof/>
      </w:rPr>
    </w:sdtEndPr>
    <w:sdtContent>
      <w:p w14:paraId="1715825D" w14:textId="58F22CE7" w:rsidR="00972A73" w:rsidRDefault="00972A73">
        <w:pPr>
          <w:pStyle w:val="Header"/>
          <w:jc w:val="center"/>
        </w:pPr>
        <w:r>
          <w:fldChar w:fldCharType="begin"/>
        </w:r>
        <w:r>
          <w:instrText xml:space="preserve"> PAGE   \* MERGEFORMAT </w:instrText>
        </w:r>
        <w:r>
          <w:fldChar w:fldCharType="separate"/>
        </w:r>
        <w:r w:rsidR="00ED02E8">
          <w:rPr>
            <w:noProof/>
          </w:rPr>
          <w:t>6</w:t>
        </w:r>
        <w:r>
          <w:rPr>
            <w:noProof/>
          </w:rPr>
          <w:fldChar w:fldCharType="end"/>
        </w:r>
      </w:p>
    </w:sdtContent>
  </w:sdt>
  <w:p w14:paraId="66D0516F" w14:textId="77777777" w:rsidR="00972A73" w:rsidRDefault="00972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0A30"/>
    <w:multiLevelType w:val="hybridMultilevel"/>
    <w:tmpl w:val="B6FA11EE"/>
    <w:lvl w:ilvl="0" w:tplc="24B0D0D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FF74BE"/>
    <w:multiLevelType w:val="hybridMultilevel"/>
    <w:tmpl w:val="0D40BE4C"/>
    <w:lvl w:ilvl="0" w:tplc="3A46125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8E0288F"/>
    <w:multiLevelType w:val="hybridMultilevel"/>
    <w:tmpl w:val="BD3AF236"/>
    <w:lvl w:ilvl="0" w:tplc="7A8E09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5244254"/>
    <w:multiLevelType w:val="hybridMultilevel"/>
    <w:tmpl w:val="284C6BAE"/>
    <w:lvl w:ilvl="0" w:tplc="A440D95C">
      <w:start w:val="5"/>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B674238"/>
    <w:multiLevelType w:val="hybridMultilevel"/>
    <w:tmpl w:val="D472C838"/>
    <w:lvl w:ilvl="0" w:tplc="829AB2B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F2C78D7"/>
    <w:multiLevelType w:val="hybridMultilevel"/>
    <w:tmpl w:val="24D45DAA"/>
    <w:lvl w:ilvl="0" w:tplc="4CC22E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0166A22"/>
    <w:multiLevelType w:val="multilevel"/>
    <w:tmpl w:val="4A54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624295">
    <w:abstractNumId w:val="2"/>
  </w:num>
  <w:num w:numId="2" w16cid:durableId="1371370731">
    <w:abstractNumId w:val="3"/>
  </w:num>
  <w:num w:numId="3" w16cid:durableId="538905766">
    <w:abstractNumId w:val="5"/>
  </w:num>
  <w:num w:numId="4" w16cid:durableId="723723662">
    <w:abstractNumId w:val="4"/>
  </w:num>
  <w:num w:numId="5" w16cid:durableId="1261794283">
    <w:abstractNumId w:val="0"/>
  </w:num>
  <w:num w:numId="6" w16cid:durableId="256714067">
    <w:abstractNumId w:val="6"/>
  </w:num>
  <w:num w:numId="7" w16cid:durableId="2136022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702"/>
    <w:rsid w:val="00027B3D"/>
    <w:rsid w:val="00034A5A"/>
    <w:rsid w:val="00056988"/>
    <w:rsid w:val="0006585B"/>
    <w:rsid w:val="0007198F"/>
    <w:rsid w:val="00086078"/>
    <w:rsid w:val="00086A82"/>
    <w:rsid w:val="00087FC5"/>
    <w:rsid w:val="000A1BE3"/>
    <w:rsid w:val="000C373E"/>
    <w:rsid w:val="000C7CBD"/>
    <w:rsid w:val="000D768F"/>
    <w:rsid w:val="000E2546"/>
    <w:rsid w:val="000F4FA7"/>
    <w:rsid w:val="00101E55"/>
    <w:rsid w:val="00107A1A"/>
    <w:rsid w:val="001115CA"/>
    <w:rsid w:val="00123779"/>
    <w:rsid w:val="001259C4"/>
    <w:rsid w:val="00131885"/>
    <w:rsid w:val="00133D2F"/>
    <w:rsid w:val="0013529E"/>
    <w:rsid w:val="00147BF0"/>
    <w:rsid w:val="001514B9"/>
    <w:rsid w:val="00176CD6"/>
    <w:rsid w:val="0018431E"/>
    <w:rsid w:val="001850C2"/>
    <w:rsid w:val="00193444"/>
    <w:rsid w:val="001A0188"/>
    <w:rsid w:val="001B12B4"/>
    <w:rsid w:val="001B3AB1"/>
    <w:rsid w:val="001B7D6F"/>
    <w:rsid w:val="001C046B"/>
    <w:rsid w:val="001C19D4"/>
    <w:rsid w:val="001D2E6F"/>
    <w:rsid w:val="001F1866"/>
    <w:rsid w:val="0023255D"/>
    <w:rsid w:val="00234087"/>
    <w:rsid w:val="0023796A"/>
    <w:rsid w:val="002554C0"/>
    <w:rsid w:val="00261E34"/>
    <w:rsid w:val="00262348"/>
    <w:rsid w:val="00263C43"/>
    <w:rsid w:val="002644FA"/>
    <w:rsid w:val="00281E60"/>
    <w:rsid w:val="00285323"/>
    <w:rsid w:val="00285911"/>
    <w:rsid w:val="00290346"/>
    <w:rsid w:val="0029252E"/>
    <w:rsid w:val="00292A6E"/>
    <w:rsid w:val="002A078C"/>
    <w:rsid w:val="002A0979"/>
    <w:rsid w:val="002B0ACF"/>
    <w:rsid w:val="002B48E8"/>
    <w:rsid w:val="002C0ABD"/>
    <w:rsid w:val="002C57AF"/>
    <w:rsid w:val="002C5ABF"/>
    <w:rsid w:val="002C6526"/>
    <w:rsid w:val="002C724F"/>
    <w:rsid w:val="002D4C4A"/>
    <w:rsid w:val="002D4F6A"/>
    <w:rsid w:val="002D51E4"/>
    <w:rsid w:val="002D6533"/>
    <w:rsid w:val="002E296B"/>
    <w:rsid w:val="002E5F3F"/>
    <w:rsid w:val="002F0062"/>
    <w:rsid w:val="002F30BE"/>
    <w:rsid w:val="002F388B"/>
    <w:rsid w:val="002F4D5A"/>
    <w:rsid w:val="002F5782"/>
    <w:rsid w:val="0030562C"/>
    <w:rsid w:val="00307CCD"/>
    <w:rsid w:val="00321558"/>
    <w:rsid w:val="00344C3E"/>
    <w:rsid w:val="00354455"/>
    <w:rsid w:val="0036043D"/>
    <w:rsid w:val="0037540C"/>
    <w:rsid w:val="003763A5"/>
    <w:rsid w:val="00385B0B"/>
    <w:rsid w:val="003A26E7"/>
    <w:rsid w:val="003A3018"/>
    <w:rsid w:val="003A4093"/>
    <w:rsid w:val="003A57EB"/>
    <w:rsid w:val="003B5579"/>
    <w:rsid w:val="003D6070"/>
    <w:rsid w:val="003D78D7"/>
    <w:rsid w:val="003E5E17"/>
    <w:rsid w:val="003E7C6B"/>
    <w:rsid w:val="003F5CE3"/>
    <w:rsid w:val="004052A5"/>
    <w:rsid w:val="00406865"/>
    <w:rsid w:val="00410BB6"/>
    <w:rsid w:val="00417DBE"/>
    <w:rsid w:val="00424753"/>
    <w:rsid w:val="004361A0"/>
    <w:rsid w:val="00437B9D"/>
    <w:rsid w:val="004525DD"/>
    <w:rsid w:val="0045578D"/>
    <w:rsid w:val="00457E4F"/>
    <w:rsid w:val="00463F2A"/>
    <w:rsid w:val="004656BE"/>
    <w:rsid w:val="004B351F"/>
    <w:rsid w:val="004C307A"/>
    <w:rsid w:val="004C3BEB"/>
    <w:rsid w:val="004D2A5A"/>
    <w:rsid w:val="004E371A"/>
    <w:rsid w:val="004E4702"/>
    <w:rsid w:val="00504D0F"/>
    <w:rsid w:val="00516ED5"/>
    <w:rsid w:val="00555E07"/>
    <w:rsid w:val="00570353"/>
    <w:rsid w:val="00583B55"/>
    <w:rsid w:val="00591592"/>
    <w:rsid w:val="00592E75"/>
    <w:rsid w:val="00594588"/>
    <w:rsid w:val="00594759"/>
    <w:rsid w:val="005C0E37"/>
    <w:rsid w:val="005C4092"/>
    <w:rsid w:val="005C5BEA"/>
    <w:rsid w:val="006206CB"/>
    <w:rsid w:val="00622A90"/>
    <w:rsid w:val="00624FB9"/>
    <w:rsid w:val="00641C32"/>
    <w:rsid w:val="00645920"/>
    <w:rsid w:val="00646F62"/>
    <w:rsid w:val="00667368"/>
    <w:rsid w:val="00693578"/>
    <w:rsid w:val="006A5551"/>
    <w:rsid w:val="006B258F"/>
    <w:rsid w:val="006B43E1"/>
    <w:rsid w:val="006C36E3"/>
    <w:rsid w:val="006E043A"/>
    <w:rsid w:val="006E51D5"/>
    <w:rsid w:val="006F2A88"/>
    <w:rsid w:val="00702213"/>
    <w:rsid w:val="0071027F"/>
    <w:rsid w:val="00721790"/>
    <w:rsid w:val="00722CD4"/>
    <w:rsid w:val="00726263"/>
    <w:rsid w:val="00730E02"/>
    <w:rsid w:val="007324BB"/>
    <w:rsid w:val="007340D2"/>
    <w:rsid w:val="0073555F"/>
    <w:rsid w:val="00741685"/>
    <w:rsid w:val="00742C69"/>
    <w:rsid w:val="0074581D"/>
    <w:rsid w:val="00754C56"/>
    <w:rsid w:val="007571C9"/>
    <w:rsid w:val="00757EEA"/>
    <w:rsid w:val="00765BB4"/>
    <w:rsid w:val="00780D4B"/>
    <w:rsid w:val="0079471E"/>
    <w:rsid w:val="007960D5"/>
    <w:rsid w:val="00796CBE"/>
    <w:rsid w:val="007B3830"/>
    <w:rsid w:val="007C0D86"/>
    <w:rsid w:val="007C649A"/>
    <w:rsid w:val="007C7808"/>
    <w:rsid w:val="007D7837"/>
    <w:rsid w:val="007E66D0"/>
    <w:rsid w:val="007E793A"/>
    <w:rsid w:val="00800844"/>
    <w:rsid w:val="00801735"/>
    <w:rsid w:val="008017C4"/>
    <w:rsid w:val="0080407B"/>
    <w:rsid w:val="0081064E"/>
    <w:rsid w:val="00812822"/>
    <w:rsid w:val="00812DB0"/>
    <w:rsid w:val="00815768"/>
    <w:rsid w:val="00820754"/>
    <w:rsid w:val="00821161"/>
    <w:rsid w:val="00841AD9"/>
    <w:rsid w:val="00847032"/>
    <w:rsid w:val="00860A4D"/>
    <w:rsid w:val="00867D75"/>
    <w:rsid w:val="008708C6"/>
    <w:rsid w:val="00873EDF"/>
    <w:rsid w:val="008918D4"/>
    <w:rsid w:val="00892E6E"/>
    <w:rsid w:val="00895AC0"/>
    <w:rsid w:val="008A0011"/>
    <w:rsid w:val="008A24FE"/>
    <w:rsid w:val="008B4E7E"/>
    <w:rsid w:val="008B5F39"/>
    <w:rsid w:val="008C4D67"/>
    <w:rsid w:val="008C5637"/>
    <w:rsid w:val="008E4A03"/>
    <w:rsid w:val="008E5AE4"/>
    <w:rsid w:val="008F380C"/>
    <w:rsid w:val="0090663C"/>
    <w:rsid w:val="00914F23"/>
    <w:rsid w:val="009215F7"/>
    <w:rsid w:val="00924B3B"/>
    <w:rsid w:val="00924BF5"/>
    <w:rsid w:val="009443EC"/>
    <w:rsid w:val="00950F79"/>
    <w:rsid w:val="0096436B"/>
    <w:rsid w:val="00964B0B"/>
    <w:rsid w:val="00966B03"/>
    <w:rsid w:val="0097181D"/>
    <w:rsid w:val="009727A5"/>
    <w:rsid w:val="00972A73"/>
    <w:rsid w:val="00987CDE"/>
    <w:rsid w:val="00992DBC"/>
    <w:rsid w:val="009A2AA8"/>
    <w:rsid w:val="009A54CF"/>
    <w:rsid w:val="009A5794"/>
    <w:rsid w:val="009B085D"/>
    <w:rsid w:val="009C3990"/>
    <w:rsid w:val="009C626E"/>
    <w:rsid w:val="009E15E1"/>
    <w:rsid w:val="009F18E8"/>
    <w:rsid w:val="009F24B4"/>
    <w:rsid w:val="009F2890"/>
    <w:rsid w:val="009F4D1C"/>
    <w:rsid w:val="009F54ED"/>
    <w:rsid w:val="009F5983"/>
    <w:rsid w:val="00A02EB0"/>
    <w:rsid w:val="00A073DD"/>
    <w:rsid w:val="00A11E3F"/>
    <w:rsid w:val="00A1431B"/>
    <w:rsid w:val="00A223F0"/>
    <w:rsid w:val="00A407BE"/>
    <w:rsid w:val="00A56C95"/>
    <w:rsid w:val="00A70D61"/>
    <w:rsid w:val="00A727BA"/>
    <w:rsid w:val="00A83715"/>
    <w:rsid w:val="00A873DD"/>
    <w:rsid w:val="00A92FA1"/>
    <w:rsid w:val="00AA3058"/>
    <w:rsid w:val="00AA3BD4"/>
    <w:rsid w:val="00AA4912"/>
    <w:rsid w:val="00AB5F7B"/>
    <w:rsid w:val="00AD4188"/>
    <w:rsid w:val="00AD4A3D"/>
    <w:rsid w:val="00AD557F"/>
    <w:rsid w:val="00AD644B"/>
    <w:rsid w:val="00B30F67"/>
    <w:rsid w:val="00B40A38"/>
    <w:rsid w:val="00B40B6B"/>
    <w:rsid w:val="00B41F11"/>
    <w:rsid w:val="00B50167"/>
    <w:rsid w:val="00B5081B"/>
    <w:rsid w:val="00B54E02"/>
    <w:rsid w:val="00B5540D"/>
    <w:rsid w:val="00B56168"/>
    <w:rsid w:val="00B5758D"/>
    <w:rsid w:val="00B66A94"/>
    <w:rsid w:val="00B82B1F"/>
    <w:rsid w:val="00B831FC"/>
    <w:rsid w:val="00B83B87"/>
    <w:rsid w:val="00B87A0C"/>
    <w:rsid w:val="00B95C0D"/>
    <w:rsid w:val="00BA03D5"/>
    <w:rsid w:val="00BA1D97"/>
    <w:rsid w:val="00BB3278"/>
    <w:rsid w:val="00BB6A87"/>
    <w:rsid w:val="00BC5E5C"/>
    <w:rsid w:val="00BD2BCC"/>
    <w:rsid w:val="00BD5230"/>
    <w:rsid w:val="00BE5C4B"/>
    <w:rsid w:val="00BF2040"/>
    <w:rsid w:val="00BF2A9D"/>
    <w:rsid w:val="00C0086F"/>
    <w:rsid w:val="00C075CB"/>
    <w:rsid w:val="00C227C8"/>
    <w:rsid w:val="00C22EE2"/>
    <w:rsid w:val="00C31FAA"/>
    <w:rsid w:val="00C34BF6"/>
    <w:rsid w:val="00C34DD0"/>
    <w:rsid w:val="00C353FA"/>
    <w:rsid w:val="00C41AB8"/>
    <w:rsid w:val="00C42AE4"/>
    <w:rsid w:val="00C520F0"/>
    <w:rsid w:val="00C60F6A"/>
    <w:rsid w:val="00C61144"/>
    <w:rsid w:val="00C6706B"/>
    <w:rsid w:val="00C70068"/>
    <w:rsid w:val="00C752EE"/>
    <w:rsid w:val="00C802C4"/>
    <w:rsid w:val="00C948AE"/>
    <w:rsid w:val="00CA1E55"/>
    <w:rsid w:val="00CC483C"/>
    <w:rsid w:val="00CD3876"/>
    <w:rsid w:val="00CE5478"/>
    <w:rsid w:val="00CF218A"/>
    <w:rsid w:val="00D02524"/>
    <w:rsid w:val="00D032B4"/>
    <w:rsid w:val="00D06467"/>
    <w:rsid w:val="00D15E3D"/>
    <w:rsid w:val="00D1745F"/>
    <w:rsid w:val="00D2107C"/>
    <w:rsid w:val="00D35D23"/>
    <w:rsid w:val="00D36B3C"/>
    <w:rsid w:val="00D44348"/>
    <w:rsid w:val="00D71827"/>
    <w:rsid w:val="00D75E4C"/>
    <w:rsid w:val="00D85B3B"/>
    <w:rsid w:val="00D87C91"/>
    <w:rsid w:val="00D903D9"/>
    <w:rsid w:val="00D95BB2"/>
    <w:rsid w:val="00D97EF5"/>
    <w:rsid w:val="00DA1F3D"/>
    <w:rsid w:val="00DA4365"/>
    <w:rsid w:val="00DA4AEB"/>
    <w:rsid w:val="00DC5A7F"/>
    <w:rsid w:val="00DC612D"/>
    <w:rsid w:val="00DD3A66"/>
    <w:rsid w:val="00DD5ED8"/>
    <w:rsid w:val="00DE25BA"/>
    <w:rsid w:val="00DF4D64"/>
    <w:rsid w:val="00E038CF"/>
    <w:rsid w:val="00E10292"/>
    <w:rsid w:val="00E14B23"/>
    <w:rsid w:val="00E2084E"/>
    <w:rsid w:val="00E22617"/>
    <w:rsid w:val="00E27508"/>
    <w:rsid w:val="00E33AFF"/>
    <w:rsid w:val="00E77D0E"/>
    <w:rsid w:val="00E91F30"/>
    <w:rsid w:val="00E940FC"/>
    <w:rsid w:val="00EA260B"/>
    <w:rsid w:val="00EA306A"/>
    <w:rsid w:val="00EA5B29"/>
    <w:rsid w:val="00ED02E8"/>
    <w:rsid w:val="00EE255C"/>
    <w:rsid w:val="00EE6028"/>
    <w:rsid w:val="00EF3906"/>
    <w:rsid w:val="00EF58E5"/>
    <w:rsid w:val="00F04BF8"/>
    <w:rsid w:val="00F1198C"/>
    <w:rsid w:val="00F151FE"/>
    <w:rsid w:val="00F15280"/>
    <w:rsid w:val="00F17702"/>
    <w:rsid w:val="00F266F4"/>
    <w:rsid w:val="00F3438B"/>
    <w:rsid w:val="00F4361A"/>
    <w:rsid w:val="00F65C82"/>
    <w:rsid w:val="00F74692"/>
    <w:rsid w:val="00F74C56"/>
    <w:rsid w:val="00F812D8"/>
    <w:rsid w:val="00F85596"/>
    <w:rsid w:val="00F8563C"/>
    <w:rsid w:val="00F93D92"/>
    <w:rsid w:val="00F95EA5"/>
    <w:rsid w:val="00FA2E3E"/>
    <w:rsid w:val="00FA77D8"/>
    <w:rsid w:val="00FB6865"/>
    <w:rsid w:val="00FD2B67"/>
    <w:rsid w:val="00FD73EC"/>
    <w:rsid w:val="00FD748D"/>
    <w:rsid w:val="00FE252C"/>
    <w:rsid w:val="00FE422D"/>
    <w:rsid w:val="00FE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9534"/>
  <w15:docId w15:val="{089A4781-F47F-43CB-BD15-16F1F9ED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1B"/>
    <w:rPr>
      <w:rFonts w:asciiTheme="minorHAnsi" w:hAnsiTheme="minorHAnsi"/>
      <w:sz w:val="22"/>
    </w:rPr>
  </w:style>
  <w:style w:type="paragraph" w:styleId="Heading1">
    <w:name w:val="heading 1"/>
    <w:basedOn w:val="Normal"/>
    <w:next w:val="Normal"/>
    <w:link w:val="Heading1Char"/>
    <w:qFormat/>
    <w:rsid w:val="002D4F6A"/>
    <w:pPr>
      <w:keepNext/>
      <w:spacing w:after="0" w:line="240" w:lineRule="auto"/>
      <w:jc w:val="center"/>
      <w:outlineLvl w:val="0"/>
    </w:pPr>
    <w:rPr>
      <w:rFonts w:ascii=".VnTimeH" w:eastAsia="Times New Roman" w:hAnsi=".VnTimeH" w:cs="Times New Roman"/>
      <w:b/>
      <w:sz w:val="20"/>
      <w:szCs w:val="20"/>
      <w:lang w:val="en-GB"/>
    </w:rPr>
  </w:style>
  <w:style w:type="paragraph" w:styleId="Heading7">
    <w:name w:val="heading 7"/>
    <w:basedOn w:val="Normal"/>
    <w:next w:val="Normal"/>
    <w:link w:val="Heading7Char"/>
    <w:qFormat/>
    <w:rsid w:val="002D4F6A"/>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0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F67"/>
    <w:rPr>
      <w:rFonts w:asciiTheme="minorHAnsi" w:hAnsiTheme="minorHAnsi"/>
      <w:sz w:val="22"/>
    </w:rPr>
  </w:style>
  <w:style w:type="character" w:styleId="PageNumber">
    <w:name w:val="page number"/>
    <w:basedOn w:val="DefaultParagraphFont"/>
    <w:rsid w:val="00B30F67"/>
  </w:style>
  <w:style w:type="paragraph" w:styleId="BodyText">
    <w:name w:val="Body Text"/>
    <w:aliases w:val="Body Text Char1 Char,Body Text Char Char Char"/>
    <w:basedOn w:val="Normal"/>
    <w:link w:val="BodyTextChar1"/>
    <w:rsid w:val="00B30F67"/>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rsid w:val="00B30F67"/>
    <w:rPr>
      <w:rFonts w:asciiTheme="minorHAnsi" w:hAnsiTheme="minorHAnsi"/>
      <w:sz w:val="22"/>
    </w:rPr>
  </w:style>
  <w:style w:type="character" w:customStyle="1" w:styleId="BodyTextChar1">
    <w:name w:val="Body Text Char1"/>
    <w:aliases w:val="Body Text Char1 Char Char,Body Text Char Char Char Char"/>
    <w:link w:val="BodyText"/>
    <w:rsid w:val="00B30F67"/>
    <w:rPr>
      <w:rFonts w:eastAsia="Times New Roman" w:cs="Times New Roman"/>
      <w:szCs w:val="24"/>
    </w:rPr>
  </w:style>
  <w:style w:type="paragraph" w:styleId="BodyTextIndent2">
    <w:name w:val="Body Text Indent 2"/>
    <w:basedOn w:val="Normal"/>
    <w:link w:val="BodyTextIndent2Char"/>
    <w:uiPriority w:val="99"/>
    <w:semiHidden/>
    <w:unhideWhenUsed/>
    <w:rsid w:val="007571C9"/>
    <w:pPr>
      <w:spacing w:after="120" w:line="480" w:lineRule="auto"/>
      <w:ind w:left="360"/>
    </w:pPr>
  </w:style>
  <w:style w:type="character" w:customStyle="1" w:styleId="BodyTextIndent2Char">
    <w:name w:val="Body Text Indent 2 Char"/>
    <w:basedOn w:val="DefaultParagraphFont"/>
    <w:link w:val="BodyTextIndent2"/>
    <w:uiPriority w:val="99"/>
    <w:semiHidden/>
    <w:rsid w:val="007571C9"/>
    <w:rPr>
      <w:rFonts w:asciiTheme="minorHAnsi" w:hAnsiTheme="minorHAnsi"/>
      <w:sz w:val="22"/>
    </w:rPr>
  </w:style>
  <w:style w:type="character" w:styleId="CommentReference">
    <w:name w:val="annotation reference"/>
    <w:basedOn w:val="DefaultParagraphFont"/>
    <w:unhideWhenUsed/>
    <w:rsid w:val="00FA77D8"/>
    <w:rPr>
      <w:sz w:val="16"/>
      <w:szCs w:val="16"/>
    </w:rPr>
  </w:style>
  <w:style w:type="paragraph" w:styleId="CommentText">
    <w:name w:val="annotation text"/>
    <w:basedOn w:val="Normal"/>
    <w:link w:val="CommentTextChar"/>
    <w:unhideWhenUsed/>
    <w:rsid w:val="00FA77D8"/>
    <w:pPr>
      <w:spacing w:line="240" w:lineRule="auto"/>
    </w:pPr>
    <w:rPr>
      <w:sz w:val="20"/>
      <w:szCs w:val="20"/>
    </w:rPr>
  </w:style>
  <w:style w:type="character" w:customStyle="1" w:styleId="CommentTextChar">
    <w:name w:val="Comment Text Char"/>
    <w:basedOn w:val="DefaultParagraphFont"/>
    <w:link w:val="CommentText"/>
    <w:rsid w:val="00FA77D8"/>
    <w:rPr>
      <w:rFonts w:asciiTheme="minorHAnsi" w:hAnsiTheme="minorHAnsi"/>
      <w:sz w:val="20"/>
      <w:szCs w:val="20"/>
    </w:rPr>
  </w:style>
  <w:style w:type="paragraph" w:styleId="CommentSubject">
    <w:name w:val="annotation subject"/>
    <w:basedOn w:val="CommentText"/>
    <w:next w:val="CommentText"/>
    <w:link w:val="CommentSubjectChar"/>
    <w:unhideWhenUsed/>
    <w:rsid w:val="00FA77D8"/>
    <w:rPr>
      <w:b/>
      <w:bCs/>
    </w:rPr>
  </w:style>
  <w:style w:type="character" w:customStyle="1" w:styleId="CommentSubjectChar">
    <w:name w:val="Comment Subject Char"/>
    <w:basedOn w:val="CommentTextChar"/>
    <w:link w:val="CommentSubject"/>
    <w:rsid w:val="00FA77D8"/>
    <w:rPr>
      <w:rFonts w:asciiTheme="minorHAnsi" w:hAnsiTheme="minorHAnsi"/>
      <w:b/>
      <w:bCs/>
      <w:sz w:val="20"/>
      <w:szCs w:val="20"/>
    </w:rPr>
  </w:style>
  <w:style w:type="paragraph" w:styleId="BalloonText">
    <w:name w:val="Balloon Text"/>
    <w:basedOn w:val="Normal"/>
    <w:link w:val="BalloonTextChar"/>
    <w:semiHidden/>
    <w:unhideWhenUsed/>
    <w:rsid w:val="00FA7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7D8"/>
    <w:rPr>
      <w:rFonts w:ascii="Tahoma" w:hAnsi="Tahoma" w:cs="Tahoma"/>
      <w:sz w:val="16"/>
      <w:szCs w:val="16"/>
    </w:rPr>
  </w:style>
  <w:style w:type="character" w:customStyle="1" w:styleId="Heading1Char">
    <w:name w:val="Heading 1 Char"/>
    <w:basedOn w:val="DefaultParagraphFont"/>
    <w:link w:val="Heading1"/>
    <w:rsid w:val="002D4F6A"/>
    <w:rPr>
      <w:rFonts w:ascii=".VnTimeH" w:eastAsia="Times New Roman" w:hAnsi=".VnTimeH" w:cs="Times New Roman"/>
      <w:b/>
      <w:sz w:val="20"/>
      <w:szCs w:val="20"/>
      <w:lang w:val="en-GB"/>
    </w:rPr>
  </w:style>
  <w:style w:type="character" w:customStyle="1" w:styleId="Heading7Char">
    <w:name w:val="Heading 7 Char"/>
    <w:basedOn w:val="DefaultParagraphFont"/>
    <w:link w:val="Heading7"/>
    <w:rsid w:val="002D4F6A"/>
    <w:rPr>
      <w:rFonts w:eastAsia="Times New Roman" w:cs="Times New Roman"/>
      <w:sz w:val="24"/>
      <w:szCs w:val="24"/>
    </w:rPr>
  </w:style>
  <w:style w:type="numbering" w:customStyle="1" w:styleId="NoList1">
    <w:name w:val="No List1"/>
    <w:next w:val="NoList"/>
    <w:semiHidden/>
    <w:rsid w:val="002D4F6A"/>
  </w:style>
  <w:style w:type="table" w:styleId="TableGrid">
    <w:name w:val="Table Grid"/>
    <w:basedOn w:val="TableNormal"/>
    <w:uiPriority w:val="39"/>
    <w:rsid w:val="002D4F6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D4F6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D4F6A"/>
    <w:rPr>
      <w:rFonts w:eastAsia="Times New Roman" w:cs="Times New Roman"/>
      <w:sz w:val="24"/>
      <w:szCs w:val="24"/>
    </w:rPr>
  </w:style>
  <w:style w:type="paragraph" w:customStyle="1" w:styleId="Char">
    <w:name w:val="Char"/>
    <w:basedOn w:val="Normal"/>
    <w:rsid w:val="002D4F6A"/>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BodyText2">
    <w:name w:val="Body Text 2"/>
    <w:basedOn w:val="Normal"/>
    <w:link w:val="BodyText2Char"/>
    <w:rsid w:val="002D4F6A"/>
    <w:pPr>
      <w:spacing w:after="0" w:line="320" w:lineRule="exact"/>
      <w:jc w:val="both"/>
    </w:pPr>
    <w:rPr>
      <w:rFonts w:ascii=".VnTime" w:eastAsia="Times New Roman" w:hAnsi=".VnTime" w:cs="Times New Roman"/>
      <w:sz w:val="28"/>
      <w:szCs w:val="20"/>
      <w:lang w:val="en-GB"/>
    </w:rPr>
  </w:style>
  <w:style w:type="character" w:customStyle="1" w:styleId="BodyText2Char">
    <w:name w:val="Body Text 2 Char"/>
    <w:basedOn w:val="DefaultParagraphFont"/>
    <w:link w:val="BodyText2"/>
    <w:rsid w:val="002D4F6A"/>
    <w:rPr>
      <w:rFonts w:ascii=".VnTime" w:eastAsia="Times New Roman" w:hAnsi=".VnTime" w:cs="Times New Roman"/>
      <w:szCs w:val="20"/>
      <w:lang w:val="en-GB"/>
    </w:rPr>
  </w:style>
  <w:style w:type="paragraph" w:customStyle="1" w:styleId="CharCharCharChar">
    <w:name w:val="Char Char Char Char"/>
    <w:basedOn w:val="Normal"/>
    <w:rsid w:val="002D4F6A"/>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CharCharCharCharChar">
    <w:name w:val="Char Char Char Char Char Char Char Char Char"/>
    <w:basedOn w:val="Normal"/>
    <w:semiHidden/>
    <w:rsid w:val="002D4F6A"/>
    <w:pPr>
      <w:spacing w:line="240" w:lineRule="exact"/>
    </w:pPr>
    <w:rPr>
      <w:rFonts w:ascii="Arial" w:eastAsia="Times New Roman" w:hAnsi="Arial" w:cs="Times New Roman"/>
    </w:rPr>
  </w:style>
  <w:style w:type="paragraph" w:customStyle="1" w:styleId="CharCharChar">
    <w:name w:val="Char Char Char"/>
    <w:basedOn w:val="Normal"/>
    <w:next w:val="Normal"/>
    <w:autoRedefine/>
    <w:semiHidden/>
    <w:rsid w:val="002D4F6A"/>
    <w:pPr>
      <w:spacing w:before="120" w:after="120" w:line="312" w:lineRule="auto"/>
    </w:pPr>
    <w:rPr>
      <w:rFonts w:ascii="Times New Roman" w:eastAsia="Times New Roman" w:hAnsi="Times New Roman" w:cs="Times New Roman"/>
      <w:sz w:val="28"/>
      <w:szCs w:val="28"/>
    </w:rPr>
  </w:style>
  <w:style w:type="paragraph" w:styleId="NormalWeb">
    <w:name w:val="Normal (Web)"/>
    <w:basedOn w:val="Normal"/>
    <w:uiPriority w:val="99"/>
    <w:unhideWhenUsed/>
    <w:rsid w:val="002D4F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D4F6A"/>
    <w:rPr>
      <w:i/>
      <w:iCs/>
    </w:rPr>
  </w:style>
  <w:style w:type="character" w:styleId="Hyperlink">
    <w:name w:val="Hyperlink"/>
    <w:uiPriority w:val="99"/>
    <w:unhideWhenUsed/>
    <w:rsid w:val="002D4F6A"/>
    <w:rPr>
      <w:color w:val="0000FF"/>
      <w:u w:val="single"/>
    </w:rPr>
  </w:style>
  <w:style w:type="paragraph" w:customStyle="1" w:styleId="CharCharCharCharCharCharCharCharCharCharCharCharCharCharChar">
    <w:name w:val="Char Char Char Char Char Char Char Char Char Char Char Char Char Char Char"/>
    <w:basedOn w:val="Normal"/>
    <w:semiHidden/>
    <w:rsid w:val="002D4F6A"/>
    <w:pPr>
      <w:spacing w:line="240" w:lineRule="exact"/>
    </w:pPr>
    <w:rPr>
      <w:rFonts w:ascii="Arial" w:eastAsia="Times New Roman" w:hAnsi="Arial" w:cs="Times New Roman"/>
    </w:rPr>
  </w:style>
  <w:style w:type="table" w:customStyle="1" w:styleId="GenStyleDefTable">
    <w:name w:val="GenStyleDefTable"/>
    <w:rsid w:val="002D4F6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s="Times New Roman"/>
      <w:sz w:val="20"/>
      <w:lang w:bidi="en-US"/>
    </w:rPr>
    <w:tblPr>
      <w:tblCellMar>
        <w:top w:w="0" w:type="dxa"/>
        <w:left w:w="0" w:type="dxa"/>
        <w:bottom w:w="0" w:type="dxa"/>
        <w:right w:w="0" w:type="dxa"/>
      </w:tblCellMar>
    </w:tblPr>
  </w:style>
  <w:style w:type="character" w:customStyle="1" w:styleId="BodyText4">
    <w:name w:val="Body Text4"/>
    <w:rsid w:val="002D4F6A"/>
    <w:rPr>
      <w:rFonts w:ascii="Times New Roman" w:eastAsia="Times New Roman" w:hAnsi="Times New Roman"/>
      <w:color w:val="000000"/>
      <w:spacing w:val="0"/>
      <w:position w:val="0"/>
      <w:sz w:val="25"/>
      <w:szCs w:val="25"/>
      <w:u w:val="none"/>
      <w:lang w:val="vi-VN"/>
    </w:rPr>
  </w:style>
  <w:style w:type="paragraph" w:customStyle="1" w:styleId="BodyText9">
    <w:name w:val="Body Text9"/>
    <w:basedOn w:val="Normal"/>
    <w:rsid w:val="002D4F6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336" w:lineRule="exact"/>
      <w:jc w:val="both"/>
    </w:pPr>
    <w:rPr>
      <w:rFonts w:ascii="Times New Roman" w:eastAsia="Times New Roman" w:hAnsi="Times New Roman" w:cs="Times New Roman"/>
      <w:sz w:val="25"/>
      <w:szCs w:val="25"/>
    </w:rPr>
  </w:style>
  <w:style w:type="character" w:customStyle="1" w:styleId="BodytextBold">
    <w:name w:val="Body text + Bold"/>
    <w:rsid w:val="002D4F6A"/>
    <w:rPr>
      <w:rFonts w:ascii="Times New Roman" w:eastAsia="Times New Roman" w:hAnsi="Times New Roman"/>
      <w:b/>
      <w:bCs/>
      <w:color w:val="000000"/>
      <w:spacing w:val="0"/>
      <w:position w:val="0"/>
      <w:sz w:val="25"/>
      <w:szCs w:val="25"/>
      <w:u w:val="none"/>
      <w:shd w:val="clear" w:color="auto" w:fill="FFFFFF"/>
      <w:lang w:val="vi-VN"/>
    </w:rPr>
  </w:style>
  <w:style w:type="character" w:customStyle="1" w:styleId="Bodytext10">
    <w:name w:val="Body text + 10"/>
    <w:aliases w:val="5 pt,Bold,Body text + 8 pt,Body text + 9,Body text + 12 pt,Italic,Body text + Courier New,9,Body text + 11,Spacing 3 pt,10 pt,Spacing 1 pt,7,Body text + 9 pt,Spacing 0 pt,Body text + Consolas,11 pt"/>
    <w:rsid w:val="002D4F6A"/>
    <w:rPr>
      <w:rFonts w:ascii="Times New Roman" w:eastAsia="Times New Roman" w:hAnsi="Times New Roman"/>
      <w:b/>
      <w:bCs/>
      <w:color w:val="000000"/>
      <w:spacing w:val="0"/>
      <w:position w:val="0"/>
      <w:sz w:val="21"/>
      <w:szCs w:val="21"/>
      <w:u w:val="none"/>
      <w:shd w:val="clear" w:color="auto" w:fill="FFFFFF"/>
      <w:lang w:val="vi-VN"/>
    </w:rPr>
  </w:style>
  <w:style w:type="character" w:customStyle="1" w:styleId="BodyText5">
    <w:name w:val="Body Text5"/>
    <w:rsid w:val="002D4F6A"/>
    <w:rPr>
      <w:rFonts w:ascii="Times New Roman" w:eastAsia="Times New Roman" w:hAnsi="Times New Roman"/>
      <w:color w:val="000000"/>
      <w:spacing w:val="0"/>
      <w:position w:val="0"/>
      <w:sz w:val="25"/>
      <w:szCs w:val="25"/>
      <w:u w:val="none"/>
      <w:shd w:val="clear" w:color="auto" w:fill="FFFFFF"/>
      <w:lang w:val="vi-VN"/>
    </w:rPr>
  </w:style>
  <w:style w:type="character" w:customStyle="1" w:styleId="Bodytext20">
    <w:name w:val="Body text (2)"/>
    <w:rsid w:val="002D4F6A"/>
    <w:rPr>
      <w:rFonts w:ascii="Times New Roman" w:eastAsia="Times New Roman" w:hAnsi="Times New Roman"/>
      <w:b/>
      <w:bCs/>
      <w:color w:val="000000"/>
      <w:spacing w:val="0"/>
      <w:position w:val="0"/>
      <w:sz w:val="25"/>
      <w:szCs w:val="25"/>
      <w:u w:val="none"/>
      <w:lang w:val="vi-VN"/>
    </w:rPr>
  </w:style>
  <w:style w:type="paragraph" w:styleId="FootnoteText">
    <w:name w:val="footnote text"/>
    <w:aliases w:val="Footnote Text Char Char Char Char Char,Footnote Text Char Char Char Char Char Char Ch Char,Footnote Text Char Char Char Char Char Char Ch Char Char Char Char Char Char,Char,ft,C"/>
    <w:basedOn w:val="Normal"/>
    <w:link w:val="FootnoteTextChar"/>
    <w:uiPriority w:val="99"/>
    <w:unhideWhenUsed/>
    <w:qFormat/>
    <w:rsid w:val="002D4F6A"/>
    <w:pPr>
      <w:spacing w:after="0" w:line="276" w:lineRule="auto"/>
    </w:pPr>
    <w:rPr>
      <w:rFonts w:ascii="Times New Roman" w:eastAsia="Calibri" w:hAnsi="Times New Roman" w:cs="Times New Roman"/>
      <w:sz w:val="20"/>
      <w:szCs w:val="20"/>
      <w:lang w:val="id-ID"/>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Char Char,ft Char,C Char"/>
    <w:basedOn w:val="DefaultParagraphFont"/>
    <w:link w:val="FootnoteText"/>
    <w:uiPriority w:val="99"/>
    <w:qFormat/>
    <w:rsid w:val="002D4F6A"/>
    <w:rPr>
      <w:rFonts w:eastAsia="Calibri" w:cs="Times New Roman"/>
      <w:sz w:val="20"/>
      <w:szCs w:val="20"/>
      <w:lang w:val="id-ID"/>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Black,Footnote Text11"/>
    <w:link w:val="ftrefCharChar"/>
    <w:uiPriority w:val="99"/>
    <w:unhideWhenUsed/>
    <w:qFormat/>
    <w:rsid w:val="002D4F6A"/>
    <w:rPr>
      <w:vertAlign w:val="superscript"/>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2D4F6A"/>
    <w:pPr>
      <w:spacing w:before="100" w:after="0" w:line="240" w:lineRule="exact"/>
    </w:pPr>
    <w:rPr>
      <w:rFonts w:ascii="Times New Roman" w:hAnsi="Times New Roman"/>
      <w:sz w:val="28"/>
      <w:vertAlign w:val="superscript"/>
    </w:rPr>
  </w:style>
  <w:style w:type="character" w:customStyle="1" w:styleId="BodytextItalic">
    <w:name w:val="Body text + Italic"/>
    <w:rsid w:val="002D4F6A"/>
    <w:rPr>
      <w:rFonts w:ascii="Times New Roman" w:eastAsia="Times New Roman" w:hAnsi="Times New Roman"/>
      <w:i/>
      <w:iCs/>
      <w:color w:val="000000"/>
      <w:spacing w:val="0"/>
      <w:position w:val="0"/>
      <w:sz w:val="25"/>
      <w:szCs w:val="25"/>
      <w:u w:val="none"/>
      <w:shd w:val="clear" w:color="auto" w:fill="FFFFFF"/>
      <w:lang w:val="vi-VN"/>
    </w:rPr>
  </w:style>
  <w:style w:type="table" w:customStyle="1" w:styleId="TableGrid1111">
    <w:name w:val="Table Grid1111"/>
    <w:basedOn w:val="TableNormal"/>
    <w:next w:val="TableGrid"/>
    <w:uiPriority w:val="59"/>
    <w:rsid w:val="002D4F6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rsid w:val="002D4F6A"/>
    <w:rPr>
      <w:rFonts w:ascii="Times New Roman" w:eastAsia="Times New Roman" w:hAnsi="Times New Roman"/>
      <w:color w:val="000000"/>
      <w:spacing w:val="0"/>
      <w:position w:val="0"/>
      <w:sz w:val="25"/>
      <w:szCs w:val="25"/>
      <w:u w:val="none"/>
      <w:shd w:val="clear" w:color="auto" w:fill="FFFFFF"/>
      <w:lang w:val="vi-VN"/>
    </w:rPr>
  </w:style>
  <w:style w:type="character" w:customStyle="1" w:styleId="Tablecaption">
    <w:name w:val="Table caption"/>
    <w:rsid w:val="002D4F6A"/>
    <w:rPr>
      <w:rFonts w:ascii="Times New Roman" w:eastAsia="Times New Roman" w:hAnsi="Times New Roman"/>
      <w:color w:val="000000"/>
      <w:spacing w:val="0"/>
      <w:position w:val="0"/>
      <w:sz w:val="25"/>
      <w:szCs w:val="25"/>
      <w:u w:val="none"/>
      <w:lang w:val="vi-VN"/>
    </w:rPr>
  </w:style>
  <w:style w:type="paragraph" w:styleId="ListParagraph">
    <w:name w:val="List Paragraph"/>
    <w:basedOn w:val="Normal"/>
    <w:uiPriority w:val="34"/>
    <w:qFormat/>
    <w:rsid w:val="006B258F"/>
    <w:pPr>
      <w:ind w:left="720"/>
      <w:contextualSpacing/>
    </w:pPr>
  </w:style>
  <w:style w:type="table" w:customStyle="1" w:styleId="TableGrid1">
    <w:name w:val="Table Grid1"/>
    <w:basedOn w:val="TableNormal"/>
    <w:next w:val="TableGrid"/>
    <w:rsid w:val="003B557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sz w:val="20"/>
      <w:lang w:bidi="en-US"/>
    </w:rPr>
    <w:tblPr/>
  </w:style>
  <w:style w:type="table" w:customStyle="1" w:styleId="GenStyleDefTable1">
    <w:name w:val="GenStyleDefTable1"/>
    <w:rsid w:val="003B557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imes New Roman" w:cs="Times New Roman"/>
      <w:sz w:val="20"/>
      <w:lang w:bidi="en-US"/>
    </w:rPr>
    <w:tblPr>
      <w:tblCellMar>
        <w:top w:w="0" w:type="dxa"/>
        <w:left w:w="0" w:type="dxa"/>
        <w:bottom w:w="0" w:type="dxa"/>
        <w:right w:w="0" w:type="dxa"/>
      </w:tblCellMar>
    </w:tblPr>
  </w:style>
  <w:style w:type="paragraph" w:styleId="BodyText3">
    <w:name w:val="Body Text 3"/>
    <w:basedOn w:val="Normal"/>
    <w:link w:val="BodyText3Char"/>
    <w:uiPriority w:val="99"/>
    <w:semiHidden/>
    <w:unhideWhenUsed/>
    <w:rsid w:val="008708C6"/>
    <w:pPr>
      <w:spacing w:after="120"/>
    </w:pPr>
    <w:rPr>
      <w:sz w:val="16"/>
      <w:szCs w:val="16"/>
    </w:rPr>
  </w:style>
  <w:style w:type="character" w:customStyle="1" w:styleId="BodyText3Char">
    <w:name w:val="Body Text 3 Char"/>
    <w:basedOn w:val="DefaultParagraphFont"/>
    <w:link w:val="BodyText3"/>
    <w:uiPriority w:val="99"/>
    <w:semiHidden/>
    <w:rsid w:val="008708C6"/>
    <w:rPr>
      <w:rFonts w:asciiTheme="minorHAnsi" w:hAnsiTheme="minorHAnsi"/>
      <w:sz w:val="16"/>
      <w:szCs w:val="16"/>
    </w:rPr>
  </w:style>
  <w:style w:type="paragraph" w:styleId="BodyTextIndent">
    <w:name w:val="Body Text Indent"/>
    <w:basedOn w:val="Normal"/>
    <w:link w:val="BodyTextIndentChar"/>
    <w:uiPriority w:val="99"/>
    <w:semiHidden/>
    <w:unhideWhenUsed/>
    <w:rsid w:val="005C0E37"/>
    <w:pPr>
      <w:spacing w:after="120"/>
      <w:ind w:left="360"/>
    </w:pPr>
  </w:style>
  <w:style w:type="character" w:customStyle="1" w:styleId="BodyTextIndentChar">
    <w:name w:val="Body Text Indent Char"/>
    <w:basedOn w:val="DefaultParagraphFont"/>
    <w:link w:val="BodyTextIndent"/>
    <w:uiPriority w:val="99"/>
    <w:semiHidden/>
    <w:rsid w:val="005C0E37"/>
    <w:rPr>
      <w:rFonts w:asciiTheme="minorHAnsi" w:hAnsiTheme="minorHAnsi"/>
      <w:sz w:val="22"/>
    </w:rPr>
  </w:style>
  <w:style w:type="character" w:customStyle="1" w:styleId="fontstyle01">
    <w:name w:val="fontstyle01"/>
    <w:basedOn w:val="DefaultParagraphFont"/>
    <w:rsid w:val="009727A5"/>
    <w:rPr>
      <w:rFonts w:ascii="Times New Roman" w:hAnsi="Times New Roman" w:cs="Times New Roman" w:hint="default"/>
      <w:b w:val="0"/>
      <w:bCs w:val="0"/>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46625">
      <w:bodyDiv w:val="1"/>
      <w:marLeft w:val="0"/>
      <w:marRight w:val="0"/>
      <w:marTop w:val="0"/>
      <w:marBottom w:val="0"/>
      <w:divBdr>
        <w:top w:val="none" w:sz="0" w:space="0" w:color="auto"/>
        <w:left w:val="none" w:sz="0" w:space="0" w:color="auto"/>
        <w:bottom w:val="none" w:sz="0" w:space="0" w:color="auto"/>
        <w:right w:val="none" w:sz="0" w:space="0" w:color="auto"/>
      </w:divBdr>
    </w:div>
    <w:div w:id="460223248">
      <w:bodyDiv w:val="1"/>
      <w:marLeft w:val="0"/>
      <w:marRight w:val="0"/>
      <w:marTop w:val="0"/>
      <w:marBottom w:val="0"/>
      <w:divBdr>
        <w:top w:val="none" w:sz="0" w:space="0" w:color="auto"/>
        <w:left w:val="none" w:sz="0" w:space="0" w:color="auto"/>
        <w:bottom w:val="none" w:sz="0" w:space="0" w:color="auto"/>
        <w:right w:val="none" w:sz="0" w:space="0" w:color="auto"/>
      </w:divBdr>
    </w:div>
    <w:div w:id="505942409">
      <w:bodyDiv w:val="1"/>
      <w:marLeft w:val="0"/>
      <w:marRight w:val="0"/>
      <w:marTop w:val="0"/>
      <w:marBottom w:val="0"/>
      <w:divBdr>
        <w:top w:val="none" w:sz="0" w:space="0" w:color="auto"/>
        <w:left w:val="none" w:sz="0" w:space="0" w:color="auto"/>
        <w:bottom w:val="none" w:sz="0" w:space="0" w:color="auto"/>
        <w:right w:val="none" w:sz="0" w:space="0" w:color="auto"/>
      </w:divBdr>
    </w:div>
    <w:div w:id="625821376">
      <w:bodyDiv w:val="1"/>
      <w:marLeft w:val="0"/>
      <w:marRight w:val="0"/>
      <w:marTop w:val="0"/>
      <w:marBottom w:val="0"/>
      <w:divBdr>
        <w:top w:val="none" w:sz="0" w:space="0" w:color="auto"/>
        <w:left w:val="none" w:sz="0" w:space="0" w:color="auto"/>
        <w:bottom w:val="none" w:sz="0" w:space="0" w:color="auto"/>
        <w:right w:val="none" w:sz="0" w:space="0" w:color="auto"/>
      </w:divBdr>
    </w:div>
    <w:div w:id="658966581">
      <w:bodyDiv w:val="1"/>
      <w:marLeft w:val="0"/>
      <w:marRight w:val="0"/>
      <w:marTop w:val="0"/>
      <w:marBottom w:val="0"/>
      <w:divBdr>
        <w:top w:val="none" w:sz="0" w:space="0" w:color="auto"/>
        <w:left w:val="none" w:sz="0" w:space="0" w:color="auto"/>
        <w:bottom w:val="none" w:sz="0" w:space="0" w:color="auto"/>
        <w:right w:val="none" w:sz="0" w:space="0" w:color="auto"/>
      </w:divBdr>
    </w:div>
    <w:div w:id="863128047">
      <w:bodyDiv w:val="1"/>
      <w:marLeft w:val="0"/>
      <w:marRight w:val="0"/>
      <w:marTop w:val="0"/>
      <w:marBottom w:val="0"/>
      <w:divBdr>
        <w:top w:val="none" w:sz="0" w:space="0" w:color="auto"/>
        <w:left w:val="none" w:sz="0" w:space="0" w:color="auto"/>
        <w:bottom w:val="none" w:sz="0" w:space="0" w:color="auto"/>
        <w:right w:val="none" w:sz="0" w:space="0" w:color="auto"/>
      </w:divBdr>
    </w:div>
    <w:div w:id="1039935481">
      <w:bodyDiv w:val="1"/>
      <w:marLeft w:val="0"/>
      <w:marRight w:val="0"/>
      <w:marTop w:val="0"/>
      <w:marBottom w:val="0"/>
      <w:divBdr>
        <w:top w:val="none" w:sz="0" w:space="0" w:color="auto"/>
        <w:left w:val="none" w:sz="0" w:space="0" w:color="auto"/>
        <w:bottom w:val="none" w:sz="0" w:space="0" w:color="auto"/>
        <w:right w:val="none" w:sz="0" w:space="0" w:color="auto"/>
      </w:divBdr>
    </w:div>
    <w:div w:id="1132480377">
      <w:bodyDiv w:val="1"/>
      <w:marLeft w:val="0"/>
      <w:marRight w:val="0"/>
      <w:marTop w:val="0"/>
      <w:marBottom w:val="0"/>
      <w:divBdr>
        <w:top w:val="none" w:sz="0" w:space="0" w:color="auto"/>
        <w:left w:val="none" w:sz="0" w:space="0" w:color="auto"/>
        <w:bottom w:val="none" w:sz="0" w:space="0" w:color="auto"/>
        <w:right w:val="none" w:sz="0" w:space="0" w:color="auto"/>
      </w:divBdr>
    </w:div>
    <w:div w:id="1597597962">
      <w:bodyDiv w:val="1"/>
      <w:marLeft w:val="0"/>
      <w:marRight w:val="0"/>
      <w:marTop w:val="0"/>
      <w:marBottom w:val="0"/>
      <w:divBdr>
        <w:top w:val="none" w:sz="0" w:space="0" w:color="auto"/>
        <w:left w:val="none" w:sz="0" w:space="0" w:color="auto"/>
        <w:bottom w:val="none" w:sz="0" w:space="0" w:color="auto"/>
        <w:right w:val="none" w:sz="0" w:space="0" w:color="auto"/>
      </w:divBdr>
    </w:div>
    <w:div w:id="1806851507">
      <w:bodyDiv w:val="1"/>
      <w:marLeft w:val="0"/>
      <w:marRight w:val="0"/>
      <w:marTop w:val="0"/>
      <w:marBottom w:val="0"/>
      <w:divBdr>
        <w:top w:val="none" w:sz="0" w:space="0" w:color="auto"/>
        <w:left w:val="none" w:sz="0" w:space="0" w:color="auto"/>
        <w:bottom w:val="none" w:sz="0" w:space="0" w:color="auto"/>
        <w:right w:val="none" w:sz="0" w:space="0" w:color="auto"/>
      </w:divBdr>
    </w:div>
    <w:div w:id="20726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e9949e1185ca51f5</MaTinBai>
    <_dlc_DocId xmlns="ae4e42cd-c673-4541-a17d-d353a4125f5e">DDYPFUVZ5X6F-6-7445</_dlc_DocId>
    <_dlc_DocIdUrl xmlns="ae4e42cd-c673-4541-a17d-d353a4125f5e">
      <Url>https://dbdc.backan.gov.vn/_layouts/15/DocIdRedir.aspx?ID=DDYPFUVZ5X6F-6-7445</Url>
      <Description>DDYPFUVZ5X6F-6-7445</Description>
    </_dlc_DocIdUrl>
  </documentManagement>
</p:properties>
</file>

<file path=customXml/itemProps1.xml><?xml version="1.0" encoding="utf-8"?>
<ds:datastoreItem xmlns:ds="http://schemas.openxmlformats.org/officeDocument/2006/customXml" ds:itemID="{6477B84E-2530-4E8D-B6FF-A07295A9083F}">
  <ds:schemaRefs>
    <ds:schemaRef ds:uri="http://schemas.openxmlformats.org/officeDocument/2006/bibliography"/>
  </ds:schemaRefs>
</ds:datastoreItem>
</file>

<file path=customXml/itemProps2.xml><?xml version="1.0" encoding="utf-8"?>
<ds:datastoreItem xmlns:ds="http://schemas.openxmlformats.org/officeDocument/2006/customXml" ds:itemID="{A9D25A16-FDA8-4822-BFA8-86DE91757B29}"/>
</file>

<file path=customXml/itemProps3.xml><?xml version="1.0" encoding="utf-8"?>
<ds:datastoreItem xmlns:ds="http://schemas.openxmlformats.org/officeDocument/2006/customXml" ds:itemID="{E3DEE936-6C8F-4B25-BAE4-5C806D19FB5F}"/>
</file>

<file path=customXml/itemProps4.xml><?xml version="1.0" encoding="utf-8"?>
<ds:datastoreItem xmlns:ds="http://schemas.openxmlformats.org/officeDocument/2006/customXml" ds:itemID="{8E05C5A0-B67C-43A8-9101-B6376B7FAF4B}"/>
</file>

<file path=customXml/itemProps5.xml><?xml version="1.0" encoding="utf-8"?>
<ds:datastoreItem xmlns:ds="http://schemas.openxmlformats.org/officeDocument/2006/customXml" ds:itemID="{894DB564-F100-4CC5-9A67-929237C64BAD}"/>
</file>

<file path=docProps/app.xml><?xml version="1.0" encoding="utf-8"?>
<Properties xmlns="http://schemas.openxmlformats.org/officeDocument/2006/extended-properties" xmlns:vt="http://schemas.openxmlformats.org/officeDocument/2006/docPropsVTypes">
  <Template>Normal</Template>
  <TotalTime>7</TotalTime>
  <Pages>13</Pages>
  <Words>4479</Words>
  <Characters>25532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 HOANG LINH</cp:lastModifiedBy>
  <cp:revision>10</cp:revision>
  <dcterms:created xsi:type="dcterms:W3CDTF">2024-11-13T02:31:00Z</dcterms:created>
  <dcterms:modified xsi:type="dcterms:W3CDTF">2024-11-13T07:22:00Z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acb2f4c4-13bd-4b71-95ab-b8cec5c9ca9b</vt:lpwstr>
  </property>
</Properties>
</file>