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2" w:type="dxa"/>
        <w:jc w:val="center"/>
        <w:tblLayout w:type="fixed"/>
        <w:tblLook w:val="0000" w:firstRow="0" w:lastRow="0" w:firstColumn="0" w:lastColumn="0" w:noHBand="0" w:noVBand="0"/>
      </w:tblPr>
      <w:tblGrid>
        <w:gridCol w:w="3946"/>
        <w:gridCol w:w="5796"/>
      </w:tblGrid>
      <w:tr w:rsidR="007412AB" w:rsidRPr="00076320" w:rsidTr="00907569">
        <w:trPr>
          <w:jc w:val="center"/>
        </w:trPr>
        <w:tc>
          <w:tcPr>
            <w:tcW w:w="3946" w:type="dxa"/>
          </w:tcPr>
          <w:p w:rsidR="000E1D6C" w:rsidRPr="00076320" w:rsidRDefault="000E1D6C" w:rsidP="000E1D6C">
            <w:pPr>
              <w:jc w:val="center"/>
              <w:rPr>
                <w:b/>
                <w:sz w:val="28"/>
                <w:szCs w:val="28"/>
              </w:rPr>
            </w:pPr>
            <w:r w:rsidRPr="00076320">
              <w:rPr>
                <w:b/>
                <w:sz w:val="28"/>
                <w:szCs w:val="28"/>
              </w:rPr>
              <w:t xml:space="preserve">ỦY BAN NHÂN DÂN </w:t>
            </w:r>
          </w:p>
          <w:p w:rsidR="000E1D6C" w:rsidRPr="00076320" w:rsidRDefault="000E1D6C" w:rsidP="000E1D6C">
            <w:pPr>
              <w:jc w:val="center"/>
              <w:rPr>
                <w:b/>
                <w:sz w:val="26"/>
              </w:rPr>
            </w:pPr>
            <w:r w:rsidRPr="00076320">
              <w:rPr>
                <w:b/>
                <w:sz w:val="28"/>
                <w:szCs w:val="28"/>
              </w:rPr>
              <w:t>TỈNH BẮC KẠN</w:t>
            </w:r>
          </w:p>
        </w:tc>
        <w:tc>
          <w:tcPr>
            <w:tcW w:w="5796" w:type="dxa"/>
          </w:tcPr>
          <w:p w:rsidR="000E1D6C" w:rsidRPr="00076320" w:rsidRDefault="000E1D6C" w:rsidP="000E1D6C">
            <w:pPr>
              <w:jc w:val="center"/>
              <w:rPr>
                <w:b/>
                <w:sz w:val="26"/>
              </w:rPr>
            </w:pPr>
            <w:r w:rsidRPr="00076320">
              <w:rPr>
                <w:b/>
                <w:sz w:val="26"/>
              </w:rPr>
              <w:t>CỘNG HÒA XÃ HỘI CHỦ NGHĨA VIỆT NAM</w:t>
            </w:r>
          </w:p>
          <w:p w:rsidR="000E1D6C" w:rsidRPr="00076320" w:rsidRDefault="009C2E5B" w:rsidP="000E1D6C">
            <w:pPr>
              <w:jc w:val="center"/>
              <w:rPr>
                <w:b/>
                <w:sz w:val="28"/>
                <w:szCs w:val="28"/>
              </w:rPr>
            </w:pPr>
            <w:r w:rsidRPr="00076320">
              <w:rPr>
                <w:noProof/>
                <w:sz w:val="28"/>
                <w:szCs w:val="28"/>
              </w:rPr>
              <mc:AlternateContent>
                <mc:Choice Requires="wps">
                  <w:drawing>
                    <wp:anchor distT="4294967295" distB="4294967295" distL="114300" distR="114300" simplePos="0" relativeHeight="251658240" behindDoc="0" locked="0" layoutInCell="1" allowOverlap="1" wp14:anchorId="2CBEFDAC" wp14:editId="36167372">
                      <wp:simplePos x="0" y="0"/>
                      <wp:positionH relativeFrom="column">
                        <wp:posOffset>826135</wp:posOffset>
                      </wp:positionH>
                      <wp:positionV relativeFrom="paragraph">
                        <wp:posOffset>258444</wp:posOffset>
                      </wp:positionV>
                      <wp:extent cx="1920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F883A"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20.35pt" to="216.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CaYObdAAAACQEAAA8AAABkcnMvZG93bnJldi54bWxMj01PwzAMhu9I&#10;/IfISFwmlqwdHypNJwT0xmUDxNVrTVvROF2TbYVfjxEHOL72o9eP89XkenWgMXSeLSzmBhRx5euO&#10;Gwsvz+XFDagQkWvsPZOFTwqwKk5Pcsxqf+Q1HTaxUVLCIUMLbYxDpnWoWnIY5n4glt27Hx1GiWOj&#10;6xGPUu56nRhzpR12LBdaHOi+pepjs3cWQvlKu/JrVs3MW9p4SnYPT49o7fnZdHcLKtIU/2D40Rd1&#10;KMRp6/dcB9VLTs1CUAtLcw1KgGWaXILa/g50kev/HxTfAAAA//8DAFBLAQItABQABgAIAAAAIQC2&#10;gziS/gAAAOEBAAATAAAAAAAAAAAAAAAAAAAAAABbQ29udGVudF9UeXBlc10ueG1sUEsBAi0AFAAG&#10;AAgAAAAhADj9If/WAAAAlAEAAAsAAAAAAAAAAAAAAAAALwEAAF9yZWxzLy5yZWxzUEsBAi0AFAAG&#10;AAgAAAAhANaOlTYcAgAANgQAAA4AAAAAAAAAAAAAAAAALgIAAGRycy9lMm9Eb2MueG1sUEsBAi0A&#10;FAAGAAgAAAAhAECaYObdAAAACQEAAA8AAAAAAAAAAAAAAAAAdgQAAGRycy9kb3ducmV2LnhtbFBL&#10;BQYAAAAABAAEAPMAAACABQAAAAA=&#10;"/>
                  </w:pict>
                </mc:Fallback>
              </mc:AlternateContent>
            </w:r>
            <w:r w:rsidR="000E1D6C" w:rsidRPr="00076320">
              <w:rPr>
                <w:b/>
                <w:sz w:val="28"/>
                <w:szCs w:val="28"/>
              </w:rPr>
              <w:t>Độc lập - Tự do - Hạnh phúc</w:t>
            </w:r>
          </w:p>
        </w:tc>
      </w:tr>
      <w:tr w:rsidR="007412AB" w:rsidRPr="00076320" w:rsidTr="00907569">
        <w:trPr>
          <w:jc w:val="center"/>
        </w:trPr>
        <w:tc>
          <w:tcPr>
            <w:tcW w:w="3946" w:type="dxa"/>
          </w:tcPr>
          <w:p w:rsidR="000E1D6C" w:rsidRPr="00076320" w:rsidRDefault="00C31582" w:rsidP="001F6B9D">
            <w:pPr>
              <w:spacing w:before="360"/>
              <w:jc w:val="center"/>
              <w:rPr>
                <w:b/>
                <w:sz w:val="28"/>
                <w:szCs w:val="28"/>
              </w:rPr>
            </w:pPr>
            <w:r w:rsidRPr="00076320">
              <w:rPr>
                <w:noProof/>
                <w:sz w:val="28"/>
                <w:szCs w:val="28"/>
              </w:rPr>
              <mc:AlternateContent>
                <mc:Choice Requires="wps">
                  <w:drawing>
                    <wp:anchor distT="4294967295" distB="4294967295" distL="114300" distR="114300" simplePos="0" relativeHeight="251660288" behindDoc="0" locked="0" layoutInCell="1" allowOverlap="1" wp14:anchorId="2E16A7DE" wp14:editId="3632C8E4">
                      <wp:simplePos x="0" y="0"/>
                      <wp:positionH relativeFrom="margin">
                        <wp:posOffset>822325</wp:posOffset>
                      </wp:positionH>
                      <wp:positionV relativeFrom="paragraph">
                        <wp:posOffset>44450</wp:posOffset>
                      </wp:positionV>
                      <wp:extent cx="6127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6B9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4.75pt,3.5pt" to="1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sX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1k2enqaYkRvroTktzxtrPvMoUPBKLAUKqhGcnJ8sS7w&#10;IPktJBwr2AgpY+elQn2BF9PRNCZYkIIFZwizptmX0qAjCbMTv1iU9zyGGTgoFsFaTtj6ajsi5MX2&#10;l0sV8Hwlns7VugzHj0W6WM/X88lgMpqtB5O0qgafNuVkMNtkT9NqXJVllf0M1LJJ3grGuArsboOa&#10;Tf5uEK5P5jJi91G9y5C8R496ebK3fyQdWxm6d5mDPbDz1txa7GczBl/fURj+x723H1/76hcAAAD/&#10;/wMAUEsDBBQABgAIAAAAIQAHWiun2gAAAAcBAAAPAAAAZHJzL2Rvd25yZXYueG1sTI/BTsMwEETv&#10;SPyDtUhcKupgRIEQp0JAblxaQFy38ZJExOs0dtvA17NwgduOZjT7plhOvld7GmMX2ML5PANFXAfX&#10;cWPh5bk6uwYVE7LDPjBZ+KQIy/L4qMDchQOvaL9OjZISjjlaaFMacq1j3ZLHOA8DsXjvYfSYRI6N&#10;diMepNz32mTZQnvsWD60ONB9S/XHeuctxOqVttXXrJ5lbxdNILN9eHpEa09PprtbUImm9BeGH3xB&#10;h1KYNmHHLqpetLm5lKiFK5kkvjELOTa/WpeF/s9ffgMAAP//AwBQSwECLQAUAAYACAAAACEAtoM4&#10;kv4AAADhAQAAEwAAAAAAAAAAAAAAAAAAAAAAW0NvbnRlbnRfVHlwZXNdLnhtbFBLAQItABQABgAI&#10;AAAAIQA4/SH/1gAAAJQBAAALAAAAAAAAAAAAAAAAAC8BAABfcmVscy8ucmVsc1BLAQItABQABgAI&#10;AAAAIQAbHhsXHQIAADUEAAAOAAAAAAAAAAAAAAAAAC4CAABkcnMvZTJvRG9jLnhtbFBLAQItABQA&#10;BgAIAAAAIQAHWiun2gAAAAcBAAAPAAAAAAAAAAAAAAAAAHcEAABkcnMvZG93bnJldi54bWxQSwUG&#10;AAAAAAQABADzAAAAfgUAAAAA&#10;">
                      <w10:wrap anchorx="margin"/>
                    </v:line>
                  </w:pict>
                </mc:Fallback>
              </mc:AlternateContent>
            </w:r>
          </w:p>
        </w:tc>
        <w:tc>
          <w:tcPr>
            <w:tcW w:w="5796" w:type="dxa"/>
          </w:tcPr>
          <w:p w:rsidR="000E1D6C" w:rsidRPr="00076320" w:rsidRDefault="00756337" w:rsidP="003A2777">
            <w:pPr>
              <w:spacing w:before="120"/>
              <w:jc w:val="center"/>
              <w:rPr>
                <w:i/>
                <w:sz w:val="28"/>
                <w:szCs w:val="28"/>
                <w:lang w:val="vi-VN"/>
              </w:rPr>
            </w:pPr>
            <w:r>
              <w:rPr>
                <w:i/>
                <w:sz w:val="28"/>
                <w:szCs w:val="28"/>
              </w:rPr>
              <w:t xml:space="preserve">           </w:t>
            </w:r>
            <w:r w:rsidR="000E1D6C" w:rsidRPr="00076320">
              <w:rPr>
                <w:i/>
                <w:sz w:val="28"/>
                <w:szCs w:val="28"/>
              </w:rPr>
              <w:t xml:space="preserve">Bắc Kạn, ngày       tháng </w:t>
            </w:r>
            <w:r w:rsidR="003A2777" w:rsidRPr="00076320">
              <w:rPr>
                <w:i/>
                <w:sz w:val="28"/>
                <w:szCs w:val="28"/>
              </w:rPr>
              <w:t xml:space="preserve">   </w:t>
            </w:r>
            <w:r w:rsidR="000E1D6C" w:rsidRPr="00076320">
              <w:rPr>
                <w:i/>
                <w:sz w:val="28"/>
                <w:szCs w:val="28"/>
              </w:rPr>
              <w:t xml:space="preserve"> năm 20</w:t>
            </w:r>
            <w:r w:rsidR="003A2777" w:rsidRPr="00076320">
              <w:rPr>
                <w:i/>
                <w:sz w:val="28"/>
                <w:szCs w:val="28"/>
              </w:rPr>
              <w:t>22</w:t>
            </w:r>
          </w:p>
        </w:tc>
      </w:tr>
    </w:tbl>
    <w:p w:rsidR="000E1D6C" w:rsidRPr="00076320" w:rsidRDefault="00357FE6" w:rsidP="000E1D6C">
      <w:pPr>
        <w:jc w:val="center"/>
        <w:rPr>
          <w:b/>
          <w:sz w:val="28"/>
          <w:szCs w:val="28"/>
        </w:rPr>
      </w:pPr>
      <w:r>
        <w:rPr>
          <w:b/>
          <w:sz w:val="28"/>
          <w:szCs w:val="28"/>
        </w:rPr>
        <w:t>BẢN THUYẾT MINH</w:t>
      </w:r>
    </w:p>
    <w:p w:rsidR="007D6685" w:rsidRDefault="007D6685" w:rsidP="007D6685">
      <w:pPr>
        <w:pStyle w:val="BodyText0"/>
        <w:spacing w:after="0"/>
        <w:jc w:val="center"/>
        <w:rPr>
          <w:b/>
          <w:sz w:val="28"/>
          <w:szCs w:val="28"/>
          <w:lang w:val="nl-BE"/>
        </w:rPr>
      </w:pPr>
      <w:r>
        <w:rPr>
          <w:b/>
          <w:sz w:val="28"/>
          <w:lang w:val="en-US"/>
        </w:rPr>
        <w:t>S</w:t>
      </w:r>
      <w:r>
        <w:rPr>
          <w:b/>
          <w:sz w:val="28"/>
          <w:szCs w:val="28"/>
          <w:lang w:val="nl-BE"/>
        </w:rPr>
        <w:t xml:space="preserve">ửa đổi, bổ sung </w:t>
      </w:r>
      <w:r w:rsidR="00B31276">
        <w:rPr>
          <w:b/>
          <w:sz w:val="28"/>
          <w:szCs w:val="28"/>
          <w:lang w:val="nl-BE"/>
        </w:rPr>
        <w:t xml:space="preserve">một điều của Quy định ban hành kèm theo </w:t>
      </w:r>
      <w:r w:rsidRPr="00B6084D">
        <w:rPr>
          <w:b/>
          <w:sz w:val="28"/>
          <w:szCs w:val="28"/>
          <w:lang w:val="nl-BE"/>
        </w:rPr>
        <w:t>Nghị quyết số 02/2022/NQ-HĐND và Nghị quyết số 03/2022/NQ-HĐND ngày 27/4/</w:t>
      </w:r>
      <w:r>
        <w:rPr>
          <w:b/>
          <w:sz w:val="28"/>
          <w:szCs w:val="28"/>
          <w:lang w:val="nl-BE"/>
        </w:rPr>
        <w:t>2022 của Hội đồng nhân dân tỉnh</w:t>
      </w:r>
    </w:p>
    <w:p w:rsidR="000E1D6C" w:rsidRPr="00076320" w:rsidRDefault="000E1D6C" w:rsidP="008F4AD0">
      <w:pPr>
        <w:jc w:val="center"/>
        <w:rPr>
          <w:i/>
          <w:sz w:val="28"/>
          <w:szCs w:val="28"/>
        </w:rPr>
      </w:pPr>
      <w:r w:rsidRPr="00076320">
        <w:rPr>
          <w:i/>
          <w:sz w:val="28"/>
          <w:szCs w:val="28"/>
        </w:rPr>
        <w:t>(</w:t>
      </w:r>
      <w:r w:rsidR="009C1EB2" w:rsidRPr="00076320">
        <w:rPr>
          <w:i/>
          <w:sz w:val="28"/>
          <w:szCs w:val="28"/>
        </w:rPr>
        <w:t>K</w:t>
      </w:r>
      <w:r w:rsidRPr="00076320">
        <w:rPr>
          <w:i/>
          <w:sz w:val="28"/>
          <w:szCs w:val="28"/>
        </w:rPr>
        <w:t xml:space="preserve">èm theo Tờ trình số </w:t>
      </w:r>
      <w:r w:rsidR="00B97D80">
        <w:rPr>
          <w:i/>
          <w:sz w:val="28"/>
          <w:szCs w:val="28"/>
        </w:rPr>
        <w:t>212</w:t>
      </w:r>
      <w:r w:rsidRPr="00076320">
        <w:rPr>
          <w:i/>
          <w:sz w:val="28"/>
          <w:szCs w:val="28"/>
        </w:rPr>
        <w:t>/TTr-UBND ngày</w:t>
      </w:r>
      <w:r w:rsidR="00B97D80">
        <w:rPr>
          <w:i/>
          <w:sz w:val="28"/>
          <w:szCs w:val="28"/>
        </w:rPr>
        <w:t xml:space="preserve"> 22</w:t>
      </w:r>
      <w:r w:rsidR="00475DFF" w:rsidRPr="00076320">
        <w:rPr>
          <w:i/>
          <w:sz w:val="28"/>
          <w:szCs w:val="28"/>
        </w:rPr>
        <w:t>/</w:t>
      </w:r>
      <w:r w:rsidR="007D6685">
        <w:rPr>
          <w:i/>
          <w:sz w:val="28"/>
          <w:szCs w:val="28"/>
        </w:rPr>
        <w:t>11</w:t>
      </w:r>
      <w:r w:rsidRPr="00076320">
        <w:rPr>
          <w:i/>
          <w:sz w:val="28"/>
          <w:szCs w:val="28"/>
        </w:rPr>
        <w:t>/20</w:t>
      </w:r>
      <w:r w:rsidR="003A2777" w:rsidRPr="00076320">
        <w:rPr>
          <w:i/>
          <w:sz w:val="28"/>
          <w:szCs w:val="28"/>
        </w:rPr>
        <w:t>22</w:t>
      </w:r>
      <w:r w:rsidRPr="00076320">
        <w:rPr>
          <w:i/>
          <w:sz w:val="28"/>
          <w:szCs w:val="28"/>
        </w:rPr>
        <w:t xml:space="preserve"> của UBND tỉnh)</w:t>
      </w:r>
    </w:p>
    <w:p w:rsidR="000E1D6C" w:rsidRPr="00076320" w:rsidRDefault="00357FE6" w:rsidP="008F4AD0">
      <w:pPr>
        <w:spacing w:before="360"/>
        <w:jc w:val="center"/>
        <w:rPr>
          <w:b/>
          <w:sz w:val="28"/>
          <w:szCs w:val="28"/>
          <w:lang w:val="nl-NL"/>
        </w:rPr>
      </w:pPr>
      <w:r w:rsidRPr="00076320">
        <w:rPr>
          <w:noProof/>
          <w:sz w:val="28"/>
          <w:szCs w:val="28"/>
        </w:rPr>
        <mc:AlternateContent>
          <mc:Choice Requires="wps">
            <w:drawing>
              <wp:anchor distT="4294967295" distB="4294967295" distL="114300" distR="114300" simplePos="0" relativeHeight="251657216" behindDoc="0" locked="0" layoutInCell="1" allowOverlap="1" wp14:anchorId="32A56358" wp14:editId="0DE104B5">
                <wp:simplePos x="0" y="0"/>
                <wp:positionH relativeFrom="margin">
                  <wp:align>center</wp:align>
                </wp:positionH>
                <wp:positionV relativeFrom="paragraph">
                  <wp:posOffset>50165</wp:posOffset>
                </wp:positionV>
                <wp:extent cx="6127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8D282" id="Straight Connector 2"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95pt" to="48.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BkHAIAADU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EszZ6ephjRwZWQYsgz1vlPXHcoGCWWQgXVSEFOL84H&#10;HqQYQsKx0hshZey8VKgv8WKaTWOC01Kw4Axhzh72lbToRMLsxC8WBZ7HMKuPikWwlhO2vtmeCHm1&#10;4XKpAh5UAnRu1nU4fiwmi/V8Pc9HeTZbj/JJXY8+bqp8NNukT9P6Q11VdfozUEvzohWMcRXYDYOa&#10;5n83CLcncx2x+6jeZUjeoke9gOzwj6RjK0P3rnOw1+yytUOLYTZj8O0dheF/3IP9+NpXvwAAAP//&#10;AwBQSwMEFAAGAAgAAAAhAC16EHDZAAAAAwEAAA8AAABkcnMvZG93bnJldi54bWxMj0FPwkAUhO8m&#10;/ofNM/FCYCtGlNJXYtTevAgSr4/uo23svi3dBaq/3tULHiczmfkmWw62VUfufeME4WaSgGIpnWmk&#10;QnhfF+MHUD6QGGqdMMIXe1jmlxcZpcad5I2Pq1CpWCI+JYQ6hC7V2pc1W/IT17FEb+d6SyHKvtKm&#10;p1Mst62eJslMW2okLtTU8VPN5efqYBF8seF98T0qR8nHbeV4un9+fSHE66vhcQEq8BDOYfjFj+iQ&#10;R6atO4jxqkWIRwLC/RxUNOezO1DbP6nzTP9nz38AAAD//wMAUEsBAi0AFAAGAAgAAAAhALaDOJL+&#10;AAAA4QEAABMAAAAAAAAAAAAAAAAAAAAAAFtDb250ZW50X1R5cGVzXS54bWxQSwECLQAUAAYACAAA&#10;ACEAOP0h/9YAAACUAQAACwAAAAAAAAAAAAAAAAAvAQAAX3JlbHMvLnJlbHNQSwECLQAUAAYACAAA&#10;ACEAz8IQZBwCAAA1BAAADgAAAAAAAAAAAAAAAAAuAgAAZHJzL2Uyb0RvYy54bWxQSwECLQAUAAYA&#10;CAAAACEALXoQcNkAAAADAQAADwAAAAAAAAAAAAAAAAB2BAAAZHJzL2Rvd25yZXYueG1sUEsFBgAA&#10;AAAEAAQA8wAAAHwFAAAAAA==&#10;">
                <w10:wrap anchorx="margin"/>
              </v:line>
            </w:pict>
          </mc:Fallback>
        </mc:AlternateContent>
      </w:r>
      <w:r w:rsidR="005650AA" w:rsidRPr="00076320">
        <w:rPr>
          <w:b/>
          <w:sz w:val="28"/>
          <w:szCs w:val="28"/>
          <w:lang w:val="nl-NL"/>
        </w:rPr>
        <w:t>Phần thứ</w:t>
      </w:r>
      <w:r w:rsidR="00475DFF" w:rsidRPr="00076320">
        <w:rPr>
          <w:b/>
          <w:sz w:val="28"/>
          <w:szCs w:val="28"/>
          <w:lang w:val="nl-NL"/>
        </w:rPr>
        <w:t xml:space="preserve"> nhất</w:t>
      </w:r>
    </w:p>
    <w:p w:rsidR="000E1D6C" w:rsidRPr="00076320" w:rsidRDefault="000E1D6C" w:rsidP="00C81EF3">
      <w:pPr>
        <w:spacing w:before="20" w:after="20" w:line="320" w:lineRule="exact"/>
        <w:jc w:val="center"/>
        <w:rPr>
          <w:b/>
          <w:sz w:val="26"/>
          <w:szCs w:val="26"/>
          <w:lang w:val="nl-NL"/>
        </w:rPr>
      </w:pPr>
      <w:r w:rsidRPr="00076320">
        <w:rPr>
          <w:b/>
          <w:sz w:val="26"/>
          <w:szCs w:val="26"/>
          <w:lang w:val="nl-NL"/>
        </w:rPr>
        <w:t>SỰ CẦN THIẾT VÀ CĂN CỨ</w:t>
      </w:r>
      <w:r w:rsidR="0039605A" w:rsidRPr="00076320">
        <w:rPr>
          <w:b/>
          <w:sz w:val="26"/>
          <w:szCs w:val="26"/>
          <w:lang w:val="nl-NL"/>
        </w:rPr>
        <w:t xml:space="preserve"> </w:t>
      </w:r>
      <w:r w:rsidRPr="00076320">
        <w:rPr>
          <w:b/>
          <w:sz w:val="26"/>
          <w:szCs w:val="26"/>
          <w:lang w:val="nl-NL"/>
        </w:rPr>
        <w:t>PHÁP LÝ BAN HÀNH NGHỊ QUYẾT</w:t>
      </w:r>
    </w:p>
    <w:p w:rsidR="00C81EF3" w:rsidRPr="00076320" w:rsidRDefault="00C81EF3" w:rsidP="00C81EF3">
      <w:pPr>
        <w:spacing w:before="20" w:after="20" w:line="320" w:lineRule="exact"/>
        <w:jc w:val="center"/>
        <w:rPr>
          <w:b/>
          <w:sz w:val="28"/>
          <w:szCs w:val="28"/>
          <w:lang w:val="nl-NL"/>
        </w:rPr>
      </w:pPr>
    </w:p>
    <w:p w:rsidR="000E1D6C" w:rsidRPr="00076320" w:rsidRDefault="0046032A" w:rsidP="00C85083">
      <w:pPr>
        <w:spacing w:line="320" w:lineRule="exact"/>
        <w:ind w:firstLine="720"/>
        <w:jc w:val="both"/>
        <w:rPr>
          <w:b/>
          <w:sz w:val="28"/>
          <w:szCs w:val="28"/>
          <w:lang w:val="nl-NL"/>
        </w:rPr>
      </w:pPr>
      <w:r>
        <w:rPr>
          <w:b/>
          <w:sz w:val="28"/>
          <w:szCs w:val="28"/>
          <w:lang w:val="nl-NL"/>
        </w:rPr>
        <w:t>1</w:t>
      </w:r>
      <w:r w:rsidR="000E1D6C" w:rsidRPr="00076320">
        <w:rPr>
          <w:b/>
          <w:sz w:val="28"/>
          <w:szCs w:val="28"/>
          <w:lang w:val="nl-NL"/>
        </w:rPr>
        <w:t xml:space="preserve">. </w:t>
      </w:r>
      <w:r w:rsidR="00357FE6">
        <w:rPr>
          <w:b/>
          <w:sz w:val="28"/>
          <w:szCs w:val="28"/>
          <w:lang w:val="nl-NL"/>
        </w:rPr>
        <w:t>Sự cần thiết ban hành Nghị quyết</w:t>
      </w:r>
    </w:p>
    <w:p w:rsidR="007D6685" w:rsidRDefault="007D6685" w:rsidP="007D6685">
      <w:pPr>
        <w:spacing w:before="120"/>
        <w:ind w:firstLine="720"/>
        <w:jc w:val="both"/>
        <w:rPr>
          <w:sz w:val="28"/>
          <w:szCs w:val="28"/>
        </w:rPr>
      </w:pPr>
      <w:r w:rsidRPr="00AA0C38">
        <w:rPr>
          <w:sz w:val="28"/>
          <w:szCs w:val="28"/>
        </w:rPr>
        <w:t xml:space="preserve">Triển khai </w:t>
      </w:r>
      <w:r>
        <w:rPr>
          <w:sz w:val="28"/>
          <w:szCs w:val="28"/>
        </w:rPr>
        <w:t>các Chương trình mục tiêu quốc gia</w:t>
      </w:r>
      <w:r w:rsidRPr="00AA0C38">
        <w:rPr>
          <w:sz w:val="28"/>
          <w:szCs w:val="28"/>
        </w:rPr>
        <w:t xml:space="preserve">, </w:t>
      </w:r>
      <w:r w:rsidR="00B97D80">
        <w:rPr>
          <w:sz w:val="28"/>
          <w:szCs w:val="28"/>
        </w:rPr>
        <w:t xml:space="preserve">ngày 27/4/2022, </w:t>
      </w:r>
      <w:r w:rsidRPr="00AA0C38">
        <w:rPr>
          <w:sz w:val="28"/>
          <w:szCs w:val="28"/>
        </w:rPr>
        <w:t>HĐND tỉnh đã ban hành Nghị quyết số 02/2022/NQ-HĐND 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w:t>
      </w:r>
      <w:r>
        <w:rPr>
          <w:sz w:val="28"/>
          <w:szCs w:val="28"/>
        </w:rPr>
        <w:t xml:space="preserve">g năm trên địa bàn tỉnh Bắc Kạn và ban hành </w:t>
      </w:r>
      <w:r w:rsidRPr="000162F5">
        <w:rPr>
          <w:sz w:val="28"/>
          <w:szCs w:val="28"/>
        </w:rPr>
        <w:t>Nghị quyết số 03/2022/NQ-HĐND quy định về nguyên tắc, tiêu chí và định mức phân bổ vốn ngân sách nhà nước thực hiện Chương trình mục tiêu quốc gia giảm nghèo bền vững giai đoạn 2021-2025 trên địa bàn tỉnh Bắc Kạn</w:t>
      </w:r>
      <w:r>
        <w:rPr>
          <w:sz w:val="28"/>
          <w:szCs w:val="28"/>
        </w:rPr>
        <w:t>.</w:t>
      </w:r>
    </w:p>
    <w:p w:rsidR="007D6685" w:rsidRDefault="007D6685" w:rsidP="007D6685">
      <w:pPr>
        <w:spacing w:before="120"/>
        <w:ind w:firstLine="720"/>
        <w:jc w:val="both"/>
        <w:rPr>
          <w:sz w:val="28"/>
          <w:szCs w:val="28"/>
        </w:rPr>
      </w:pPr>
      <w:r w:rsidRPr="00AA0C38">
        <w:rPr>
          <w:sz w:val="28"/>
          <w:szCs w:val="28"/>
        </w:rPr>
        <w:t xml:space="preserve">Căn cứ </w:t>
      </w:r>
      <w:r>
        <w:rPr>
          <w:sz w:val="28"/>
          <w:szCs w:val="28"/>
        </w:rPr>
        <w:t xml:space="preserve">các </w:t>
      </w:r>
      <w:r w:rsidRPr="00AA0C38">
        <w:rPr>
          <w:sz w:val="28"/>
          <w:szCs w:val="28"/>
        </w:rPr>
        <w:t>Nghị quyết nêu trên,</w:t>
      </w:r>
      <w:r>
        <w:rPr>
          <w:sz w:val="28"/>
          <w:szCs w:val="28"/>
        </w:rPr>
        <w:t xml:space="preserve"> tại kỳ họp thứ chín, UBND tỉnh đã trình</w:t>
      </w:r>
      <w:r w:rsidRPr="00AA0C38">
        <w:rPr>
          <w:sz w:val="28"/>
          <w:szCs w:val="28"/>
        </w:rPr>
        <w:t xml:space="preserve"> HĐND tỉnh </w:t>
      </w:r>
      <w:r>
        <w:rPr>
          <w:sz w:val="28"/>
          <w:szCs w:val="28"/>
        </w:rPr>
        <w:t xml:space="preserve">thông qua </w:t>
      </w:r>
      <w:r w:rsidRPr="00AA0C38">
        <w:rPr>
          <w:sz w:val="28"/>
          <w:szCs w:val="28"/>
        </w:rPr>
        <w:t xml:space="preserve">phương án phân bổ kế hoạch vốn NSNN thực hiện </w:t>
      </w:r>
      <w:r>
        <w:rPr>
          <w:sz w:val="28"/>
          <w:szCs w:val="28"/>
        </w:rPr>
        <w:t xml:space="preserve">các </w:t>
      </w:r>
      <w:r w:rsidRPr="00AA0C38">
        <w:rPr>
          <w:sz w:val="28"/>
          <w:szCs w:val="28"/>
        </w:rPr>
        <w:t xml:space="preserve">Chương trình mục tiêu quốc gia giai đoạn 2021-2025 và năm 2022 tại Nghị quyết </w:t>
      </w:r>
      <w:r>
        <w:rPr>
          <w:sz w:val="28"/>
          <w:szCs w:val="28"/>
        </w:rPr>
        <w:t xml:space="preserve">số 22/NQ-HĐND và </w:t>
      </w:r>
      <w:r w:rsidRPr="00AA0C38">
        <w:rPr>
          <w:sz w:val="28"/>
          <w:szCs w:val="28"/>
        </w:rPr>
        <w:t>số</w:t>
      </w:r>
      <w:r>
        <w:rPr>
          <w:sz w:val="28"/>
          <w:szCs w:val="28"/>
        </w:rPr>
        <w:t xml:space="preserve"> 23/NQ-HĐND ngày 19/7/2022.</w:t>
      </w:r>
    </w:p>
    <w:p w:rsidR="007D6685" w:rsidRDefault="007D6685" w:rsidP="007D6685">
      <w:pPr>
        <w:spacing w:before="120"/>
        <w:ind w:firstLine="720"/>
        <w:jc w:val="both"/>
        <w:rPr>
          <w:sz w:val="28"/>
          <w:szCs w:val="28"/>
        </w:rPr>
      </w:pPr>
      <w:r>
        <w:rPr>
          <w:sz w:val="28"/>
          <w:szCs w:val="28"/>
        </w:rPr>
        <w:t>Trong quá trình thực hiện các Nghị quyết trên,</w:t>
      </w:r>
      <w:r w:rsidR="00B97D80">
        <w:rPr>
          <w:sz w:val="28"/>
          <w:szCs w:val="28"/>
        </w:rPr>
        <w:t xml:space="preserve"> có một số nội dung quy đị</w:t>
      </w:r>
      <w:r>
        <w:rPr>
          <w:sz w:val="28"/>
          <w:szCs w:val="28"/>
        </w:rPr>
        <w:t>nh chưa phù hợp, cần xem xét điều chỉnh, cụ thể:</w:t>
      </w:r>
    </w:p>
    <w:p w:rsidR="007D6685" w:rsidRPr="000162F5" w:rsidRDefault="007D6685" w:rsidP="007D6685">
      <w:pPr>
        <w:spacing w:before="120"/>
        <w:ind w:firstLine="720"/>
        <w:jc w:val="both"/>
        <w:rPr>
          <w:b/>
          <w:i/>
          <w:sz w:val="28"/>
          <w:szCs w:val="28"/>
        </w:rPr>
      </w:pPr>
      <w:r w:rsidRPr="000162F5">
        <w:rPr>
          <w:b/>
          <w:i/>
          <w:sz w:val="28"/>
          <w:szCs w:val="28"/>
        </w:rPr>
        <w:t>* Đối với Nghị quyết số 02/2022/NQ-HĐND ngày 27/4/2022</w:t>
      </w:r>
    </w:p>
    <w:p w:rsidR="007D6685" w:rsidRPr="00AA0C38" w:rsidRDefault="007D6685" w:rsidP="007D6685">
      <w:pPr>
        <w:spacing w:before="120"/>
        <w:ind w:firstLine="720"/>
        <w:jc w:val="both"/>
        <w:rPr>
          <w:sz w:val="28"/>
          <w:szCs w:val="28"/>
        </w:rPr>
      </w:pPr>
      <w:r w:rsidRPr="00AA0C38">
        <w:rPr>
          <w:sz w:val="28"/>
          <w:szCs w:val="28"/>
        </w:rPr>
        <w:t xml:space="preserve">Trong quá trình xây dựng Nghị quyết số 02/2022/NQ-HĐND, một số nội dung thuộc </w:t>
      </w:r>
      <w:r w:rsidR="00B97D80" w:rsidRPr="00AA0C38">
        <w:rPr>
          <w:sz w:val="28"/>
          <w:szCs w:val="28"/>
        </w:rPr>
        <w:t xml:space="preserve">Chương trình mục tiêu quốc gia phát triển kinh tế - xã hội vùng đồng bào dân tộc thiểu số và miền núi </w:t>
      </w:r>
      <w:r w:rsidRPr="00AA0C38">
        <w:rPr>
          <w:sz w:val="28"/>
          <w:szCs w:val="28"/>
        </w:rPr>
        <w:t>chưa xây dựng</w:t>
      </w:r>
      <w:r>
        <w:rPr>
          <w:sz w:val="28"/>
          <w:szCs w:val="28"/>
        </w:rPr>
        <w:t>, quy định,</w:t>
      </w:r>
      <w:r w:rsidRPr="00AA0C38">
        <w:rPr>
          <w:sz w:val="28"/>
          <w:szCs w:val="28"/>
        </w:rPr>
        <w:t xml:space="preserve"> nguyên tắc, tiêu chí phân bổ, cụ thể:</w:t>
      </w:r>
    </w:p>
    <w:p w:rsidR="007D6685" w:rsidRPr="00AA0C38" w:rsidRDefault="007D6685" w:rsidP="007D6685">
      <w:pPr>
        <w:spacing w:before="120"/>
        <w:ind w:firstLine="720"/>
        <w:jc w:val="both"/>
        <w:rPr>
          <w:sz w:val="28"/>
          <w:szCs w:val="28"/>
        </w:rPr>
      </w:pPr>
      <w:r w:rsidRPr="00AA0C38">
        <w:rPr>
          <w:sz w:val="28"/>
          <w:szCs w:val="28"/>
        </w:rPr>
        <w:t xml:space="preserve">- Nội dung 2 – Đào tạo dự bị đại học, đại học, sau đại học thuộc Tiểu dự án 2 </w:t>
      </w:r>
      <w:r w:rsidRPr="00AA0C38">
        <w:rPr>
          <w:sz w:val="28"/>
          <w:szCs w:val="28"/>
          <w:lang w:val="nl-NL"/>
        </w:rPr>
        <w:t>- Bồi dưỡng kiến thức dân tộc; đào tạo đại học và sau đại học đáp ứng nhu cầu nhân lực cho vùng đồng bào dân tộc thiểu số</w:t>
      </w:r>
      <w:r w:rsidR="00B97D80">
        <w:rPr>
          <w:sz w:val="28"/>
          <w:szCs w:val="28"/>
          <w:lang w:val="nl-NL"/>
        </w:rPr>
        <w:t>,</w:t>
      </w:r>
      <w:r w:rsidRPr="00AA0C38">
        <w:rPr>
          <w:sz w:val="28"/>
          <w:szCs w:val="28"/>
          <w:lang w:val="nl-NL"/>
        </w:rPr>
        <w:t xml:space="preserve"> của </w:t>
      </w:r>
      <w:r w:rsidRPr="00AA0C38">
        <w:rPr>
          <w:sz w:val="28"/>
          <w:szCs w:val="28"/>
        </w:rPr>
        <w:t>Dự án 5 - Phát triển giáo dục đào tạo nâng cao chất lượng nguồn nhân lực (vốn sự nghiệp)</w:t>
      </w:r>
      <w:r>
        <w:rPr>
          <w:sz w:val="28"/>
          <w:szCs w:val="28"/>
        </w:rPr>
        <w:t>.</w:t>
      </w:r>
    </w:p>
    <w:p w:rsidR="007D6685" w:rsidRPr="00AA0C38" w:rsidRDefault="007D6685" w:rsidP="007D6685">
      <w:pPr>
        <w:spacing w:before="120"/>
        <w:ind w:firstLine="720"/>
        <w:jc w:val="both"/>
        <w:rPr>
          <w:sz w:val="28"/>
          <w:szCs w:val="28"/>
        </w:rPr>
      </w:pPr>
      <w:r w:rsidRPr="00AA0C38">
        <w:rPr>
          <w:sz w:val="28"/>
          <w:szCs w:val="28"/>
        </w:rPr>
        <w:t>Lý do chưa xây dựng nguyên tắc, tiêu chí phân bổ: Trên địa bàn tỉnh không có các trường dự bị đại học, đại học, do dự kiến kinh phí sẽ được cấp cho các trường để thực hiện công tác đào tạo theo quy định.</w:t>
      </w:r>
    </w:p>
    <w:p w:rsidR="007D6685" w:rsidRPr="00AA0C38" w:rsidRDefault="007D6685" w:rsidP="007D6685">
      <w:pPr>
        <w:spacing w:before="120"/>
        <w:ind w:firstLine="720"/>
        <w:jc w:val="both"/>
        <w:rPr>
          <w:sz w:val="28"/>
          <w:szCs w:val="28"/>
        </w:rPr>
      </w:pPr>
      <w:r w:rsidRPr="00AA0C38">
        <w:rPr>
          <w:sz w:val="28"/>
          <w:szCs w:val="28"/>
        </w:rPr>
        <w:t>Tuy nhiên</w:t>
      </w:r>
      <w:r w:rsidR="00B97D80">
        <w:rPr>
          <w:sz w:val="28"/>
          <w:szCs w:val="28"/>
        </w:rPr>
        <w:t>,</w:t>
      </w:r>
      <w:r w:rsidRPr="00AA0C38">
        <w:rPr>
          <w:sz w:val="28"/>
          <w:szCs w:val="28"/>
        </w:rPr>
        <w:t xml:space="preserve"> theo quy định tại khoản 2, điều 49, Thông tư số 02/2022/TT-UBDT ngày 30/6/2022 của Ủy ban Dân tộc hướng dẫn thực hiện một số dự án </w:t>
      </w:r>
      <w:r w:rsidRPr="00AA0C38">
        <w:rPr>
          <w:sz w:val="28"/>
          <w:szCs w:val="28"/>
        </w:rPr>
        <w:lastRenderedPageBreak/>
        <w:t xml:space="preserve">thuộc Chương trình mục tiêu quốc gia phát triển kinh tế xã hội vùng đồng bàn dân tộc thiểu số và miền núi giai đoạn 2021-2030, giai đoạn I: từ năm 2021 đến năm 2025, </w:t>
      </w:r>
      <w:r w:rsidRPr="00AA0C38">
        <w:rPr>
          <w:b/>
          <w:i/>
          <w:sz w:val="28"/>
          <w:szCs w:val="28"/>
        </w:rPr>
        <w:t>kinh phí đào tạo đại học, sau đại học được phân bổ cho các tỉnh, thành phố trực thuộc trung ương để thực hiện theo phương thức ký kết hợp đồng đào tạo với các cơ sở giáo dục đại học</w:t>
      </w:r>
      <w:r w:rsidRPr="00AA0C38">
        <w:rPr>
          <w:sz w:val="28"/>
          <w:szCs w:val="28"/>
        </w:rPr>
        <w:t>.</w:t>
      </w:r>
    </w:p>
    <w:p w:rsidR="007D6685" w:rsidRPr="00AA0C38" w:rsidRDefault="007D6685" w:rsidP="007D6685">
      <w:pPr>
        <w:spacing w:before="120"/>
        <w:ind w:firstLine="720"/>
        <w:jc w:val="both"/>
        <w:rPr>
          <w:sz w:val="28"/>
          <w:szCs w:val="28"/>
        </w:rPr>
      </w:pPr>
      <w:r w:rsidRPr="00AA0C38">
        <w:rPr>
          <w:sz w:val="28"/>
          <w:szCs w:val="28"/>
        </w:rPr>
        <w:t xml:space="preserve">- </w:t>
      </w:r>
      <w:r w:rsidRPr="00AA0C38">
        <w:rPr>
          <w:sz w:val="28"/>
          <w:szCs w:val="28"/>
          <w:lang w:val="nl-NL"/>
        </w:rPr>
        <w:t xml:space="preserve">Tiểu dự án 1 - Đầu tư tạo sinh kế bền vững, phát triển kinh tế - xã hội nhóm dân tộc thiểu số (DTTS) rất ít người, nhóm dân tộc còn nhiều khó khăn thuộc </w:t>
      </w:r>
      <w:r w:rsidRPr="00AA0C38">
        <w:rPr>
          <w:sz w:val="28"/>
          <w:szCs w:val="28"/>
        </w:rPr>
        <w:t>Dự án 9 - Đầu tư phát triển nhóm dân tộc thiểu số rất ít người và nhóm dân tộc còn nhiều khó khăn (vốn sự nghiệp).</w:t>
      </w:r>
    </w:p>
    <w:p w:rsidR="007D6685" w:rsidRPr="00CB34FA" w:rsidRDefault="007D6685" w:rsidP="007D6685">
      <w:pPr>
        <w:spacing w:before="120" w:line="300" w:lineRule="atLeast"/>
        <w:ind w:firstLine="720"/>
        <w:jc w:val="both"/>
        <w:rPr>
          <w:sz w:val="28"/>
          <w:szCs w:val="28"/>
        </w:rPr>
      </w:pPr>
      <w:r w:rsidRPr="00AA0C38">
        <w:rPr>
          <w:sz w:val="28"/>
          <w:szCs w:val="28"/>
        </w:rPr>
        <w:t xml:space="preserve">Lý do chưa xây dựng nguyên tắc, tiêu chí phân bổ: </w:t>
      </w:r>
      <w:r w:rsidRPr="00AA0C38">
        <w:rPr>
          <w:sz w:val="28"/>
          <w:szCs w:val="28"/>
          <w:lang w:val="nl-NL"/>
        </w:rPr>
        <w:t xml:space="preserve">Tỉnh Bắc Kạn không có dân tộc thiểu số có khó khăn đặc thù theo Quyết định số 1227/QĐ-TTg ngày 14/7/2021 của Thủ tướng Chính phủ phê duyệt danh sách các dân tộc còn gặp nhiều khó khăn, có khó khăn đặc thù giai đoạn 2021 – 2025; và dự kiến đối với nội dung hỗ trợ cho các hộ </w:t>
      </w:r>
      <w:r w:rsidRPr="00AA0C38">
        <w:rPr>
          <w:sz w:val="28"/>
          <w:szCs w:val="28"/>
        </w:rPr>
        <w:t>nhóm dân tộc còn nhiều khó khăn tỉnh sẽ không được phân bổ kế hoạch vốn.</w:t>
      </w:r>
    </w:p>
    <w:p w:rsidR="007D6685" w:rsidRDefault="007D6685" w:rsidP="007D6685">
      <w:pPr>
        <w:spacing w:before="120" w:line="300" w:lineRule="atLeast"/>
        <w:ind w:firstLine="720"/>
        <w:jc w:val="both"/>
        <w:rPr>
          <w:sz w:val="28"/>
          <w:szCs w:val="28"/>
        </w:rPr>
      </w:pPr>
      <w:r w:rsidRPr="00CB34FA">
        <w:rPr>
          <w:sz w:val="28"/>
          <w:szCs w:val="28"/>
        </w:rPr>
        <w:t>Tuy nhiên</w:t>
      </w:r>
      <w:r w:rsidR="00B97D80">
        <w:rPr>
          <w:sz w:val="28"/>
          <w:szCs w:val="28"/>
        </w:rPr>
        <w:t>,</w:t>
      </w:r>
      <w:r w:rsidRPr="00CB34FA">
        <w:rPr>
          <w:sz w:val="28"/>
          <w:szCs w:val="28"/>
        </w:rPr>
        <w:t xml:space="preserve"> tại </w:t>
      </w:r>
      <w:r w:rsidR="00B97D80">
        <w:rPr>
          <w:sz w:val="28"/>
          <w:szCs w:val="28"/>
        </w:rPr>
        <w:t xml:space="preserve">Điều 53 </w:t>
      </w:r>
      <w:r w:rsidRPr="00CB34FA">
        <w:rPr>
          <w:sz w:val="28"/>
          <w:szCs w:val="28"/>
        </w:rPr>
        <w:t xml:space="preserve">Thông tư số 02/2022/TT-UBDT ngày 30/6/2022 của Ủy ban Dân tộc phạm vi thực hiện của </w:t>
      </w:r>
      <w:r w:rsidRPr="00CB34FA">
        <w:rPr>
          <w:sz w:val="28"/>
          <w:szCs w:val="28"/>
          <w:lang w:val="nl-NL"/>
        </w:rPr>
        <w:t xml:space="preserve">Tiểu dự án 1 thuộc </w:t>
      </w:r>
      <w:r w:rsidRPr="00CB34FA">
        <w:rPr>
          <w:sz w:val="28"/>
          <w:szCs w:val="28"/>
        </w:rPr>
        <w:t>Dự án 9 có tỉnh Bắc Kạn và tại Quyết định số 653/QĐ-TTg ngày 28/5/2022 của Thủ tướng Chính phủ về việc giao dự toán ngân sách trung ương năm 2022 thực hiện 03 chương trình mục tiêu quốc gia, tỉnh đã được giao kế hoạch vốn sự nghiệp để thực hiện nội dung của tiểu dự án trên.</w:t>
      </w:r>
    </w:p>
    <w:p w:rsidR="007D6685" w:rsidRDefault="007D6685" w:rsidP="007D6685">
      <w:pPr>
        <w:spacing w:before="120" w:line="300" w:lineRule="atLeast"/>
        <w:ind w:firstLine="720"/>
        <w:jc w:val="both"/>
        <w:rPr>
          <w:sz w:val="28"/>
          <w:szCs w:val="28"/>
        </w:rPr>
      </w:pPr>
      <w:r>
        <w:rPr>
          <w:sz w:val="28"/>
          <w:szCs w:val="28"/>
          <w:lang w:val="nl-NL"/>
        </w:rPr>
        <w:t xml:space="preserve">- Bên cạnh đó, trong quá trình triển khai </w:t>
      </w:r>
      <w:r w:rsidRPr="00AA0C38">
        <w:rPr>
          <w:sz w:val="28"/>
          <w:szCs w:val="28"/>
        </w:rPr>
        <w:t>Chương trình mục tiêu quốc gia phát triển kinh tế xã hội vùng đồng bàn dân tộc thiểu số và miền núi</w:t>
      </w:r>
      <w:r>
        <w:rPr>
          <w:sz w:val="28"/>
          <w:szCs w:val="28"/>
        </w:rPr>
        <w:t xml:space="preserve"> và phân bổ kế hoạch vốn theo </w:t>
      </w:r>
      <w:r w:rsidRPr="00AA0C38">
        <w:rPr>
          <w:sz w:val="28"/>
          <w:szCs w:val="28"/>
        </w:rPr>
        <w:t>Nghị quyết số 02/2022/NQ-HĐND ngày 27/4/2022</w:t>
      </w:r>
      <w:r>
        <w:rPr>
          <w:sz w:val="28"/>
          <w:szCs w:val="28"/>
        </w:rPr>
        <w:t xml:space="preserve"> của HĐND tỉnh, một số nội dung chưa thực sự phù hợp, cần xem xét điều chỉnh: </w:t>
      </w:r>
      <w:r w:rsidRPr="003230F7">
        <w:rPr>
          <w:sz w:val="28"/>
          <w:szCs w:val="28"/>
        </w:rPr>
        <w:t xml:space="preserve">Tiêu chí phân bổ của tiểu dự án 1 thuộc dự án 3; nguyên tắc phân bổ tại tiểu dự án 2 thuộc dự án 3; nguyên tắc phân bổ tại tiểu dự án 4 thuộc dự án 5; </w:t>
      </w:r>
      <w:r w:rsidR="00D22D98" w:rsidRPr="003230F7">
        <w:rPr>
          <w:sz w:val="28"/>
          <w:szCs w:val="28"/>
        </w:rPr>
        <w:t xml:space="preserve">nguyên tắc phân bổ </w:t>
      </w:r>
      <w:r w:rsidR="00D22D98">
        <w:rPr>
          <w:sz w:val="28"/>
          <w:szCs w:val="28"/>
        </w:rPr>
        <w:t xml:space="preserve">tại dự án 7; </w:t>
      </w:r>
      <w:r w:rsidRPr="003230F7">
        <w:rPr>
          <w:sz w:val="28"/>
          <w:szCs w:val="28"/>
        </w:rPr>
        <w:t>nguyên tắc phân bổ t</w:t>
      </w:r>
      <w:r>
        <w:rPr>
          <w:sz w:val="28"/>
          <w:szCs w:val="28"/>
        </w:rPr>
        <w:t xml:space="preserve">ại tiểu dự án 2 thuộc dự án 9; </w:t>
      </w:r>
      <w:r w:rsidRPr="003230F7">
        <w:rPr>
          <w:sz w:val="28"/>
          <w:szCs w:val="28"/>
        </w:rPr>
        <w:t>ngu</w:t>
      </w:r>
      <w:r>
        <w:rPr>
          <w:sz w:val="28"/>
          <w:szCs w:val="28"/>
        </w:rPr>
        <w:t xml:space="preserve">yên tắc phân bổ tại tiểu dự án </w:t>
      </w:r>
      <w:r w:rsidR="00D22D98">
        <w:rPr>
          <w:sz w:val="28"/>
          <w:szCs w:val="28"/>
        </w:rPr>
        <w:t xml:space="preserve">1, </w:t>
      </w:r>
      <w:r>
        <w:rPr>
          <w:sz w:val="28"/>
          <w:szCs w:val="28"/>
        </w:rPr>
        <w:t>2</w:t>
      </w:r>
      <w:r w:rsidRPr="003230F7">
        <w:rPr>
          <w:sz w:val="28"/>
          <w:szCs w:val="28"/>
        </w:rPr>
        <w:t>, 3 thuộc dự án 10</w:t>
      </w:r>
      <w:r>
        <w:rPr>
          <w:sz w:val="28"/>
          <w:szCs w:val="28"/>
        </w:rPr>
        <w:t>.</w:t>
      </w:r>
    </w:p>
    <w:p w:rsidR="007D6685" w:rsidRPr="000162F5" w:rsidRDefault="007D6685" w:rsidP="007D6685">
      <w:pPr>
        <w:spacing w:before="120"/>
        <w:ind w:firstLine="720"/>
        <w:jc w:val="both"/>
        <w:rPr>
          <w:b/>
          <w:i/>
          <w:sz w:val="28"/>
          <w:szCs w:val="28"/>
        </w:rPr>
      </w:pPr>
      <w:r w:rsidRPr="000162F5">
        <w:rPr>
          <w:b/>
          <w:i/>
          <w:sz w:val="28"/>
          <w:szCs w:val="28"/>
        </w:rPr>
        <w:t>* Đối với Nghị quyết số 0</w:t>
      </w:r>
      <w:r>
        <w:rPr>
          <w:b/>
          <w:i/>
          <w:sz w:val="28"/>
          <w:szCs w:val="28"/>
        </w:rPr>
        <w:t>3</w:t>
      </w:r>
      <w:r w:rsidRPr="000162F5">
        <w:rPr>
          <w:b/>
          <w:i/>
          <w:sz w:val="28"/>
          <w:szCs w:val="28"/>
        </w:rPr>
        <w:t>/2022/NQ-HĐND ngày 27/4/2022</w:t>
      </w:r>
    </w:p>
    <w:p w:rsidR="007D6685" w:rsidRDefault="007D6685" w:rsidP="007D6685">
      <w:pPr>
        <w:spacing w:before="120" w:line="300" w:lineRule="atLeast"/>
        <w:ind w:firstLine="720"/>
        <w:jc w:val="both"/>
        <w:rPr>
          <w:sz w:val="28"/>
          <w:szCs w:val="28"/>
        </w:rPr>
      </w:pPr>
      <w:r>
        <w:rPr>
          <w:sz w:val="28"/>
          <w:szCs w:val="28"/>
          <w:lang w:val="nl-NL"/>
        </w:rPr>
        <w:t xml:space="preserve">Trong quá trình triển khai </w:t>
      </w:r>
      <w:r w:rsidRPr="00AA0C38">
        <w:rPr>
          <w:sz w:val="28"/>
          <w:szCs w:val="28"/>
        </w:rPr>
        <w:t xml:space="preserve">Chương trình mục tiêu quốc gia </w:t>
      </w:r>
      <w:r>
        <w:rPr>
          <w:sz w:val="28"/>
          <w:szCs w:val="28"/>
        </w:rPr>
        <w:t xml:space="preserve">giảm nghèo bền vững và phân bổ kế hoạch vốn theo </w:t>
      </w:r>
      <w:r w:rsidRPr="00AA0C38">
        <w:rPr>
          <w:sz w:val="28"/>
          <w:szCs w:val="28"/>
        </w:rPr>
        <w:t>Nghị quyết số 0</w:t>
      </w:r>
      <w:r>
        <w:rPr>
          <w:sz w:val="28"/>
          <w:szCs w:val="28"/>
        </w:rPr>
        <w:t>3</w:t>
      </w:r>
      <w:r w:rsidRPr="00AA0C38">
        <w:rPr>
          <w:sz w:val="28"/>
          <w:szCs w:val="28"/>
        </w:rPr>
        <w:t>/2022/NQ-HĐND ngày 27/4/2022</w:t>
      </w:r>
      <w:r>
        <w:rPr>
          <w:sz w:val="28"/>
          <w:szCs w:val="28"/>
        </w:rPr>
        <w:t xml:space="preserve"> của HĐND tỉnh, một số nội dung chưa thực sự phù hợp, cần xem xét điều chỉnh: </w:t>
      </w:r>
      <w:r w:rsidR="00720D9C">
        <w:rPr>
          <w:sz w:val="28"/>
          <w:szCs w:val="28"/>
        </w:rPr>
        <w:t>N</w:t>
      </w:r>
      <w:r w:rsidRPr="003230F7">
        <w:rPr>
          <w:sz w:val="28"/>
          <w:szCs w:val="28"/>
        </w:rPr>
        <w:t>guyên tắc phân bổ t</w:t>
      </w:r>
      <w:r>
        <w:rPr>
          <w:sz w:val="28"/>
          <w:szCs w:val="28"/>
        </w:rPr>
        <w:t>ại tiểu dự án 1 thuộc dự án 3; tiêu chí phân bổ tại tiểu dự án 1</w:t>
      </w:r>
      <w:r w:rsidR="00BF3894">
        <w:rPr>
          <w:sz w:val="28"/>
          <w:szCs w:val="28"/>
        </w:rPr>
        <w:t>, 3</w:t>
      </w:r>
      <w:r>
        <w:rPr>
          <w:sz w:val="28"/>
          <w:szCs w:val="28"/>
        </w:rPr>
        <w:t xml:space="preserve"> thuộc dự án 4</w:t>
      </w:r>
      <w:r w:rsidR="009D5AAB">
        <w:rPr>
          <w:sz w:val="28"/>
          <w:szCs w:val="28"/>
        </w:rPr>
        <w:t>; nguyên tắc phân bổ tại tiểu dự án 1 thuộc dự án 6</w:t>
      </w:r>
      <w:r>
        <w:rPr>
          <w:sz w:val="28"/>
          <w:szCs w:val="28"/>
        </w:rPr>
        <w:t>.</w:t>
      </w:r>
    </w:p>
    <w:p w:rsidR="007D6685" w:rsidRPr="00CB34FA" w:rsidRDefault="007D6685" w:rsidP="007D6685">
      <w:pPr>
        <w:spacing w:before="120" w:line="300" w:lineRule="atLeast"/>
        <w:ind w:firstLine="720"/>
        <w:jc w:val="both"/>
        <w:rPr>
          <w:sz w:val="28"/>
          <w:szCs w:val="28"/>
          <w:lang w:val="nl-NL"/>
        </w:rPr>
      </w:pPr>
      <w:r w:rsidRPr="00CB34FA">
        <w:rPr>
          <w:sz w:val="28"/>
          <w:szCs w:val="28"/>
        </w:rPr>
        <w:t xml:space="preserve">Do đó, việc xem xét </w:t>
      </w:r>
      <w:r w:rsidRPr="00CB34FA">
        <w:rPr>
          <w:sz w:val="28"/>
          <w:szCs w:val="28"/>
          <w:lang w:val="en-AU"/>
        </w:rPr>
        <w:t xml:space="preserve">sửa đổi, </w:t>
      </w:r>
      <w:r w:rsidRPr="00A15EB6">
        <w:rPr>
          <w:sz w:val="28"/>
          <w:szCs w:val="28"/>
          <w:lang w:val="en-AU"/>
        </w:rPr>
        <w:t xml:space="preserve">bổ sung </w:t>
      </w:r>
      <w:r w:rsidRPr="007C0F31">
        <w:rPr>
          <w:sz w:val="28"/>
          <w:szCs w:val="28"/>
          <w:lang w:val="en-AU"/>
        </w:rPr>
        <w:t>Nghị quyết số 02/2022/NQ-HĐND và Nghị quyết số 03/2022/NQ-HĐND ngày 27/4/2022 của Hội đồng nhân dân tỉnh</w:t>
      </w:r>
      <w:r>
        <w:rPr>
          <w:sz w:val="28"/>
          <w:szCs w:val="28"/>
          <w:lang w:val="en-AU"/>
        </w:rPr>
        <w:t xml:space="preserve"> </w:t>
      </w:r>
      <w:r w:rsidRPr="00CB34FA">
        <w:rPr>
          <w:sz w:val="28"/>
          <w:szCs w:val="28"/>
          <w:lang w:val="en-AU"/>
        </w:rPr>
        <w:t>là cần thiết và phù hợp với quy định.</w:t>
      </w:r>
    </w:p>
    <w:p w:rsidR="000E1D6C" w:rsidRPr="00076320" w:rsidRDefault="0046032A" w:rsidP="00200F17">
      <w:pPr>
        <w:spacing w:before="120" w:line="320" w:lineRule="exact"/>
        <w:ind w:firstLine="720"/>
        <w:jc w:val="both"/>
        <w:rPr>
          <w:b/>
          <w:sz w:val="28"/>
          <w:szCs w:val="28"/>
          <w:lang w:val="nl-NL"/>
        </w:rPr>
      </w:pPr>
      <w:r>
        <w:rPr>
          <w:b/>
          <w:sz w:val="28"/>
          <w:szCs w:val="28"/>
          <w:lang w:val="nl-NL"/>
        </w:rPr>
        <w:t>2</w:t>
      </w:r>
      <w:r w:rsidR="008E1893" w:rsidRPr="00076320">
        <w:rPr>
          <w:b/>
          <w:sz w:val="28"/>
          <w:szCs w:val="28"/>
          <w:lang w:val="nl-NL"/>
        </w:rPr>
        <w:t xml:space="preserve">. </w:t>
      </w:r>
      <w:r w:rsidR="00357FE6">
        <w:rPr>
          <w:b/>
          <w:sz w:val="28"/>
          <w:szCs w:val="28"/>
          <w:lang w:val="nl-NL"/>
        </w:rPr>
        <w:t>Các căn cứ pháp lý</w:t>
      </w:r>
    </w:p>
    <w:p w:rsidR="008E1893" w:rsidRPr="00076320" w:rsidRDefault="008E1893" w:rsidP="00200F17">
      <w:pPr>
        <w:spacing w:before="120" w:line="320" w:lineRule="exact"/>
        <w:ind w:firstLine="720"/>
        <w:jc w:val="both"/>
        <w:rPr>
          <w:sz w:val="28"/>
          <w:szCs w:val="28"/>
          <w:lang w:val="nl-NL"/>
        </w:rPr>
      </w:pPr>
      <w:r w:rsidRPr="00076320">
        <w:rPr>
          <w:sz w:val="28"/>
          <w:szCs w:val="28"/>
          <w:lang w:val="nl-NL"/>
        </w:rPr>
        <w:t xml:space="preserve">- </w:t>
      </w:r>
      <w:r w:rsidR="00C610E8" w:rsidRPr="00076320">
        <w:rPr>
          <w:sz w:val="28"/>
          <w:szCs w:val="28"/>
          <w:lang w:val="nl-NL"/>
        </w:rPr>
        <w:t>Luật Tổ chức chính quyền địa phương ngày 19 tháng 6 năm 2015; Luật Sửa đổi, bổ sung một số điều của Luật Tổ chức Chính phủ và Luật Tổ chức chính quyền địa phương ngày 22 tháng 11 năm 2019</w:t>
      </w:r>
      <w:r w:rsidRPr="00076320">
        <w:rPr>
          <w:sz w:val="28"/>
          <w:szCs w:val="28"/>
          <w:lang w:val="nl-NL"/>
        </w:rPr>
        <w:t>.</w:t>
      </w:r>
    </w:p>
    <w:p w:rsidR="004844B2" w:rsidRPr="00076320" w:rsidRDefault="008E1893" w:rsidP="00200F17">
      <w:pPr>
        <w:tabs>
          <w:tab w:val="left" w:pos="3180"/>
        </w:tabs>
        <w:spacing w:before="120" w:line="320" w:lineRule="exact"/>
        <w:ind w:firstLine="720"/>
        <w:jc w:val="both"/>
        <w:rPr>
          <w:sz w:val="28"/>
          <w:szCs w:val="28"/>
          <w:lang w:val="nl-NL"/>
        </w:rPr>
      </w:pPr>
      <w:r w:rsidRPr="00076320">
        <w:rPr>
          <w:sz w:val="28"/>
          <w:szCs w:val="28"/>
          <w:lang w:val="nl-NL"/>
        </w:rPr>
        <w:lastRenderedPageBreak/>
        <w:t xml:space="preserve">- </w:t>
      </w:r>
      <w:r w:rsidR="004844B2" w:rsidRPr="00076320">
        <w:rPr>
          <w:sz w:val="28"/>
          <w:szCs w:val="28"/>
          <w:lang w:val="nl-NL"/>
        </w:rPr>
        <w:t>Luật Ban hành văn bản quy phạm pháp luật ngày 22 tháng 6 năm 2015; Luật Sửa đổi, bổ sung một số điều của Luật Ban hành văn bản quy phạm pháp luật ngày 18 tháng 6 năm 2020.</w:t>
      </w:r>
    </w:p>
    <w:p w:rsidR="008E1893" w:rsidRPr="00076320" w:rsidRDefault="008E1893" w:rsidP="00200F17">
      <w:pPr>
        <w:tabs>
          <w:tab w:val="left" w:pos="3180"/>
        </w:tabs>
        <w:spacing w:before="120" w:line="320" w:lineRule="exact"/>
        <w:ind w:firstLine="720"/>
        <w:jc w:val="both"/>
        <w:rPr>
          <w:sz w:val="28"/>
          <w:szCs w:val="28"/>
          <w:lang w:val="nl-NL"/>
        </w:rPr>
      </w:pPr>
      <w:r w:rsidRPr="00076320">
        <w:rPr>
          <w:sz w:val="28"/>
          <w:szCs w:val="28"/>
          <w:lang w:val="nl-NL"/>
        </w:rPr>
        <w:t xml:space="preserve">- </w:t>
      </w:r>
      <w:r w:rsidR="00C610E8" w:rsidRPr="00076320">
        <w:rPr>
          <w:sz w:val="28"/>
          <w:szCs w:val="28"/>
          <w:lang w:val="nl-NL"/>
        </w:rPr>
        <w:t>Luật Ngân sách nhà nước ngày 25 tháng 6 năm 2015</w:t>
      </w:r>
      <w:r w:rsidRPr="00076320">
        <w:rPr>
          <w:sz w:val="28"/>
          <w:szCs w:val="28"/>
          <w:lang w:val="nl-NL"/>
        </w:rPr>
        <w:t>.</w:t>
      </w:r>
    </w:p>
    <w:p w:rsidR="008E1893" w:rsidRPr="00076320" w:rsidRDefault="008E1893" w:rsidP="00200F17">
      <w:pPr>
        <w:tabs>
          <w:tab w:val="left" w:pos="3180"/>
        </w:tabs>
        <w:spacing w:before="120" w:line="320" w:lineRule="exact"/>
        <w:ind w:firstLine="720"/>
        <w:jc w:val="both"/>
        <w:rPr>
          <w:sz w:val="28"/>
          <w:szCs w:val="28"/>
          <w:lang w:val="nl-NL"/>
        </w:rPr>
      </w:pPr>
      <w:r w:rsidRPr="00076320">
        <w:rPr>
          <w:sz w:val="28"/>
          <w:szCs w:val="28"/>
          <w:lang w:val="nl-NL"/>
        </w:rPr>
        <w:t xml:space="preserve">- </w:t>
      </w:r>
      <w:r w:rsidR="00C610E8" w:rsidRPr="00076320">
        <w:rPr>
          <w:sz w:val="28"/>
          <w:szCs w:val="28"/>
          <w:lang w:val="nl-NL"/>
        </w:rPr>
        <w:t>Luật Đầu tư công ngày 13 tháng 6 năm 2019</w:t>
      </w:r>
      <w:r w:rsidRPr="00076320">
        <w:rPr>
          <w:sz w:val="28"/>
          <w:szCs w:val="28"/>
          <w:lang w:val="nl-NL"/>
        </w:rPr>
        <w:t>.</w:t>
      </w:r>
    </w:p>
    <w:p w:rsidR="008E1893" w:rsidRPr="00076320" w:rsidRDefault="008E1893" w:rsidP="00200F17">
      <w:pPr>
        <w:tabs>
          <w:tab w:val="left" w:pos="3180"/>
        </w:tabs>
        <w:spacing w:before="120" w:line="320" w:lineRule="exact"/>
        <w:ind w:firstLine="720"/>
        <w:jc w:val="both"/>
        <w:rPr>
          <w:sz w:val="28"/>
          <w:szCs w:val="28"/>
          <w:lang w:val="nl-NL"/>
        </w:rPr>
      </w:pPr>
      <w:r w:rsidRPr="00076320">
        <w:rPr>
          <w:sz w:val="28"/>
          <w:szCs w:val="28"/>
          <w:lang w:val="nl-NL"/>
        </w:rPr>
        <w:t xml:space="preserve">- </w:t>
      </w:r>
      <w:r w:rsidR="00C610E8" w:rsidRPr="00076320">
        <w:rPr>
          <w:sz w:val="28"/>
          <w:szCs w:val="28"/>
          <w:lang w:val="nl-NL"/>
        </w:rPr>
        <w:t>Nghị quyết số 120/2020/QH14 ngày 19 tháng 6 năm 2020 của Quốc hội về việc phê duyệt chủ trương đầu tư Chương trình Mục tiêu quốc gia phát triển kinh tế - xã hội vùng đồng bào dân tộc thiểu số và miền núi giai đoạn 2021-2030</w:t>
      </w:r>
      <w:r w:rsidRPr="00076320">
        <w:rPr>
          <w:sz w:val="28"/>
          <w:szCs w:val="28"/>
          <w:lang w:val="nl-NL"/>
        </w:rPr>
        <w:t>.</w:t>
      </w:r>
    </w:p>
    <w:p w:rsidR="00C610E8" w:rsidRPr="00076320" w:rsidRDefault="008E1893" w:rsidP="00200F17">
      <w:pPr>
        <w:tabs>
          <w:tab w:val="left" w:pos="3180"/>
        </w:tabs>
        <w:spacing w:before="120" w:line="320" w:lineRule="exact"/>
        <w:ind w:firstLine="720"/>
        <w:jc w:val="both"/>
        <w:rPr>
          <w:sz w:val="28"/>
          <w:szCs w:val="28"/>
          <w:lang w:val="nl-NL"/>
        </w:rPr>
      </w:pPr>
      <w:r w:rsidRPr="00076320">
        <w:rPr>
          <w:sz w:val="28"/>
          <w:szCs w:val="28"/>
          <w:lang w:val="nl-NL"/>
        </w:rPr>
        <w:t xml:space="preserve">- </w:t>
      </w:r>
      <w:r w:rsidR="00C610E8" w:rsidRPr="00076320">
        <w:rPr>
          <w:sz w:val="28"/>
          <w:szCs w:val="28"/>
          <w:lang w:val="nl-NL"/>
        </w:rPr>
        <w:t>Nghị quyết số 973/2020/UBTVQH ngày 08 tháng 7 năm 2020 của Uỷ ban Thường vụ Quốc hội quy định về các nguyên tắc, tiêu chí và định mức phân bổ vốn đầu tư công nguồn ngân sách nhà nước giai đoạn 2021-2025.</w:t>
      </w:r>
    </w:p>
    <w:p w:rsidR="00C610E8" w:rsidRDefault="00C610E8" w:rsidP="00200F17">
      <w:pPr>
        <w:tabs>
          <w:tab w:val="left" w:pos="3180"/>
        </w:tabs>
        <w:spacing w:before="120" w:line="320" w:lineRule="exact"/>
        <w:ind w:firstLine="720"/>
        <w:jc w:val="both"/>
        <w:rPr>
          <w:sz w:val="28"/>
          <w:szCs w:val="28"/>
          <w:lang w:val="nl-NL"/>
        </w:rPr>
      </w:pPr>
      <w:r w:rsidRPr="00076320">
        <w:rPr>
          <w:sz w:val="28"/>
          <w:szCs w:val="28"/>
          <w:lang w:val="nl-NL"/>
        </w:rPr>
        <w:t>- Quyết định số 1719/QĐ-TTg ngày 14 tháng 10 năm 2021 của Thủ tướng Chính phủ về phê duyệt Chương trình mục tiêu quốc gia phát triển kinh tế - xã hội vùng đồng bào dân tộc thiểu số và miền núi giai đoạn 2021-2030, giai đoạn I: từ năm 2021 đến năm 2025.</w:t>
      </w:r>
    </w:p>
    <w:p w:rsidR="007D6685" w:rsidRPr="00076320" w:rsidRDefault="007D6685" w:rsidP="00200F17">
      <w:pPr>
        <w:tabs>
          <w:tab w:val="left" w:pos="3180"/>
        </w:tabs>
        <w:spacing w:before="120" w:line="320" w:lineRule="exact"/>
        <w:ind w:firstLine="720"/>
        <w:jc w:val="both"/>
        <w:rPr>
          <w:sz w:val="28"/>
          <w:szCs w:val="28"/>
          <w:lang w:val="nl-NL"/>
        </w:rPr>
      </w:pPr>
      <w:r>
        <w:rPr>
          <w:sz w:val="28"/>
          <w:szCs w:val="28"/>
          <w:lang w:val="nl-NL"/>
        </w:rPr>
        <w:t xml:space="preserve">- </w:t>
      </w:r>
      <w:r w:rsidRPr="007D6685">
        <w:rPr>
          <w:sz w:val="28"/>
          <w:szCs w:val="28"/>
          <w:lang w:val="nl-NL"/>
        </w:rPr>
        <w:t>Quyết định số 90/QĐ-TTg ngày 18 tháng 01 năm 2022 của Thủ tướng Chính phủ về phê duyệt Chương trình Mục tiêu quốc gia giảm ngh</w:t>
      </w:r>
      <w:r>
        <w:rPr>
          <w:sz w:val="28"/>
          <w:szCs w:val="28"/>
          <w:lang w:val="nl-NL"/>
        </w:rPr>
        <w:t>èo bền vững giai đoạn 2021-2025.</w:t>
      </w:r>
    </w:p>
    <w:p w:rsidR="00C610E8" w:rsidRDefault="00C610E8" w:rsidP="00200F17">
      <w:pPr>
        <w:tabs>
          <w:tab w:val="left" w:pos="3180"/>
        </w:tabs>
        <w:spacing w:before="120" w:line="320" w:lineRule="exact"/>
        <w:ind w:firstLine="720"/>
        <w:jc w:val="both"/>
        <w:rPr>
          <w:sz w:val="28"/>
          <w:szCs w:val="28"/>
          <w:lang w:val="nl-NL"/>
        </w:rPr>
      </w:pPr>
      <w:r w:rsidRPr="00076320">
        <w:rPr>
          <w:sz w:val="28"/>
          <w:szCs w:val="28"/>
          <w:lang w:val="nl-NL"/>
        </w:rPr>
        <w:t>- Quyết định số 39/2021/QĐ-TTg ngày 31 ngày 12 năm 2021 của Thủ tướng Chính phủ quy định nguyên tắc, tiêu chí, định mức phân bổ vốn ngân sách trung ương và tỷ lệ vốn đối ứng của ngân sách địa phương thực hiện Chương trình mục tiêu quốc gia</w:t>
      </w:r>
      <w:r w:rsidR="0060384E" w:rsidRPr="00076320">
        <w:rPr>
          <w:sz w:val="28"/>
          <w:szCs w:val="28"/>
          <w:lang w:val="nl-NL"/>
        </w:rPr>
        <w:t xml:space="preserve"> </w:t>
      </w:r>
      <w:r w:rsidRPr="00076320">
        <w:rPr>
          <w:sz w:val="28"/>
          <w:szCs w:val="28"/>
          <w:lang w:val="nl-NL"/>
        </w:rPr>
        <w:t>phát triển kinh tế - xã hội vùng đồng bào dân tộc thiểu số và miền núi giai đoạn 2021 - 2030, giai đoạn I: từ năm 2021 đến năm 2025</w:t>
      </w:r>
      <w:r w:rsidR="00B34CE3" w:rsidRPr="00076320">
        <w:rPr>
          <w:sz w:val="28"/>
          <w:szCs w:val="28"/>
          <w:lang w:val="nl-NL"/>
        </w:rPr>
        <w:t xml:space="preserve"> (sau đây gọi tắt là Quyết định số 39/2021/QĐ-TTg)</w:t>
      </w:r>
      <w:r w:rsidRPr="00076320">
        <w:rPr>
          <w:sz w:val="28"/>
          <w:szCs w:val="28"/>
          <w:lang w:val="nl-NL"/>
        </w:rPr>
        <w:t>.</w:t>
      </w:r>
    </w:p>
    <w:p w:rsidR="007D6685" w:rsidRDefault="007D6685" w:rsidP="00200F17">
      <w:pPr>
        <w:tabs>
          <w:tab w:val="left" w:pos="3180"/>
        </w:tabs>
        <w:spacing w:before="120" w:line="320" w:lineRule="exact"/>
        <w:ind w:firstLine="720"/>
        <w:jc w:val="both"/>
        <w:rPr>
          <w:sz w:val="28"/>
          <w:szCs w:val="28"/>
          <w:lang w:val="nl-NL"/>
        </w:rPr>
      </w:pPr>
      <w:r>
        <w:rPr>
          <w:sz w:val="28"/>
          <w:szCs w:val="28"/>
          <w:lang w:val="nl-NL"/>
        </w:rPr>
        <w:t xml:space="preserve">- </w:t>
      </w:r>
      <w:r w:rsidRPr="007D6685">
        <w:rPr>
          <w:sz w:val="28"/>
          <w:szCs w:val="28"/>
          <w:lang w:val="nl-NL"/>
        </w:rPr>
        <w:t>Quyết định số 02/2022/QĐ-TTg ngày 18 tháng 01 năm 2022 của Thủ tướng Chính phủ ban hành quy định nguyên tắc, tiêu chí, định mức phân bổ vốn ngân sách trung ương và tỷ lệ vốn đối ứng của ngân sách địa phương thực hiện Chương trình mục tiêu quốc gia giảm nghèo bền vững giai đoạn 2021-2025</w:t>
      </w:r>
      <w:r>
        <w:rPr>
          <w:sz w:val="28"/>
          <w:szCs w:val="28"/>
          <w:lang w:val="nl-NL"/>
        </w:rPr>
        <w:t>.</w:t>
      </w:r>
    </w:p>
    <w:p w:rsidR="00D15FED" w:rsidRDefault="00357FE6" w:rsidP="00200F17">
      <w:pPr>
        <w:tabs>
          <w:tab w:val="left" w:pos="3180"/>
        </w:tabs>
        <w:spacing w:before="120" w:line="320" w:lineRule="exact"/>
        <w:ind w:firstLine="720"/>
        <w:jc w:val="both"/>
        <w:rPr>
          <w:sz w:val="28"/>
          <w:szCs w:val="28"/>
          <w:lang w:val="nl-NL"/>
        </w:rPr>
      </w:pPr>
      <w:r>
        <w:rPr>
          <w:sz w:val="28"/>
          <w:szCs w:val="28"/>
          <w:lang w:val="nl-NL"/>
        </w:rPr>
        <w:t xml:space="preserve">- </w:t>
      </w:r>
      <w:r w:rsidRPr="00D66FD2">
        <w:rPr>
          <w:sz w:val="28"/>
          <w:szCs w:val="28"/>
          <w:lang w:val="nl-NL"/>
        </w:rPr>
        <w:t>Thông tư số 02/2022/TT-UBDT ngày 30</w:t>
      </w:r>
      <w:r w:rsidR="0051566C">
        <w:rPr>
          <w:sz w:val="28"/>
          <w:szCs w:val="28"/>
          <w:lang w:val="nl-NL"/>
        </w:rPr>
        <w:t xml:space="preserve"> tháng 6 năm </w:t>
      </w:r>
      <w:r w:rsidRPr="00D66FD2">
        <w:rPr>
          <w:sz w:val="28"/>
          <w:szCs w:val="28"/>
          <w:lang w:val="nl-NL"/>
        </w:rPr>
        <w:t>2022 của Ủy ban Dân tộc hướng dẫn thực hiện một số dự án thuộc Chương trình mục tiêu quốc gia phát tr</w:t>
      </w:r>
      <w:r w:rsidR="00095B70">
        <w:rPr>
          <w:sz w:val="28"/>
          <w:szCs w:val="28"/>
          <w:lang w:val="nl-NL"/>
        </w:rPr>
        <w:t>iển kinh tế xã hội vùng đồng bào</w:t>
      </w:r>
      <w:r w:rsidRPr="00D66FD2">
        <w:rPr>
          <w:sz w:val="28"/>
          <w:szCs w:val="28"/>
          <w:lang w:val="nl-NL"/>
        </w:rPr>
        <w:t xml:space="preserve"> dân tộc thiểu số và miền núi giai đoạn 2021-2030, giai đoạn I: từ năm 2021 đến năm 2025</w:t>
      </w:r>
      <w:r>
        <w:rPr>
          <w:sz w:val="28"/>
          <w:szCs w:val="28"/>
          <w:lang w:val="nl-NL"/>
        </w:rPr>
        <w:t>.</w:t>
      </w:r>
    </w:p>
    <w:p w:rsidR="00357FE6" w:rsidRDefault="00357FE6" w:rsidP="00200F17">
      <w:pPr>
        <w:tabs>
          <w:tab w:val="left" w:pos="3180"/>
        </w:tabs>
        <w:spacing w:before="120" w:line="320" w:lineRule="exact"/>
        <w:ind w:firstLine="720"/>
        <w:jc w:val="both"/>
        <w:rPr>
          <w:sz w:val="28"/>
          <w:szCs w:val="28"/>
        </w:rPr>
      </w:pPr>
      <w:r>
        <w:rPr>
          <w:sz w:val="28"/>
          <w:szCs w:val="28"/>
          <w:lang w:val="nl-NL"/>
        </w:rPr>
        <w:t xml:space="preserve">- </w:t>
      </w:r>
      <w:r w:rsidRPr="00AA0C38">
        <w:rPr>
          <w:sz w:val="28"/>
          <w:szCs w:val="28"/>
        </w:rPr>
        <w:t>Nghị quyết số 02/2022/NQ-HĐND ngày 27</w:t>
      </w:r>
      <w:r w:rsidR="0051566C">
        <w:rPr>
          <w:sz w:val="28"/>
          <w:szCs w:val="28"/>
        </w:rPr>
        <w:t xml:space="preserve"> tháng </w:t>
      </w:r>
      <w:r w:rsidRPr="00AA0C38">
        <w:rPr>
          <w:sz w:val="28"/>
          <w:szCs w:val="28"/>
        </w:rPr>
        <w:t>4</w:t>
      </w:r>
      <w:r w:rsidR="0051566C">
        <w:rPr>
          <w:sz w:val="28"/>
          <w:szCs w:val="28"/>
        </w:rPr>
        <w:t xml:space="preserve"> năm </w:t>
      </w:r>
      <w:r w:rsidRPr="00AA0C38">
        <w:rPr>
          <w:sz w:val="28"/>
          <w:szCs w:val="28"/>
        </w:rPr>
        <w:t xml:space="preserve">2022 </w:t>
      </w:r>
      <w:r>
        <w:rPr>
          <w:sz w:val="28"/>
          <w:szCs w:val="28"/>
        </w:rPr>
        <w:t xml:space="preserve">của HĐND tỉnh </w:t>
      </w:r>
      <w:r w:rsidRPr="00AA0C38">
        <w:rPr>
          <w:sz w:val="28"/>
          <w:szCs w:val="28"/>
        </w:rPr>
        <w:t>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hàng năm trên địa bàn tỉnh Bắc Kạn</w:t>
      </w:r>
      <w:r w:rsidR="0051566C">
        <w:rPr>
          <w:sz w:val="28"/>
          <w:szCs w:val="28"/>
        </w:rPr>
        <w:t xml:space="preserve"> (gọi tắt là Nghị quyết số 02/2022/NQ-HĐND).</w:t>
      </w:r>
    </w:p>
    <w:p w:rsidR="007D6685" w:rsidRDefault="007D6685" w:rsidP="007D6685">
      <w:pPr>
        <w:tabs>
          <w:tab w:val="left" w:pos="3180"/>
        </w:tabs>
        <w:spacing w:before="120" w:line="320" w:lineRule="exact"/>
        <w:ind w:firstLine="720"/>
        <w:jc w:val="both"/>
        <w:rPr>
          <w:sz w:val="28"/>
          <w:szCs w:val="28"/>
        </w:rPr>
      </w:pPr>
      <w:r>
        <w:rPr>
          <w:sz w:val="28"/>
          <w:szCs w:val="28"/>
        </w:rPr>
        <w:t xml:space="preserve">- </w:t>
      </w:r>
      <w:r w:rsidRPr="007D6685">
        <w:rPr>
          <w:sz w:val="28"/>
          <w:szCs w:val="28"/>
        </w:rPr>
        <w:t>Nghị quyết số 03/2022/NQ-HĐND ngày 27/4/2022 của HĐND tỉnh ban hành quy định về nguyên tắc, tiêu chí và định mức phân bổ vốn ngân sách nhà nước thực hiện Chương trình mục tiêu quốc gia giảm nghèo bền vững giai đoạn 2021-2025 trên địa bàn tỉnh Bắc Kạn</w:t>
      </w:r>
      <w:r>
        <w:rPr>
          <w:sz w:val="28"/>
          <w:szCs w:val="28"/>
        </w:rPr>
        <w:t xml:space="preserve"> (gọi tắt là Nghị quyết số 03/2022/NQ-HĐND).</w:t>
      </w:r>
    </w:p>
    <w:p w:rsidR="00426824" w:rsidRDefault="00357FE6" w:rsidP="00200F17">
      <w:pPr>
        <w:spacing w:line="320" w:lineRule="exact"/>
        <w:jc w:val="center"/>
        <w:rPr>
          <w:b/>
          <w:sz w:val="28"/>
          <w:szCs w:val="28"/>
          <w:lang w:val="nl-NL"/>
        </w:rPr>
      </w:pPr>
      <w:r w:rsidRPr="00357FE6">
        <w:rPr>
          <w:b/>
          <w:sz w:val="28"/>
          <w:szCs w:val="28"/>
          <w:lang w:val="nl-NL"/>
        </w:rPr>
        <w:lastRenderedPageBreak/>
        <w:t>Phần thứ hai</w:t>
      </w:r>
    </w:p>
    <w:p w:rsidR="00357FE6" w:rsidRPr="00357FE6" w:rsidRDefault="00357FE6" w:rsidP="00200F17">
      <w:pPr>
        <w:spacing w:line="320" w:lineRule="exact"/>
        <w:jc w:val="center"/>
        <w:rPr>
          <w:b/>
          <w:sz w:val="28"/>
          <w:szCs w:val="28"/>
          <w:lang w:val="nl-NL"/>
        </w:rPr>
      </w:pPr>
      <w:r>
        <w:rPr>
          <w:b/>
          <w:sz w:val="28"/>
          <w:szCs w:val="28"/>
          <w:lang w:val="nl-NL"/>
        </w:rPr>
        <w:t>NỘI DUNG SỬA ĐỔI, BỔ SUNG NGHỊ QUYẾT SỐ 02/2022/NQ-HĐND</w:t>
      </w:r>
    </w:p>
    <w:p w:rsidR="00E61B5A" w:rsidRDefault="00E61B5A" w:rsidP="00200F17">
      <w:pPr>
        <w:spacing w:line="320" w:lineRule="exact"/>
        <w:ind w:firstLine="720"/>
        <w:jc w:val="both"/>
        <w:rPr>
          <w:sz w:val="28"/>
          <w:szCs w:val="28"/>
          <w:lang w:val="nl-NL"/>
        </w:rPr>
      </w:pPr>
    </w:p>
    <w:p w:rsidR="00357FE6" w:rsidRPr="00BF27D8" w:rsidRDefault="00357FE6" w:rsidP="00C505FB">
      <w:pPr>
        <w:spacing w:before="120"/>
        <w:ind w:firstLine="720"/>
        <w:rPr>
          <w:b/>
          <w:sz w:val="28"/>
          <w:szCs w:val="28"/>
          <w:lang w:val="nl-NL"/>
        </w:rPr>
      </w:pPr>
      <w:r w:rsidRPr="0051566C">
        <w:rPr>
          <w:b/>
          <w:sz w:val="28"/>
          <w:szCs w:val="28"/>
          <w:lang w:val="nl-NL"/>
        </w:rPr>
        <w:t>1.</w:t>
      </w:r>
      <w:r>
        <w:rPr>
          <w:sz w:val="28"/>
          <w:szCs w:val="28"/>
          <w:lang w:val="nl-NL"/>
        </w:rPr>
        <w:t xml:space="preserve"> </w:t>
      </w:r>
      <w:r w:rsidR="005F7573">
        <w:rPr>
          <w:b/>
          <w:sz w:val="28"/>
          <w:szCs w:val="28"/>
          <w:lang w:eastAsia="x-none"/>
        </w:rPr>
        <w:t>Sửa đổi điểm b</w:t>
      </w:r>
      <w:r w:rsidRPr="00BF27D8">
        <w:rPr>
          <w:b/>
          <w:sz w:val="28"/>
          <w:szCs w:val="28"/>
          <w:lang w:eastAsia="x-none"/>
        </w:rPr>
        <w:t xml:space="preserve"> khoản </w:t>
      </w:r>
      <w:r w:rsidR="005F7573">
        <w:rPr>
          <w:b/>
          <w:sz w:val="28"/>
          <w:szCs w:val="28"/>
          <w:lang w:val="nl-NL"/>
        </w:rPr>
        <w:t>1</w:t>
      </w:r>
      <w:r w:rsidRPr="00BF27D8">
        <w:rPr>
          <w:b/>
          <w:sz w:val="28"/>
          <w:szCs w:val="28"/>
          <w:lang w:val="nl-NL"/>
        </w:rPr>
        <w:t xml:space="preserve"> </w:t>
      </w:r>
      <w:r w:rsidR="005F7573">
        <w:rPr>
          <w:b/>
          <w:sz w:val="28"/>
          <w:szCs w:val="28"/>
          <w:lang w:val="nl-NL"/>
        </w:rPr>
        <w:t>Đ</w:t>
      </w:r>
      <w:r w:rsidRPr="00BF27D8">
        <w:rPr>
          <w:b/>
          <w:sz w:val="28"/>
          <w:szCs w:val="28"/>
          <w:lang w:val="nl-NL"/>
        </w:rPr>
        <w:t>iều 9</w:t>
      </w:r>
    </w:p>
    <w:p w:rsidR="00A05CAD" w:rsidRDefault="005F7573" w:rsidP="00C505FB">
      <w:pPr>
        <w:spacing w:before="120"/>
        <w:ind w:firstLine="720"/>
        <w:jc w:val="both"/>
        <w:rPr>
          <w:sz w:val="28"/>
          <w:szCs w:val="28"/>
          <w:lang w:val="nl-NL"/>
        </w:rPr>
      </w:pPr>
      <w:r>
        <w:rPr>
          <w:b/>
          <w:i/>
          <w:sz w:val="28"/>
          <w:szCs w:val="28"/>
          <w:lang w:val="nl-NL"/>
        </w:rPr>
        <w:t>- Tại điểm b khoản 1</w:t>
      </w:r>
      <w:r w:rsidR="0051566C" w:rsidRPr="00A13197">
        <w:rPr>
          <w:b/>
          <w:i/>
          <w:sz w:val="28"/>
          <w:szCs w:val="28"/>
          <w:lang w:val="nl-NL"/>
        </w:rPr>
        <w:t xml:space="preserve"> </w:t>
      </w:r>
      <w:r>
        <w:rPr>
          <w:b/>
          <w:i/>
          <w:sz w:val="28"/>
          <w:szCs w:val="28"/>
          <w:lang w:val="nl-NL"/>
        </w:rPr>
        <w:t>Điều 9</w:t>
      </w:r>
      <w:r w:rsidR="0051566C" w:rsidRPr="00A13197">
        <w:rPr>
          <w:b/>
          <w:i/>
          <w:sz w:val="28"/>
          <w:szCs w:val="28"/>
          <w:lang w:val="nl-NL"/>
        </w:rPr>
        <w:t xml:space="preserve"> Nghị quyết số 02/2022/NQ-HĐND</w:t>
      </w:r>
      <w:r w:rsidR="0051566C">
        <w:rPr>
          <w:sz w:val="28"/>
          <w:szCs w:val="28"/>
          <w:lang w:val="nl-NL"/>
        </w:rPr>
        <w:t xml:space="preserve"> (</w:t>
      </w:r>
      <w:r w:rsidR="00025EC0">
        <w:rPr>
          <w:sz w:val="28"/>
          <w:szCs w:val="28"/>
          <w:lang w:val="nl-NL"/>
        </w:rPr>
        <w:t xml:space="preserve">Tiểu dự án 3 - Phát triển kinh tế nông, lâm nghiệp gắn với bảo vệ rừng và nâng cao thu nhập cho người dân thuộc Dự án 3 </w:t>
      </w:r>
      <w:r w:rsidR="00DA1E6B">
        <w:rPr>
          <w:sz w:val="28"/>
          <w:szCs w:val="28"/>
          <w:lang w:val="nl-NL"/>
        </w:rPr>
        <w:t>–</w:t>
      </w:r>
      <w:r w:rsidR="00025EC0">
        <w:rPr>
          <w:sz w:val="28"/>
          <w:szCs w:val="28"/>
          <w:lang w:val="nl-NL"/>
        </w:rPr>
        <w:t xml:space="preserve"> </w:t>
      </w:r>
      <w:r w:rsidR="00DA1E6B">
        <w:rPr>
          <w:sz w:val="28"/>
          <w:szCs w:val="28"/>
          <w:lang w:val="nl-NL"/>
        </w:rPr>
        <w:t>Phát triển sản xuất nông, lâm nghiệp bền vững, phát huy tiềm năng, thế mạnh của các vùng miền để sản xuất hàng hoá theo chuỗi giá trị</w:t>
      </w:r>
      <w:r w:rsidR="00A05CAD">
        <w:rPr>
          <w:sz w:val="28"/>
          <w:szCs w:val="28"/>
          <w:lang w:val="nl-NL"/>
        </w:rPr>
        <w:t>), quy định</w:t>
      </w:r>
      <w:r w:rsidR="0051566C">
        <w:rPr>
          <w:sz w:val="28"/>
          <w:szCs w:val="28"/>
          <w:lang w:val="nl-NL"/>
        </w:rPr>
        <w:t>:</w:t>
      </w:r>
    </w:p>
    <w:p w:rsidR="00A05CAD" w:rsidRPr="00C505FB" w:rsidRDefault="0051566C" w:rsidP="00C505FB">
      <w:pPr>
        <w:spacing w:before="120"/>
        <w:ind w:firstLine="720"/>
        <w:jc w:val="both"/>
        <w:rPr>
          <w:i/>
          <w:sz w:val="28"/>
          <w:szCs w:val="28"/>
          <w:lang w:val="nl-NL"/>
        </w:rPr>
      </w:pPr>
      <w:r>
        <w:rPr>
          <w:sz w:val="28"/>
          <w:szCs w:val="28"/>
          <w:lang w:val="nl-NL"/>
        </w:rPr>
        <w:t xml:space="preserve"> </w:t>
      </w:r>
      <w:r w:rsidR="00A05CAD" w:rsidRPr="00A05CAD">
        <w:rPr>
          <w:sz w:val="28"/>
          <w:szCs w:val="28"/>
          <w:lang w:val="nl-NL"/>
        </w:rPr>
        <w:t>“</w:t>
      </w:r>
      <w:r w:rsidR="00A05CAD" w:rsidRPr="00C505FB">
        <w:rPr>
          <w:i/>
          <w:sz w:val="28"/>
          <w:szCs w:val="28"/>
          <w:lang w:val="nl-NL"/>
        </w:rPr>
        <w:t>b) Phân bổ vốn sự nghiệp: Áp dụng phương pháp tính điểm theo các tiêu chí cho các địa phương như sau:</w:t>
      </w:r>
    </w:p>
    <w:p w:rsidR="0051566C" w:rsidRDefault="00A05CAD" w:rsidP="00C505FB">
      <w:pPr>
        <w:spacing w:before="120"/>
        <w:ind w:firstLine="720"/>
        <w:jc w:val="both"/>
        <w:rPr>
          <w:sz w:val="28"/>
          <w:szCs w:val="28"/>
          <w:lang w:val="nl-NL"/>
        </w:rPr>
      </w:pPr>
      <w:r w:rsidRPr="00C505FB">
        <w:rPr>
          <w:i/>
          <w:sz w:val="28"/>
          <w:szCs w:val="28"/>
          <w:lang w:val="nl-NL"/>
        </w:rPr>
        <w:t xml:space="preserve"> Tiêu chí số 1: Mỗi ha rừng được hỗ trợ khoán bảo vệ rừng đối với rừng đặc dụng, rừng phòng hộ</w:t>
      </w:r>
      <w:r w:rsidRPr="00A05CAD">
        <w:rPr>
          <w:sz w:val="28"/>
          <w:szCs w:val="28"/>
          <w:lang w:val="nl-NL"/>
        </w:rPr>
        <w:t>”</w:t>
      </w:r>
      <w:r>
        <w:rPr>
          <w:sz w:val="28"/>
          <w:szCs w:val="28"/>
          <w:lang w:val="nl-NL"/>
        </w:rPr>
        <w:t>.</w:t>
      </w:r>
    </w:p>
    <w:p w:rsidR="00A05CAD" w:rsidRPr="002F0E4E" w:rsidRDefault="0051566C" w:rsidP="00C505FB">
      <w:pPr>
        <w:spacing w:before="120"/>
        <w:ind w:firstLine="720"/>
        <w:jc w:val="both"/>
        <w:rPr>
          <w:b/>
          <w:i/>
          <w:sz w:val="28"/>
          <w:szCs w:val="28"/>
          <w:lang w:val="nl-NL"/>
        </w:rPr>
      </w:pPr>
      <w:r w:rsidRPr="002F0E4E">
        <w:rPr>
          <w:b/>
          <w:i/>
          <w:sz w:val="28"/>
          <w:szCs w:val="28"/>
          <w:lang w:val="nl-NL"/>
        </w:rPr>
        <w:t xml:space="preserve">- Đề nghị sửa đổi, bổ sung như sau: </w:t>
      </w:r>
    </w:p>
    <w:p w:rsidR="00A05CAD" w:rsidRPr="00C505FB" w:rsidRDefault="00A05CAD" w:rsidP="00C505FB">
      <w:pPr>
        <w:spacing w:before="120"/>
        <w:ind w:firstLine="720"/>
        <w:jc w:val="both"/>
        <w:rPr>
          <w:i/>
          <w:sz w:val="28"/>
          <w:szCs w:val="28"/>
          <w:lang w:val="nl-NL"/>
        </w:rPr>
      </w:pPr>
      <w:r w:rsidRPr="00A05CAD">
        <w:rPr>
          <w:sz w:val="28"/>
          <w:szCs w:val="28"/>
          <w:lang w:val="nl-NL"/>
        </w:rPr>
        <w:t>“</w:t>
      </w:r>
      <w:r w:rsidRPr="00C505FB">
        <w:rPr>
          <w:i/>
          <w:sz w:val="28"/>
          <w:szCs w:val="28"/>
          <w:lang w:val="nl-NL"/>
        </w:rPr>
        <w:t xml:space="preserve">b) Phân bổ vốn sự nghiệp: Áp dụng phương pháp tính điểm theo các tiêu chí cho </w:t>
      </w:r>
      <w:r w:rsidRPr="00C505FB">
        <w:rPr>
          <w:b/>
          <w:i/>
          <w:sz w:val="28"/>
          <w:szCs w:val="28"/>
          <w:lang w:val="nl-NL"/>
        </w:rPr>
        <w:t>Công ty TNHH một thành viên Lâm nghiệp Bắc Kạn và</w:t>
      </w:r>
      <w:r w:rsidRPr="00C505FB">
        <w:rPr>
          <w:i/>
          <w:sz w:val="28"/>
          <w:szCs w:val="28"/>
          <w:lang w:val="nl-NL"/>
        </w:rPr>
        <w:t xml:space="preserve"> các địa phương như sau:</w:t>
      </w:r>
    </w:p>
    <w:p w:rsidR="00A05CAD" w:rsidRDefault="00A05CAD" w:rsidP="00C505FB">
      <w:pPr>
        <w:spacing w:before="120"/>
        <w:ind w:firstLine="720"/>
        <w:jc w:val="both"/>
        <w:rPr>
          <w:sz w:val="28"/>
          <w:szCs w:val="28"/>
          <w:lang w:val="nl-NL"/>
        </w:rPr>
      </w:pPr>
      <w:r w:rsidRPr="00C505FB">
        <w:rPr>
          <w:i/>
          <w:sz w:val="28"/>
          <w:szCs w:val="28"/>
          <w:lang w:val="nl-NL"/>
        </w:rPr>
        <w:t xml:space="preserve">Tiêu chí số 1: Mỗi ha rừng được hỗ trợ khoán bảo vệ rừng đối với rừng đặc dụng, rừng phòng hộ </w:t>
      </w:r>
      <w:r w:rsidRPr="00C505FB">
        <w:rPr>
          <w:b/>
          <w:i/>
          <w:sz w:val="28"/>
          <w:szCs w:val="28"/>
          <w:lang w:val="nl-NL"/>
        </w:rPr>
        <w:t>và diện tích rừng tự nhiên do Công ty TNHH một thành viên Lâm nghiệp Bắc Kạn và UBND cấp xã trực tiếp quản lý</w:t>
      </w:r>
      <w:r w:rsidRPr="00A05CAD">
        <w:rPr>
          <w:sz w:val="28"/>
          <w:szCs w:val="28"/>
          <w:lang w:val="nl-NL"/>
        </w:rPr>
        <w:t>”.</w:t>
      </w:r>
    </w:p>
    <w:p w:rsidR="0006727E" w:rsidRPr="003E44BE" w:rsidRDefault="0051566C" w:rsidP="00C505FB">
      <w:pPr>
        <w:spacing w:before="120"/>
        <w:ind w:firstLine="720"/>
        <w:jc w:val="both"/>
        <w:rPr>
          <w:spacing w:val="-2"/>
          <w:sz w:val="28"/>
          <w:szCs w:val="28"/>
          <w:lang w:val="nl-NL"/>
        </w:rPr>
      </w:pPr>
      <w:r w:rsidRPr="003E44BE">
        <w:rPr>
          <w:spacing w:val="-2"/>
          <w:sz w:val="28"/>
          <w:szCs w:val="28"/>
          <w:lang w:val="nl-NL"/>
        </w:rPr>
        <w:t>Lý do sửa đổi, bổ sung: Tiêu chí số 1 của tiểu dự án 1 thuộc Dự án 3 trong nguyên tắc, tiêu chí, đ</w:t>
      </w:r>
      <w:r w:rsidR="00642901" w:rsidRPr="003E44BE">
        <w:rPr>
          <w:spacing w:val="-2"/>
          <w:sz w:val="28"/>
          <w:szCs w:val="28"/>
          <w:lang w:val="nl-NL"/>
        </w:rPr>
        <w:t>ị</w:t>
      </w:r>
      <w:r w:rsidRPr="003E44BE">
        <w:rPr>
          <w:spacing w:val="-2"/>
          <w:sz w:val="28"/>
          <w:szCs w:val="28"/>
          <w:lang w:val="nl-NL"/>
        </w:rPr>
        <w:t xml:space="preserve">nh mức phân bổ vốn ngân sách nhà nước thực hiện Chương trình MTQG phát triển kinh tế xã hội vùng đồng bào dân tộc thiểu số và miền núi áp dụng theo đúng quy định tại Quyết định số 39/2021/QĐ-TTg ngày 31/12/2021 của Thủ tướng Chính phủ. </w:t>
      </w:r>
      <w:r w:rsidR="0006727E" w:rsidRPr="003E44BE">
        <w:rPr>
          <w:spacing w:val="-2"/>
          <w:sz w:val="28"/>
          <w:szCs w:val="28"/>
          <w:lang w:val="nl-NL"/>
        </w:rPr>
        <w:t>Tuy nhiên, tại điểm a, mục 3, phần III của Quyết định số 1719/QĐ-TTg quy định “</w:t>
      </w:r>
      <w:r w:rsidR="0006727E" w:rsidRPr="003E44BE">
        <w:rPr>
          <w:i/>
          <w:spacing w:val="-2"/>
          <w:sz w:val="28"/>
          <w:szCs w:val="28"/>
          <w:lang w:val="nl-NL"/>
        </w:rPr>
        <w:t>Hỗ trợ khoán bảo vệ rừng đối với diện tích rừng Nhà nước giao cho Ban quản lý rừng đặc dụng, rừng phòng hộ; diện tích rừng đặc dụng, rừng phòng hộ được Nhà nước giao cho các tổ chức kinh tế theo quy định hiện hành; diện tích rừng  tự  nhiên  do  UBND  cấp  xã  trực  tiếp  quản  lý</w:t>
      </w:r>
      <w:r w:rsidR="0006727E" w:rsidRPr="003E44BE">
        <w:rPr>
          <w:spacing w:val="-2"/>
          <w:sz w:val="28"/>
          <w:szCs w:val="28"/>
          <w:lang w:val="nl-NL"/>
        </w:rPr>
        <w:t xml:space="preserve">”. Bên cạnh đó, hiện nay có một phần diện tích rừng đặc dụng, rừng phòng hộ, </w:t>
      </w:r>
      <w:r w:rsidR="0006727E" w:rsidRPr="003E44BE">
        <w:rPr>
          <w:rStyle w:val="BodyText4"/>
          <w:rFonts w:eastAsia="Calibri"/>
          <w:iCs/>
          <w:spacing w:val="-2"/>
          <w:sz w:val="28"/>
          <w:szCs w:val="28"/>
        </w:rPr>
        <w:t xml:space="preserve">tỉnh giao cho Công ty </w:t>
      </w:r>
      <w:r w:rsidR="0006727E" w:rsidRPr="003E44BE">
        <w:rPr>
          <w:spacing w:val="-2"/>
          <w:sz w:val="28"/>
          <w:szCs w:val="28"/>
        </w:rPr>
        <w:t xml:space="preserve">TNHH một thành viên </w:t>
      </w:r>
      <w:r w:rsidR="0006727E" w:rsidRPr="003E44BE">
        <w:rPr>
          <w:rStyle w:val="BodyText4"/>
          <w:rFonts w:eastAsia="Calibri"/>
          <w:iCs/>
          <w:spacing w:val="-2"/>
          <w:sz w:val="28"/>
          <w:szCs w:val="28"/>
        </w:rPr>
        <w:t>Lâm nghiệp</w:t>
      </w:r>
      <w:r w:rsidR="0006727E" w:rsidRPr="003E44BE">
        <w:rPr>
          <w:rStyle w:val="BodyText4"/>
          <w:rFonts w:eastAsia="Calibri"/>
          <w:i/>
          <w:iCs/>
          <w:spacing w:val="-2"/>
          <w:sz w:val="28"/>
          <w:szCs w:val="28"/>
        </w:rPr>
        <w:t xml:space="preserve"> </w:t>
      </w:r>
      <w:r w:rsidR="0006727E" w:rsidRPr="003E44BE">
        <w:rPr>
          <w:rStyle w:val="BodyText4"/>
          <w:rFonts w:eastAsia="Calibri"/>
          <w:iCs/>
          <w:spacing w:val="-2"/>
          <w:sz w:val="28"/>
          <w:szCs w:val="28"/>
        </w:rPr>
        <w:t>Bắc Kạn quản lý, bảo vệ theo quy định.</w:t>
      </w:r>
    </w:p>
    <w:p w:rsidR="0006727E" w:rsidRPr="0006727E" w:rsidRDefault="0006727E" w:rsidP="00C505FB">
      <w:pPr>
        <w:spacing w:before="120"/>
        <w:ind w:firstLine="720"/>
        <w:jc w:val="both"/>
        <w:rPr>
          <w:bCs/>
          <w:sz w:val="28"/>
          <w:szCs w:val="28"/>
          <w:lang w:val="nl-NL"/>
        </w:rPr>
      </w:pPr>
      <w:r w:rsidRPr="0006727E">
        <w:rPr>
          <w:sz w:val="28"/>
          <w:szCs w:val="28"/>
          <w:lang w:val="nl-NL"/>
        </w:rPr>
        <w:t xml:space="preserve">Như vậy, tiêu chí số 1 của Tiểu dự án 1 thuộc Dự án 3 tại Nghị quyết số 02/2022/NQ-HĐND còn thiếu nội dung: </w:t>
      </w:r>
      <w:r w:rsidRPr="0006727E">
        <w:rPr>
          <w:b/>
          <w:bCs/>
          <w:sz w:val="28"/>
          <w:szCs w:val="28"/>
          <w:lang w:val="nl-NL"/>
        </w:rPr>
        <w:t>“</w:t>
      </w:r>
      <w:r w:rsidRPr="0006727E">
        <w:rPr>
          <w:b/>
          <w:bCs/>
          <w:i/>
          <w:sz w:val="28"/>
          <w:szCs w:val="28"/>
          <w:lang w:val="nl-NL"/>
        </w:rPr>
        <w:t xml:space="preserve">Diện tích rừng đặc dụng, rừng phòng hộ được Nhà nước giao cho tổ chức kinh tế là </w:t>
      </w:r>
      <w:r w:rsidRPr="0006727E">
        <w:rPr>
          <w:rStyle w:val="BodyText4"/>
          <w:rFonts w:eastAsia="Calibri"/>
          <w:b/>
          <w:bCs/>
          <w:i/>
          <w:iCs/>
          <w:sz w:val="28"/>
          <w:szCs w:val="28"/>
        </w:rPr>
        <w:t xml:space="preserve">Công ty </w:t>
      </w:r>
      <w:r w:rsidRPr="0006727E">
        <w:rPr>
          <w:b/>
          <w:bCs/>
          <w:i/>
          <w:sz w:val="28"/>
          <w:szCs w:val="28"/>
        </w:rPr>
        <w:t xml:space="preserve">TNHH một thành viên </w:t>
      </w:r>
      <w:r w:rsidRPr="0006727E">
        <w:rPr>
          <w:rStyle w:val="BodyText4"/>
          <w:rFonts w:eastAsia="Calibri"/>
          <w:b/>
          <w:bCs/>
          <w:i/>
          <w:iCs/>
          <w:sz w:val="28"/>
          <w:szCs w:val="28"/>
        </w:rPr>
        <w:t>Lâm nghiệp Bắc Kạn theo quy định</w:t>
      </w:r>
      <w:r w:rsidRPr="0006727E">
        <w:rPr>
          <w:b/>
          <w:bCs/>
          <w:i/>
          <w:sz w:val="28"/>
          <w:szCs w:val="28"/>
          <w:lang w:val="nl-NL"/>
        </w:rPr>
        <w:t xml:space="preserve"> </w:t>
      </w:r>
      <w:r w:rsidRPr="0006727E">
        <w:rPr>
          <w:b/>
          <w:bCs/>
          <w:i/>
          <w:iCs/>
          <w:sz w:val="28"/>
          <w:szCs w:val="28"/>
          <w:lang w:val="nl-NL"/>
        </w:rPr>
        <w:t>và</w:t>
      </w:r>
      <w:r w:rsidRPr="0006727E">
        <w:rPr>
          <w:b/>
          <w:bCs/>
          <w:i/>
          <w:sz w:val="28"/>
          <w:szCs w:val="28"/>
          <w:lang w:val="nl-NL"/>
        </w:rPr>
        <w:t xml:space="preserve"> diện tích rừng tự nhiên do UBND cấp xã trực tiếp quản lý</w:t>
      </w:r>
      <w:r w:rsidRPr="0006727E">
        <w:rPr>
          <w:b/>
          <w:bCs/>
          <w:sz w:val="28"/>
          <w:szCs w:val="28"/>
          <w:lang w:val="nl-NL"/>
        </w:rPr>
        <w:t>”.</w:t>
      </w:r>
    </w:p>
    <w:p w:rsidR="0006727E" w:rsidRPr="0006727E" w:rsidRDefault="0006727E" w:rsidP="00C505FB">
      <w:pPr>
        <w:spacing w:before="120"/>
        <w:ind w:firstLine="720"/>
        <w:jc w:val="both"/>
        <w:rPr>
          <w:rStyle w:val="BodyText4"/>
          <w:rFonts w:eastAsia="Calibri"/>
          <w:bCs/>
          <w:iCs/>
          <w:sz w:val="28"/>
          <w:szCs w:val="28"/>
        </w:rPr>
      </w:pPr>
      <w:r w:rsidRPr="0006727E">
        <w:rPr>
          <w:sz w:val="28"/>
          <w:szCs w:val="28"/>
          <w:lang w:val="nl-NL"/>
        </w:rPr>
        <w:t xml:space="preserve">Do đó, việc sửa đổi, bổ sung tiêu chí nêu trên là cần thiết để đảm bảo phù hợp với Quyết định số 1719/QĐ-TTg ngày 14/10/2021 của Thủ tướng Chính phủ và tình hình thực tế của tỉnh. Năm 2022, không thực hiện điều chỉnh giảm kinh phí từ các địa phương về </w:t>
      </w:r>
      <w:r w:rsidRPr="0006727E">
        <w:rPr>
          <w:rStyle w:val="BodyText4"/>
          <w:rFonts w:eastAsia="Calibri"/>
          <w:bCs/>
          <w:iCs/>
          <w:sz w:val="28"/>
          <w:szCs w:val="28"/>
        </w:rPr>
        <w:t xml:space="preserve">Công ty </w:t>
      </w:r>
      <w:r w:rsidRPr="0006727E">
        <w:rPr>
          <w:bCs/>
          <w:sz w:val="28"/>
          <w:szCs w:val="28"/>
        </w:rPr>
        <w:t xml:space="preserve">TNHH một thành viên </w:t>
      </w:r>
      <w:r w:rsidRPr="0006727E">
        <w:rPr>
          <w:rStyle w:val="BodyText4"/>
          <w:rFonts w:eastAsia="Calibri"/>
          <w:bCs/>
          <w:iCs/>
          <w:sz w:val="28"/>
          <w:szCs w:val="28"/>
        </w:rPr>
        <w:t>Lâm nghiệp</w:t>
      </w:r>
      <w:r w:rsidRPr="0006727E">
        <w:rPr>
          <w:rStyle w:val="BodyText4"/>
          <w:rFonts w:eastAsia="Calibri"/>
          <w:bCs/>
          <w:i/>
          <w:iCs/>
          <w:sz w:val="28"/>
          <w:szCs w:val="28"/>
        </w:rPr>
        <w:t xml:space="preserve"> </w:t>
      </w:r>
      <w:r w:rsidRPr="0006727E">
        <w:rPr>
          <w:rStyle w:val="BodyText4"/>
          <w:rFonts w:eastAsia="Calibri"/>
          <w:bCs/>
          <w:iCs/>
          <w:sz w:val="28"/>
          <w:szCs w:val="28"/>
        </w:rPr>
        <w:t xml:space="preserve">Bắc Kạn vì thời gian điều chỉnh dự toán theo quy định của Luật NSNN phải thực hiện trước 15/11 </w:t>
      </w:r>
      <w:r w:rsidRPr="0006727E">
        <w:rPr>
          <w:rStyle w:val="BodyText4"/>
          <w:rFonts w:eastAsia="Calibri"/>
          <w:bCs/>
          <w:iCs/>
          <w:sz w:val="28"/>
          <w:szCs w:val="28"/>
        </w:rPr>
        <w:lastRenderedPageBreak/>
        <w:t xml:space="preserve">năm hiện hành. Theo đó, tiêu chí, định mức phân bổ của Công ty </w:t>
      </w:r>
      <w:r w:rsidRPr="0006727E">
        <w:rPr>
          <w:bCs/>
          <w:sz w:val="28"/>
          <w:szCs w:val="28"/>
        </w:rPr>
        <w:t xml:space="preserve">TNHH một thành viên </w:t>
      </w:r>
      <w:r w:rsidRPr="0006727E">
        <w:rPr>
          <w:rStyle w:val="BodyText4"/>
          <w:rFonts w:eastAsia="Calibri"/>
          <w:bCs/>
          <w:iCs/>
          <w:sz w:val="28"/>
          <w:szCs w:val="28"/>
        </w:rPr>
        <w:t>Lâm nghiệp</w:t>
      </w:r>
      <w:r w:rsidRPr="0006727E">
        <w:rPr>
          <w:rStyle w:val="BodyText4"/>
          <w:rFonts w:eastAsia="Calibri"/>
          <w:bCs/>
          <w:i/>
          <w:iCs/>
          <w:sz w:val="28"/>
          <w:szCs w:val="28"/>
        </w:rPr>
        <w:t xml:space="preserve"> </w:t>
      </w:r>
      <w:r w:rsidRPr="0006727E">
        <w:rPr>
          <w:rStyle w:val="BodyText4"/>
          <w:rFonts w:eastAsia="Calibri"/>
          <w:bCs/>
          <w:iCs/>
          <w:sz w:val="28"/>
          <w:szCs w:val="28"/>
        </w:rPr>
        <w:t>Bắc Kạn được thực hiện bắt đầu từ năm 2023.</w:t>
      </w:r>
    </w:p>
    <w:p w:rsidR="00960B80" w:rsidRDefault="00960B80" w:rsidP="00C505FB">
      <w:pPr>
        <w:spacing w:before="120"/>
        <w:ind w:firstLine="720"/>
        <w:jc w:val="both"/>
        <w:rPr>
          <w:b/>
          <w:sz w:val="28"/>
          <w:szCs w:val="28"/>
          <w:lang w:eastAsia="x-none"/>
        </w:rPr>
      </w:pPr>
      <w:r>
        <w:rPr>
          <w:b/>
          <w:sz w:val="28"/>
          <w:szCs w:val="28"/>
          <w:lang w:val="nl-NL"/>
        </w:rPr>
        <w:t xml:space="preserve">2. </w:t>
      </w:r>
      <w:r w:rsidRPr="0006727E">
        <w:rPr>
          <w:b/>
          <w:sz w:val="28"/>
          <w:szCs w:val="28"/>
          <w:lang w:eastAsia="x-none"/>
        </w:rPr>
        <w:t>Sửa đổi nội dung tại gạch đầu dòng</w:t>
      </w:r>
      <w:r>
        <w:rPr>
          <w:b/>
          <w:sz w:val="28"/>
          <w:szCs w:val="28"/>
          <w:lang w:eastAsia="x-none"/>
        </w:rPr>
        <w:t xml:space="preserve"> thứ </w:t>
      </w:r>
      <w:r w:rsidR="00030E00">
        <w:rPr>
          <w:b/>
          <w:sz w:val="28"/>
          <w:szCs w:val="28"/>
          <w:lang w:eastAsia="x-none"/>
        </w:rPr>
        <w:t>nhất</w:t>
      </w:r>
      <w:r>
        <w:rPr>
          <w:b/>
          <w:sz w:val="28"/>
          <w:szCs w:val="28"/>
          <w:lang w:eastAsia="x-none"/>
        </w:rPr>
        <w:t xml:space="preserve"> điểm b khoản 2 Đ</w:t>
      </w:r>
      <w:r w:rsidRPr="00BF27D8">
        <w:rPr>
          <w:b/>
          <w:sz w:val="28"/>
          <w:szCs w:val="28"/>
          <w:lang w:eastAsia="x-none"/>
        </w:rPr>
        <w:t>iều 9</w:t>
      </w:r>
    </w:p>
    <w:p w:rsidR="00960B80" w:rsidRPr="00960B80" w:rsidRDefault="00960B80" w:rsidP="00C505FB">
      <w:pPr>
        <w:spacing w:before="120"/>
        <w:ind w:firstLine="720"/>
        <w:jc w:val="both"/>
        <w:rPr>
          <w:sz w:val="28"/>
          <w:szCs w:val="28"/>
          <w:lang w:val="nl-NL"/>
        </w:rPr>
      </w:pPr>
      <w:r w:rsidRPr="000D1F7B">
        <w:rPr>
          <w:b/>
          <w:i/>
          <w:sz w:val="28"/>
          <w:szCs w:val="28"/>
          <w:lang w:val="nl-NL"/>
        </w:rPr>
        <w:t xml:space="preserve">- Tại gạch đầu dòng thứ nhất điểm b khoản 2 Điều 9 Nghị quyết số 02/2022/NQ-HĐND </w:t>
      </w:r>
      <w:r w:rsidRPr="001A3C10">
        <w:rPr>
          <w:sz w:val="28"/>
          <w:szCs w:val="28"/>
          <w:lang w:val="nl-NL"/>
        </w:rPr>
        <w:t>(Tiểu dự án 2</w:t>
      </w:r>
      <w:r w:rsidR="001A3C10">
        <w:rPr>
          <w:sz w:val="28"/>
          <w:szCs w:val="28"/>
          <w:lang w:val="nl-NL"/>
        </w:rPr>
        <w:t xml:space="preserve"> - </w:t>
      </w:r>
      <w:r w:rsidR="001A3C10" w:rsidRPr="002E1CFA">
        <w:rPr>
          <w:sz w:val="28"/>
          <w:szCs w:val="28"/>
        </w:rPr>
        <w:t>Hỗ trợ phát triển sản xuất theo chuỗi giá trị, vùng trồng dược liệu quý, thúc đẩy khởi sự kinh doanh, khởi nghiệp và thu hút đầu tư vùng đồng bào dân tộc thiểu số và miền núi</w:t>
      </w:r>
      <w:r w:rsidRPr="001A3C10">
        <w:rPr>
          <w:sz w:val="28"/>
          <w:szCs w:val="28"/>
          <w:lang w:val="nl-NL"/>
        </w:rPr>
        <w:t xml:space="preserve"> thuộc </w:t>
      </w:r>
      <w:r w:rsidR="001A3C10">
        <w:rPr>
          <w:sz w:val="28"/>
          <w:szCs w:val="28"/>
          <w:lang w:val="nl-NL"/>
        </w:rPr>
        <w:t>D</w:t>
      </w:r>
      <w:r w:rsidRPr="001A3C10">
        <w:rPr>
          <w:sz w:val="28"/>
          <w:szCs w:val="28"/>
          <w:lang w:val="nl-NL"/>
        </w:rPr>
        <w:t>ự án 3</w:t>
      </w:r>
      <w:r w:rsidR="001A3C10">
        <w:rPr>
          <w:sz w:val="28"/>
          <w:szCs w:val="28"/>
          <w:lang w:val="nl-NL"/>
        </w:rPr>
        <w:t xml:space="preserve"> - </w:t>
      </w:r>
      <w:r w:rsidR="001A3C10" w:rsidRPr="001A3C10">
        <w:rPr>
          <w:sz w:val="28"/>
          <w:szCs w:val="28"/>
          <w:lang w:val="nl-NL"/>
        </w:rPr>
        <w:t>Phát triển sản xuất nông, lâm nghiệp bền vững, phát huy tiềm năng, thế mạnh của các vùng miền để sản xuất hàng hóa theo chuỗi giá trị</w:t>
      </w:r>
      <w:r w:rsidRPr="001A3C10">
        <w:rPr>
          <w:sz w:val="28"/>
          <w:szCs w:val="28"/>
          <w:lang w:val="nl-NL"/>
        </w:rPr>
        <w:t>)</w:t>
      </w:r>
      <w:r w:rsidRPr="00960B80">
        <w:rPr>
          <w:sz w:val="28"/>
          <w:szCs w:val="28"/>
          <w:lang w:val="nl-NL"/>
        </w:rPr>
        <w:t xml:space="preserve"> quy định</w:t>
      </w:r>
      <w:r w:rsidR="00C505FB">
        <w:rPr>
          <w:sz w:val="28"/>
          <w:szCs w:val="28"/>
          <w:lang w:val="nl-NL"/>
        </w:rPr>
        <w:t>:</w:t>
      </w:r>
      <w:r w:rsidRPr="00960B80">
        <w:rPr>
          <w:sz w:val="28"/>
          <w:szCs w:val="28"/>
          <w:lang w:val="nl-NL"/>
        </w:rPr>
        <w:t xml:space="preserve"> “</w:t>
      </w:r>
      <w:r w:rsidRPr="00C505FB">
        <w:rPr>
          <w:i/>
          <w:sz w:val="28"/>
          <w:szCs w:val="28"/>
          <w:lang w:val="nl-NL"/>
        </w:rPr>
        <w:t>Phân bổ cho Sở Nông nghiệp và Phát triển nông thôn: Tối đa 19% tổng số vốn của tiểu dự án để hỗ trợ phát triển sản xuất theo chuỗi giá trị, vùng dược liệu quý, thúc đẩy khởi sự kinh doanh, khởi nghiệp và thu hút đầu tư vùng đồng bào dân tộc thiểu số và miền núi</w:t>
      </w:r>
      <w:r w:rsidRPr="000D1F7B">
        <w:rPr>
          <w:sz w:val="28"/>
          <w:szCs w:val="28"/>
          <w:lang w:val="nl-NL"/>
        </w:rPr>
        <w:t>”</w:t>
      </w:r>
      <w:r w:rsidRPr="00960B80">
        <w:rPr>
          <w:sz w:val="28"/>
          <w:szCs w:val="28"/>
          <w:lang w:val="nl-NL"/>
        </w:rPr>
        <w:t>.</w:t>
      </w:r>
    </w:p>
    <w:p w:rsidR="00960B80" w:rsidRPr="00960B80" w:rsidRDefault="00960B80" w:rsidP="000D1F7B">
      <w:pPr>
        <w:spacing w:before="120"/>
        <w:ind w:firstLine="720"/>
        <w:jc w:val="both"/>
        <w:rPr>
          <w:i/>
          <w:sz w:val="28"/>
          <w:szCs w:val="28"/>
        </w:rPr>
      </w:pPr>
      <w:r w:rsidRPr="003D606E">
        <w:rPr>
          <w:b/>
          <w:i/>
          <w:sz w:val="28"/>
          <w:szCs w:val="28"/>
          <w:lang w:val="nl-NL"/>
        </w:rPr>
        <w:t>- Đề nghị sửa đổi, bổ sung như sau:</w:t>
      </w:r>
      <w:r w:rsidRPr="003D606E">
        <w:rPr>
          <w:b/>
          <w:i/>
          <w:sz w:val="28"/>
          <w:szCs w:val="28"/>
        </w:rPr>
        <w:t xml:space="preserve"> </w:t>
      </w:r>
      <w:r w:rsidRPr="003D606E">
        <w:rPr>
          <w:b/>
          <w:i/>
          <w:sz w:val="28"/>
          <w:szCs w:val="28"/>
          <w:lang w:val="nl-NL"/>
        </w:rPr>
        <w:t>“</w:t>
      </w:r>
      <w:r w:rsidRPr="00C505FB">
        <w:rPr>
          <w:i/>
          <w:sz w:val="28"/>
          <w:szCs w:val="28"/>
          <w:lang w:val="nl-NL"/>
        </w:rPr>
        <w:t>Phân bổ cho Sở Nông nghiệp và Phát triển nông thôn: Tối đa 19% tổng số vốn của tiểu dự án để hỗ trợ phát triển sản xuất theo chuỗi giá trị, vùng dược liệu quý, thúc đẩy khởi sự kinh doanh, khởi nghiệp và thu hút đầu tư vùng đồng bào dân tộc thiểu số và miền núi</w:t>
      </w:r>
      <w:r w:rsidRPr="00C505FB">
        <w:rPr>
          <w:b/>
          <w:i/>
          <w:sz w:val="28"/>
          <w:szCs w:val="28"/>
          <w:lang w:val="nl-NL"/>
        </w:rPr>
        <w:t>, t</w:t>
      </w:r>
      <w:r w:rsidRPr="00C505FB">
        <w:rPr>
          <w:b/>
          <w:i/>
          <w:sz w:val="28"/>
          <w:szCs w:val="28"/>
        </w:rPr>
        <w:t>hực hiện hoạt động hỗ trợ phát triển sản xuất theo nhiệm v</w:t>
      </w:r>
      <w:r w:rsidR="000D1F7B" w:rsidRPr="00C505FB">
        <w:rPr>
          <w:b/>
          <w:i/>
          <w:sz w:val="28"/>
          <w:szCs w:val="28"/>
        </w:rPr>
        <w:t>ụ</w:t>
      </w:r>
      <w:r w:rsidR="000D1F7B">
        <w:rPr>
          <w:b/>
          <w:i/>
          <w:sz w:val="28"/>
          <w:szCs w:val="28"/>
        </w:rPr>
        <w:t>”</w:t>
      </w:r>
      <w:r w:rsidRPr="00960B80">
        <w:rPr>
          <w:i/>
          <w:sz w:val="28"/>
          <w:szCs w:val="28"/>
        </w:rPr>
        <w:t xml:space="preserve">. </w:t>
      </w:r>
    </w:p>
    <w:p w:rsidR="00960B80" w:rsidRPr="00960B80" w:rsidRDefault="00960B80" w:rsidP="000D1F7B">
      <w:pPr>
        <w:spacing w:before="120"/>
        <w:ind w:firstLine="720"/>
        <w:jc w:val="both"/>
        <w:rPr>
          <w:sz w:val="28"/>
          <w:szCs w:val="28"/>
          <w:lang w:val="nl-NL"/>
        </w:rPr>
      </w:pPr>
      <w:r w:rsidRPr="00960B80">
        <w:rPr>
          <w:sz w:val="28"/>
          <w:szCs w:val="28"/>
          <w:lang w:val="nl-NL"/>
        </w:rPr>
        <w:t>Lý do sửa đổi, bổ sung: Để đảm bảo đầy đủ các nội dung theo quy định tại Nghị định 27/2022/NĐ-CP ngày 19/4/2022 của Chính phủ và Thông tư số 02/2022/TT-UBDT ngày 30/6/2022 của Ủy ban Dân tộc.</w:t>
      </w:r>
    </w:p>
    <w:p w:rsidR="00357FE6" w:rsidRDefault="00030E00" w:rsidP="0006727E">
      <w:pPr>
        <w:spacing w:before="120" w:line="320" w:lineRule="exact"/>
        <w:ind w:firstLine="720"/>
        <w:jc w:val="both"/>
        <w:rPr>
          <w:b/>
          <w:sz w:val="28"/>
          <w:szCs w:val="28"/>
          <w:lang w:eastAsia="x-none"/>
        </w:rPr>
      </w:pPr>
      <w:r>
        <w:rPr>
          <w:b/>
          <w:sz w:val="28"/>
          <w:szCs w:val="28"/>
          <w:lang w:val="nl-NL"/>
        </w:rPr>
        <w:t>3.</w:t>
      </w:r>
      <w:r w:rsidR="0051566C" w:rsidRPr="0006727E">
        <w:rPr>
          <w:sz w:val="28"/>
          <w:szCs w:val="28"/>
          <w:lang w:val="nl-NL"/>
        </w:rPr>
        <w:t xml:space="preserve"> </w:t>
      </w:r>
      <w:r w:rsidR="0051566C" w:rsidRPr="0006727E">
        <w:rPr>
          <w:b/>
          <w:sz w:val="28"/>
          <w:szCs w:val="28"/>
          <w:lang w:eastAsia="x-none"/>
        </w:rPr>
        <w:t>Sửa đổi n</w:t>
      </w:r>
      <w:r w:rsidR="005F7573" w:rsidRPr="0006727E">
        <w:rPr>
          <w:b/>
          <w:sz w:val="28"/>
          <w:szCs w:val="28"/>
          <w:lang w:eastAsia="x-none"/>
        </w:rPr>
        <w:t>ội dung tại gạch đầu dòng</w:t>
      </w:r>
      <w:r w:rsidR="005F7573">
        <w:rPr>
          <w:b/>
          <w:sz w:val="28"/>
          <w:szCs w:val="28"/>
          <w:lang w:eastAsia="x-none"/>
        </w:rPr>
        <w:t xml:space="preserve"> thứ </w:t>
      </w:r>
      <w:r w:rsidR="00392809">
        <w:rPr>
          <w:b/>
          <w:sz w:val="28"/>
          <w:szCs w:val="28"/>
          <w:lang w:eastAsia="x-none"/>
        </w:rPr>
        <w:t>hai</w:t>
      </w:r>
      <w:r w:rsidR="005F7573">
        <w:rPr>
          <w:b/>
          <w:sz w:val="28"/>
          <w:szCs w:val="28"/>
          <w:lang w:eastAsia="x-none"/>
        </w:rPr>
        <w:t xml:space="preserve"> điểm b khoản 2</w:t>
      </w:r>
      <w:r w:rsidR="0086157E">
        <w:rPr>
          <w:b/>
          <w:sz w:val="28"/>
          <w:szCs w:val="28"/>
          <w:lang w:eastAsia="x-none"/>
        </w:rPr>
        <w:t xml:space="preserve"> Đ</w:t>
      </w:r>
      <w:r w:rsidR="0051566C" w:rsidRPr="00BF27D8">
        <w:rPr>
          <w:b/>
          <w:sz w:val="28"/>
          <w:szCs w:val="28"/>
          <w:lang w:eastAsia="x-none"/>
        </w:rPr>
        <w:t>iều 9</w:t>
      </w:r>
    </w:p>
    <w:p w:rsidR="0051566C" w:rsidRDefault="0051566C" w:rsidP="00200F17">
      <w:pPr>
        <w:spacing w:before="120" w:line="320" w:lineRule="exact"/>
        <w:ind w:firstLine="720"/>
        <w:jc w:val="both"/>
        <w:rPr>
          <w:sz w:val="28"/>
          <w:szCs w:val="28"/>
          <w:lang w:val="nl-NL"/>
        </w:rPr>
      </w:pPr>
      <w:r>
        <w:rPr>
          <w:b/>
          <w:i/>
          <w:sz w:val="28"/>
          <w:szCs w:val="28"/>
          <w:lang w:val="nl-NL"/>
        </w:rPr>
        <w:t>- T</w:t>
      </w:r>
      <w:r w:rsidRPr="00606896">
        <w:rPr>
          <w:b/>
          <w:i/>
          <w:sz w:val="28"/>
          <w:szCs w:val="28"/>
          <w:lang w:val="nl-NL"/>
        </w:rPr>
        <w:t xml:space="preserve">ại gạch đầu dòng thứ </w:t>
      </w:r>
      <w:r w:rsidR="00392809">
        <w:rPr>
          <w:b/>
          <w:i/>
          <w:sz w:val="28"/>
          <w:szCs w:val="28"/>
          <w:lang w:val="nl-NL"/>
        </w:rPr>
        <w:t>hai</w:t>
      </w:r>
      <w:r w:rsidR="0086157E">
        <w:rPr>
          <w:b/>
          <w:i/>
          <w:sz w:val="28"/>
          <w:szCs w:val="28"/>
          <w:lang w:val="nl-NL"/>
        </w:rPr>
        <w:t xml:space="preserve"> điểm b khoản 2</w:t>
      </w:r>
      <w:r w:rsidRPr="00606896">
        <w:rPr>
          <w:b/>
          <w:i/>
          <w:sz w:val="28"/>
          <w:szCs w:val="28"/>
          <w:lang w:val="nl-NL"/>
        </w:rPr>
        <w:t xml:space="preserve"> </w:t>
      </w:r>
      <w:r w:rsidR="0086157E">
        <w:rPr>
          <w:b/>
          <w:i/>
          <w:sz w:val="28"/>
          <w:szCs w:val="28"/>
          <w:lang w:val="nl-NL"/>
        </w:rPr>
        <w:t>Điều 9</w:t>
      </w:r>
      <w:r w:rsidRPr="00606896">
        <w:rPr>
          <w:b/>
          <w:i/>
          <w:sz w:val="28"/>
          <w:szCs w:val="28"/>
          <w:lang w:val="nl-NL"/>
        </w:rPr>
        <w:t xml:space="preserve"> Nghị quyết số 02/2022/NQ-HĐND</w:t>
      </w:r>
      <w:r w:rsidRPr="00D01901">
        <w:rPr>
          <w:sz w:val="28"/>
          <w:szCs w:val="28"/>
          <w:lang w:val="nl-NL"/>
        </w:rPr>
        <w:t xml:space="preserve"> </w:t>
      </w:r>
      <w:r w:rsidR="00AE584C" w:rsidRPr="001A3C10">
        <w:rPr>
          <w:sz w:val="28"/>
          <w:szCs w:val="28"/>
          <w:lang w:val="nl-NL"/>
        </w:rPr>
        <w:t>(Tiểu dự án 2</w:t>
      </w:r>
      <w:r w:rsidR="00AE584C">
        <w:rPr>
          <w:sz w:val="28"/>
          <w:szCs w:val="28"/>
          <w:lang w:val="nl-NL"/>
        </w:rPr>
        <w:t xml:space="preserve"> - </w:t>
      </w:r>
      <w:r w:rsidR="00AE584C" w:rsidRPr="002E1CFA">
        <w:rPr>
          <w:sz w:val="28"/>
          <w:szCs w:val="28"/>
        </w:rPr>
        <w:t>Hỗ trợ phát triển sản xuất theo chuỗi giá trị, vùng trồng dược liệu quý, thúc đẩy khởi sự kinh doanh, khởi nghiệp và thu hút đầu tư vùng đồng bào dân tộc thiểu số và miền núi</w:t>
      </w:r>
      <w:r w:rsidR="00AE584C" w:rsidRPr="001A3C10">
        <w:rPr>
          <w:sz w:val="28"/>
          <w:szCs w:val="28"/>
          <w:lang w:val="nl-NL"/>
        </w:rPr>
        <w:t xml:space="preserve"> thuộc </w:t>
      </w:r>
      <w:r w:rsidR="00AE584C">
        <w:rPr>
          <w:sz w:val="28"/>
          <w:szCs w:val="28"/>
          <w:lang w:val="nl-NL"/>
        </w:rPr>
        <w:t>D</w:t>
      </w:r>
      <w:r w:rsidR="00AE584C" w:rsidRPr="001A3C10">
        <w:rPr>
          <w:sz w:val="28"/>
          <w:szCs w:val="28"/>
          <w:lang w:val="nl-NL"/>
        </w:rPr>
        <w:t>ự án 3</w:t>
      </w:r>
      <w:r w:rsidR="00AE584C">
        <w:rPr>
          <w:sz w:val="28"/>
          <w:szCs w:val="28"/>
          <w:lang w:val="nl-NL"/>
        </w:rPr>
        <w:t xml:space="preserve"> - </w:t>
      </w:r>
      <w:r w:rsidR="00AE584C" w:rsidRPr="001A3C10">
        <w:rPr>
          <w:sz w:val="28"/>
          <w:szCs w:val="28"/>
          <w:lang w:val="nl-NL"/>
        </w:rPr>
        <w:t>Phát triển sản xuất nông, lâm nghiệp bền vững, phát huy tiềm năng, thế mạnh của các vùng miền để sản xuất hàng hóa theo chuỗi giá trị)</w:t>
      </w:r>
      <w:r w:rsidR="00AE584C" w:rsidRPr="00960B80">
        <w:rPr>
          <w:sz w:val="28"/>
          <w:szCs w:val="28"/>
          <w:lang w:val="nl-NL"/>
        </w:rPr>
        <w:t xml:space="preserve"> </w:t>
      </w:r>
      <w:r>
        <w:rPr>
          <w:sz w:val="28"/>
          <w:szCs w:val="28"/>
          <w:lang w:val="nl-NL"/>
        </w:rPr>
        <w:t>quy định “</w:t>
      </w:r>
      <w:r w:rsidRPr="00C505FB">
        <w:rPr>
          <w:i/>
          <w:sz w:val="28"/>
          <w:szCs w:val="28"/>
          <w:lang w:val="nl-NL"/>
        </w:rPr>
        <w:t>Phân bổ cho các địa phương thực hiện phát triển sản xuất theo chuỗi giá trị, thúc đẩy khởi sự kinh doanh, khởi nghiệp và thu hút đầu tư: Thực hiện phân bổ vốn theo dự án phát triển sản xuất theo chuỗi giá trị được cấp có thẩm quyền phê duyệt</w:t>
      </w:r>
      <w:r>
        <w:rPr>
          <w:sz w:val="28"/>
          <w:szCs w:val="28"/>
          <w:lang w:val="nl-NL"/>
        </w:rPr>
        <w:t>”.</w:t>
      </w:r>
    </w:p>
    <w:p w:rsidR="002F0E4E" w:rsidRDefault="0051566C" w:rsidP="002F0E4E">
      <w:pPr>
        <w:spacing w:before="120"/>
        <w:ind w:firstLine="720"/>
        <w:jc w:val="both"/>
        <w:rPr>
          <w:sz w:val="28"/>
          <w:szCs w:val="28"/>
          <w:lang w:val="nl-NL"/>
        </w:rPr>
      </w:pPr>
      <w:r w:rsidRPr="002F0E4E">
        <w:rPr>
          <w:b/>
          <w:i/>
          <w:sz w:val="28"/>
          <w:szCs w:val="28"/>
          <w:lang w:val="nl-NL"/>
        </w:rPr>
        <w:t>- Đề nghị sửa đổi, bổ sung như sau</w:t>
      </w:r>
      <w:r w:rsidR="00213E77" w:rsidRPr="0005499E">
        <w:rPr>
          <w:sz w:val="28"/>
          <w:szCs w:val="28"/>
          <w:lang w:val="nl-NL"/>
        </w:rPr>
        <w:t xml:space="preserve">: </w:t>
      </w:r>
    </w:p>
    <w:p w:rsidR="002F0E4E" w:rsidRPr="00C505FB" w:rsidRDefault="00213E77" w:rsidP="002F0E4E">
      <w:pPr>
        <w:spacing w:before="120"/>
        <w:ind w:firstLine="720"/>
        <w:jc w:val="both"/>
        <w:rPr>
          <w:i/>
          <w:sz w:val="28"/>
          <w:szCs w:val="28"/>
        </w:rPr>
      </w:pPr>
      <w:r w:rsidRPr="00C505FB">
        <w:rPr>
          <w:i/>
          <w:sz w:val="28"/>
          <w:szCs w:val="28"/>
          <w:lang w:val="nl-NL"/>
        </w:rPr>
        <w:t>“</w:t>
      </w:r>
      <w:r w:rsidR="002F0E4E" w:rsidRPr="00C505FB">
        <w:rPr>
          <w:i/>
          <w:sz w:val="28"/>
          <w:szCs w:val="28"/>
          <w:lang w:val="vi-VN"/>
        </w:rPr>
        <w:t>- Phân bổ cho các địa phương</w:t>
      </w:r>
      <w:r w:rsidR="002F0E4E" w:rsidRPr="00C505FB">
        <w:rPr>
          <w:i/>
          <w:sz w:val="28"/>
          <w:szCs w:val="28"/>
        </w:rPr>
        <w:t>:</w:t>
      </w:r>
    </w:p>
    <w:p w:rsidR="002F0E4E" w:rsidRPr="009B08DD" w:rsidRDefault="002F0E4E" w:rsidP="002F0E4E">
      <w:pPr>
        <w:spacing w:before="120"/>
        <w:ind w:firstLine="720"/>
        <w:jc w:val="both"/>
        <w:rPr>
          <w:b/>
          <w:i/>
          <w:sz w:val="28"/>
          <w:szCs w:val="28"/>
          <w:lang w:val="vi-VN"/>
        </w:rPr>
      </w:pPr>
      <w:r w:rsidRPr="009B08DD">
        <w:rPr>
          <w:i/>
          <w:sz w:val="28"/>
          <w:szCs w:val="28"/>
        </w:rPr>
        <w:t>+</w:t>
      </w:r>
      <w:r w:rsidRPr="009B08DD">
        <w:rPr>
          <w:i/>
          <w:sz w:val="28"/>
          <w:szCs w:val="28"/>
          <w:lang w:val="vi-VN"/>
        </w:rPr>
        <w:t xml:space="preserve"> </w:t>
      </w:r>
      <w:r w:rsidRPr="009B08DD">
        <w:rPr>
          <w:i/>
          <w:sz w:val="28"/>
          <w:szCs w:val="28"/>
        </w:rPr>
        <w:t>T</w:t>
      </w:r>
      <w:r w:rsidRPr="009B08DD">
        <w:rPr>
          <w:i/>
          <w:sz w:val="28"/>
          <w:szCs w:val="28"/>
          <w:lang w:val="vi-VN"/>
        </w:rPr>
        <w:t xml:space="preserve">hực hiện </w:t>
      </w:r>
      <w:r w:rsidRPr="009B08DD">
        <w:rPr>
          <w:i/>
          <w:sz w:val="28"/>
          <w:szCs w:val="28"/>
        </w:rPr>
        <w:t xml:space="preserve">dự án hỗ trợ </w:t>
      </w:r>
      <w:r w:rsidRPr="009B08DD">
        <w:rPr>
          <w:i/>
          <w:sz w:val="28"/>
          <w:szCs w:val="28"/>
          <w:lang w:val="vi-VN"/>
        </w:rPr>
        <w:t>phát triển sản xuất</w:t>
      </w:r>
      <w:r w:rsidRPr="009B08DD">
        <w:rPr>
          <w:i/>
          <w:sz w:val="28"/>
          <w:szCs w:val="28"/>
        </w:rPr>
        <w:t xml:space="preserve"> </w:t>
      </w:r>
      <w:r w:rsidRPr="009B08DD">
        <w:rPr>
          <w:i/>
          <w:sz w:val="28"/>
          <w:szCs w:val="28"/>
          <w:lang w:val="vi-VN"/>
        </w:rPr>
        <w:t>liên kết theo chuỗi giá trị,</w:t>
      </w:r>
      <w:r w:rsidRPr="009B08DD">
        <w:rPr>
          <w:b/>
          <w:i/>
          <w:sz w:val="28"/>
          <w:szCs w:val="28"/>
          <w:lang w:val="vi-VN"/>
        </w:rPr>
        <w:t xml:space="preserve"> </w:t>
      </w:r>
      <w:r w:rsidRPr="009B08DD">
        <w:rPr>
          <w:b/>
          <w:i/>
          <w:sz w:val="28"/>
          <w:szCs w:val="28"/>
        </w:rPr>
        <w:t>dự án hỗ trợ phát triển sản xuất cộng đồng</w:t>
      </w:r>
      <w:r w:rsidRPr="009B08DD">
        <w:rPr>
          <w:b/>
          <w:i/>
          <w:sz w:val="28"/>
          <w:szCs w:val="28"/>
          <w:lang w:val="vi-VN"/>
        </w:rPr>
        <w:t xml:space="preserve"> theo danh mục được cấp có thẩm quyền phê duyệt.</w:t>
      </w:r>
    </w:p>
    <w:p w:rsidR="002F0E4E" w:rsidRPr="009B08DD" w:rsidRDefault="002F0E4E" w:rsidP="002F0E4E">
      <w:pPr>
        <w:spacing w:before="120"/>
        <w:ind w:firstLine="720"/>
        <w:jc w:val="both"/>
        <w:rPr>
          <w:b/>
          <w:i/>
          <w:sz w:val="28"/>
          <w:szCs w:val="28"/>
        </w:rPr>
      </w:pPr>
      <w:r w:rsidRPr="009B08DD">
        <w:rPr>
          <w:b/>
          <w:i/>
          <w:sz w:val="28"/>
          <w:szCs w:val="28"/>
        </w:rPr>
        <w:t>+ Thực hiện hoạt động hỗ trợ phát triển sản xuất theo nhiệm vụ.</w:t>
      </w:r>
    </w:p>
    <w:p w:rsidR="002F0E4E" w:rsidRPr="002F0E4E" w:rsidRDefault="002F0E4E" w:rsidP="002F0E4E">
      <w:pPr>
        <w:shd w:val="clear" w:color="auto" w:fill="FFFFFF"/>
        <w:spacing w:before="120"/>
        <w:ind w:firstLine="720"/>
        <w:jc w:val="both"/>
        <w:rPr>
          <w:sz w:val="28"/>
          <w:szCs w:val="28"/>
        </w:rPr>
      </w:pPr>
      <w:r w:rsidRPr="009B08DD">
        <w:rPr>
          <w:b/>
          <w:i/>
          <w:sz w:val="28"/>
          <w:szCs w:val="28"/>
        </w:rPr>
        <w:t>+ Thực hiện t</w:t>
      </w:r>
      <w:r w:rsidRPr="009B08DD">
        <w:rPr>
          <w:b/>
          <w:i/>
          <w:sz w:val="28"/>
          <w:szCs w:val="28"/>
          <w:lang w:val="vi-VN"/>
        </w:rPr>
        <w:t>húc đẩy khởi sự kinh doanh, khởi nghiệp và thu hút đầu tư vùng đồng bào dân tộc thiểu số và miền núi</w:t>
      </w:r>
      <w:r w:rsidRPr="009B08DD">
        <w:rPr>
          <w:b/>
          <w:sz w:val="28"/>
          <w:szCs w:val="28"/>
          <w:lang w:val="vi-VN"/>
        </w:rPr>
        <w:t>.</w:t>
      </w:r>
      <w:r w:rsidRPr="002F0E4E">
        <w:rPr>
          <w:sz w:val="28"/>
          <w:szCs w:val="28"/>
        </w:rPr>
        <w:t>”</w:t>
      </w:r>
    </w:p>
    <w:p w:rsidR="002F0E4E" w:rsidRPr="002F0E4E" w:rsidRDefault="002F0E4E" w:rsidP="002F0E4E">
      <w:pPr>
        <w:spacing w:before="120"/>
        <w:ind w:firstLine="720"/>
        <w:jc w:val="both"/>
        <w:rPr>
          <w:sz w:val="28"/>
          <w:szCs w:val="28"/>
          <w:lang w:val="nl-NL"/>
        </w:rPr>
      </w:pPr>
      <w:r w:rsidRPr="002F0E4E">
        <w:rPr>
          <w:sz w:val="28"/>
          <w:szCs w:val="28"/>
          <w:lang w:val="nl-NL"/>
        </w:rPr>
        <w:t>Lý do sửa đổi, bổ sung: Để đảm bảo đầy đủ các nội dung theo quy định tại Quyết định số 1719/QĐ-TTg ngày 14/10/2021 của Thủ tướng Chính phủ và Thông tư số 02/2022/TT-UBDT ngày 30/6/2022 của Ủy ban Dân tộc.</w:t>
      </w:r>
    </w:p>
    <w:p w:rsidR="00A23676" w:rsidRDefault="00D17C65" w:rsidP="002F0E4E">
      <w:pPr>
        <w:spacing w:before="120" w:line="320" w:lineRule="exact"/>
        <w:ind w:firstLine="720"/>
        <w:jc w:val="both"/>
        <w:rPr>
          <w:b/>
          <w:sz w:val="28"/>
          <w:szCs w:val="28"/>
          <w:lang w:val="nl-NL"/>
        </w:rPr>
      </w:pPr>
      <w:r>
        <w:rPr>
          <w:b/>
          <w:sz w:val="28"/>
          <w:szCs w:val="28"/>
          <w:lang w:val="nl-NL"/>
        </w:rPr>
        <w:lastRenderedPageBreak/>
        <w:t>4</w:t>
      </w:r>
      <w:r w:rsidR="00A23676" w:rsidRPr="00213E77">
        <w:rPr>
          <w:b/>
          <w:sz w:val="28"/>
          <w:szCs w:val="28"/>
          <w:lang w:val="nl-NL"/>
        </w:rPr>
        <w:t xml:space="preserve">. </w:t>
      </w:r>
      <w:r w:rsidR="00213E77" w:rsidRPr="00213E77">
        <w:rPr>
          <w:b/>
          <w:sz w:val="28"/>
          <w:szCs w:val="28"/>
          <w:lang w:val="nl-NL"/>
        </w:rPr>
        <w:t xml:space="preserve">Sửa đổi </w:t>
      </w:r>
      <w:r w:rsidR="00213E77">
        <w:rPr>
          <w:b/>
          <w:sz w:val="28"/>
          <w:szCs w:val="28"/>
          <w:lang w:val="nl-NL"/>
        </w:rPr>
        <w:t>khoản 2 Điều 11</w:t>
      </w:r>
    </w:p>
    <w:p w:rsidR="00BD4F85" w:rsidRDefault="00213E77" w:rsidP="00213E77">
      <w:pPr>
        <w:spacing w:before="120" w:line="320" w:lineRule="exact"/>
        <w:ind w:firstLine="720"/>
        <w:jc w:val="both"/>
        <w:rPr>
          <w:sz w:val="28"/>
          <w:szCs w:val="28"/>
          <w:lang w:val="nl-NL"/>
        </w:rPr>
      </w:pPr>
      <w:r w:rsidRPr="00213E77">
        <w:rPr>
          <w:b/>
          <w:i/>
          <w:sz w:val="28"/>
          <w:szCs w:val="28"/>
          <w:lang w:val="nl-NL"/>
        </w:rPr>
        <w:t>- Tại khoản 2 Điều 11 Nghị quyết số 02/2022/NQ-HĐND</w:t>
      </w:r>
      <w:r w:rsidRPr="00213E77">
        <w:rPr>
          <w:sz w:val="28"/>
          <w:szCs w:val="28"/>
          <w:lang w:val="nl-NL"/>
        </w:rPr>
        <w:t xml:space="preserve"> (Tiểu dự án 2 </w:t>
      </w:r>
      <w:r w:rsidR="009B08DD">
        <w:rPr>
          <w:sz w:val="28"/>
          <w:szCs w:val="28"/>
          <w:lang w:val="nl-NL"/>
        </w:rPr>
        <w:t xml:space="preserve">- </w:t>
      </w:r>
      <w:r w:rsidR="009B08DD" w:rsidRPr="009B08DD">
        <w:rPr>
          <w:sz w:val="28"/>
          <w:szCs w:val="28"/>
          <w:lang w:val="nl-NL"/>
        </w:rPr>
        <w:t xml:space="preserve">Bồi dưỡng kiến thức dân tộc; đào tạo đại học và sau đại học đáp ứng nhu cầu nhân lực cho vùng đồng bào dân tộc thiểu số và miền núi </w:t>
      </w:r>
      <w:r w:rsidR="009B08DD">
        <w:rPr>
          <w:sz w:val="28"/>
          <w:szCs w:val="28"/>
          <w:lang w:val="nl-NL"/>
        </w:rPr>
        <w:t>thuộc D</w:t>
      </w:r>
      <w:r w:rsidRPr="00213E77">
        <w:rPr>
          <w:sz w:val="28"/>
          <w:szCs w:val="28"/>
          <w:lang w:val="nl-NL"/>
        </w:rPr>
        <w:t xml:space="preserve">ự án </w:t>
      </w:r>
      <w:r>
        <w:rPr>
          <w:sz w:val="28"/>
          <w:szCs w:val="28"/>
          <w:lang w:val="nl-NL"/>
        </w:rPr>
        <w:t>5</w:t>
      </w:r>
      <w:r w:rsidR="009B08DD">
        <w:rPr>
          <w:sz w:val="28"/>
          <w:szCs w:val="28"/>
          <w:lang w:val="nl-NL"/>
        </w:rPr>
        <w:t xml:space="preserve"> - </w:t>
      </w:r>
      <w:r w:rsidR="009B08DD" w:rsidRPr="009B08DD">
        <w:rPr>
          <w:sz w:val="28"/>
          <w:szCs w:val="28"/>
          <w:lang w:val="nl-NL"/>
        </w:rPr>
        <w:t>Phát triển giáo dục đào tạo nâng cao chất lượng nguồn nhân lực</w:t>
      </w:r>
      <w:r>
        <w:rPr>
          <w:sz w:val="28"/>
          <w:szCs w:val="28"/>
          <w:lang w:val="nl-NL"/>
        </w:rPr>
        <w:t>), quy định</w:t>
      </w:r>
      <w:r w:rsidR="00BD4F85">
        <w:rPr>
          <w:sz w:val="28"/>
          <w:szCs w:val="28"/>
          <w:lang w:val="nl-NL"/>
        </w:rPr>
        <w:t>:</w:t>
      </w:r>
    </w:p>
    <w:p w:rsidR="00BD4F85" w:rsidRPr="00E710DD" w:rsidRDefault="00BD4F85" w:rsidP="00BD4F85">
      <w:pPr>
        <w:spacing w:before="120"/>
        <w:ind w:firstLine="720"/>
        <w:jc w:val="both"/>
        <w:rPr>
          <w:i/>
          <w:sz w:val="28"/>
          <w:szCs w:val="28"/>
          <w:lang w:val="nl-NL"/>
        </w:rPr>
      </w:pPr>
      <w:r>
        <w:rPr>
          <w:sz w:val="28"/>
          <w:szCs w:val="28"/>
          <w:lang w:val="nl-NL"/>
        </w:rPr>
        <w:t>“</w:t>
      </w:r>
      <w:r w:rsidRPr="00E710DD">
        <w:rPr>
          <w:i/>
          <w:sz w:val="28"/>
          <w:szCs w:val="28"/>
          <w:lang w:val="nl-NL"/>
        </w:rPr>
        <w:t>2. Tiểu dự án 2: Bồi dưỡng kiến thức dân tộc (vốn sự nghiệp).</w:t>
      </w:r>
    </w:p>
    <w:p w:rsidR="00BD4F85" w:rsidRPr="00E710DD" w:rsidRDefault="00BD4F85" w:rsidP="00BD4F85">
      <w:pPr>
        <w:spacing w:before="120"/>
        <w:ind w:firstLine="720"/>
        <w:jc w:val="both"/>
        <w:rPr>
          <w:i/>
          <w:sz w:val="28"/>
          <w:szCs w:val="28"/>
        </w:rPr>
      </w:pPr>
      <w:r w:rsidRPr="00E710DD">
        <w:rPr>
          <w:i/>
          <w:sz w:val="28"/>
          <w:szCs w:val="28"/>
          <w:shd w:val="clear" w:color="auto" w:fill="FFFFFF"/>
          <w:lang w:eastAsia="vi-VN"/>
        </w:rPr>
        <w:t xml:space="preserve">- Phân bổ vốn cho Sở Nội vụ: Phân bổ tối đa </w:t>
      </w:r>
      <w:r w:rsidRPr="00E710DD">
        <w:rPr>
          <w:i/>
          <w:sz w:val="28"/>
          <w:szCs w:val="28"/>
        </w:rPr>
        <w:t>16% tổng số vốn sự nghiệp của nội dung 1, tiểu dự án 2.</w:t>
      </w:r>
    </w:p>
    <w:p w:rsidR="00BD4F85" w:rsidRPr="00E710DD" w:rsidRDefault="00BD4F85" w:rsidP="00BD4F85">
      <w:pPr>
        <w:shd w:val="clear" w:color="auto" w:fill="FFFFFF"/>
        <w:spacing w:before="120" w:after="120"/>
        <w:ind w:firstLine="709"/>
        <w:jc w:val="both"/>
        <w:rPr>
          <w:i/>
          <w:sz w:val="28"/>
          <w:szCs w:val="28"/>
        </w:rPr>
      </w:pPr>
      <w:r w:rsidRPr="00E710DD">
        <w:rPr>
          <w:i/>
          <w:sz w:val="28"/>
          <w:szCs w:val="28"/>
        </w:rPr>
        <w:t>- Phân bổ cho các địa phương: Á</w:t>
      </w:r>
      <w:r w:rsidRPr="00E710DD">
        <w:rPr>
          <w:i/>
          <w:sz w:val="28"/>
          <w:szCs w:val="28"/>
          <w:lang w:val="vi-VN"/>
        </w:rPr>
        <w:t>p dụng phương pháp t</w:t>
      </w:r>
      <w:r w:rsidRPr="00E710DD">
        <w:rPr>
          <w:i/>
          <w:sz w:val="28"/>
          <w:szCs w:val="28"/>
        </w:rPr>
        <w:t>í</w:t>
      </w:r>
      <w:r w:rsidRPr="00E710DD">
        <w:rPr>
          <w:i/>
          <w:sz w:val="28"/>
          <w:szCs w:val="28"/>
          <w:lang w:val="vi-VN"/>
        </w:rPr>
        <w:t>nh điểm theo các tiêu chí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
        <w:gridCol w:w="4068"/>
        <w:gridCol w:w="1452"/>
        <w:gridCol w:w="1357"/>
        <w:gridCol w:w="1744"/>
      </w:tblGrid>
      <w:tr w:rsidR="00BD4F85" w:rsidRPr="00E710DD" w:rsidTr="007C6CBE">
        <w:trPr>
          <w:tblCellSpacing w:w="0" w:type="dxa"/>
        </w:trPr>
        <w:tc>
          <w:tcPr>
            <w:tcW w:w="4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TT</w:t>
            </w:r>
          </w:p>
        </w:tc>
        <w:tc>
          <w:tcPr>
            <w:tcW w:w="2165" w:type="pct"/>
            <w:tcBorders>
              <w:top w:val="single" w:sz="8" w:space="0" w:color="auto"/>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Nội dung tiêu chí</w:t>
            </w:r>
          </w:p>
        </w:tc>
        <w:tc>
          <w:tcPr>
            <w:tcW w:w="773" w:type="pct"/>
            <w:tcBorders>
              <w:top w:val="single" w:sz="8" w:space="0" w:color="auto"/>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Số đi</w:t>
            </w:r>
            <w:r w:rsidRPr="00E710DD">
              <w:rPr>
                <w:b/>
                <w:bCs/>
                <w:i/>
                <w:sz w:val="26"/>
                <w:szCs w:val="26"/>
              </w:rPr>
              <w:t>ể</w:t>
            </w:r>
            <w:r w:rsidRPr="00E710DD">
              <w:rPr>
                <w:b/>
                <w:bCs/>
                <w:i/>
                <w:sz w:val="26"/>
                <w:szCs w:val="26"/>
                <w:lang w:val="vi-VN"/>
              </w:rPr>
              <w:t>m</w:t>
            </w:r>
          </w:p>
        </w:tc>
        <w:tc>
          <w:tcPr>
            <w:tcW w:w="722" w:type="pct"/>
            <w:tcBorders>
              <w:top w:val="single" w:sz="8" w:space="0" w:color="auto"/>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S</w:t>
            </w:r>
            <w:r w:rsidRPr="00E710DD">
              <w:rPr>
                <w:b/>
                <w:bCs/>
                <w:i/>
                <w:sz w:val="26"/>
                <w:szCs w:val="26"/>
              </w:rPr>
              <w:t>ố </w:t>
            </w:r>
            <w:r w:rsidRPr="00E710DD">
              <w:rPr>
                <w:b/>
                <w:bCs/>
                <w:i/>
                <w:sz w:val="26"/>
                <w:szCs w:val="26"/>
                <w:lang w:val="vi-VN"/>
              </w:rPr>
              <w:t>lượng</w:t>
            </w:r>
          </w:p>
        </w:tc>
        <w:tc>
          <w:tcPr>
            <w:tcW w:w="928" w:type="pct"/>
            <w:tcBorders>
              <w:top w:val="single" w:sz="8" w:space="0" w:color="auto"/>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rPr>
              <w:t>Tổng số điểm</w:t>
            </w:r>
          </w:p>
        </w:tc>
      </w:tr>
      <w:tr w:rsidR="00BD4F85" w:rsidRPr="00E710DD" w:rsidTr="007C6CBE">
        <w:trPr>
          <w:tblCellSpacing w:w="0" w:type="dxa"/>
        </w:trPr>
        <w:tc>
          <w:tcPr>
            <w:tcW w:w="412" w:type="pct"/>
            <w:tcBorders>
              <w:top w:val="nil"/>
              <w:left w:val="single" w:sz="8" w:space="0" w:color="auto"/>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i/>
                <w:sz w:val="26"/>
                <w:szCs w:val="26"/>
                <w:lang w:val="vi-VN"/>
              </w:rPr>
              <w:t>1</w:t>
            </w:r>
          </w:p>
        </w:tc>
        <w:tc>
          <w:tcPr>
            <w:tcW w:w="2165" w:type="pct"/>
            <w:tcBorders>
              <w:top w:val="nil"/>
              <w:left w:val="nil"/>
              <w:bottom w:val="single" w:sz="8" w:space="0" w:color="auto"/>
              <w:right w:val="single" w:sz="8" w:space="0" w:color="auto"/>
            </w:tcBorders>
            <w:shd w:val="clear" w:color="auto" w:fill="FFFFFF"/>
            <w:vAlign w:val="center"/>
            <w:hideMark/>
          </w:tcPr>
          <w:p w:rsidR="00BD4F85" w:rsidRPr="00E710DD" w:rsidRDefault="00BD4F85" w:rsidP="007C6CBE">
            <w:pPr>
              <w:ind w:left="97"/>
              <w:rPr>
                <w:i/>
                <w:sz w:val="26"/>
                <w:szCs w:val="26"/>
              </w:rPr>
            </w:pPr>
            <w:r w:rsidRPr="00E710DD">
              <w:rPr>
                <w:i/>
                <w:sz w:val="26"/>
                <w:szCs w:val="26"/>
                <w:lang w:val="vi-VN"/>
              </w:rPr>
              <w:t>Mỗi xã vùng đồng bào dân tộc thiểu s</w:t>
            </w:r>
            <w:r w:rsidRPr="00E710DD">
              <w:rPr>
                <w:i/>
                <w:sz w:val="26"/>
                <w:szCs w:val="26"/>
              </w:rPr>
              <w:t>ố</w:t>
            </w:r>
          </w:p>
        </w:tc>
        <w:tc>
          <w:tcPr>
            <w:tcW w:w="773" w:type="pct"/>
            <w:tcBorders>
              <w:top w:val="nil"/>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i/>
                <w:sz w:val="26"/>
                <w:szCs w:val="26"/>
                <w:lang w:val="vi-VN"/>
              </w:rPr>
              <w:t>0,204</w:t>
            </w:r>
          </w:p>
        </w:tc>
        <w:tc>
          <w:tcPr>
            <w:tcW w:w="722" w:type="pct"/>
            <w:tcBorders>
              <w:top w:val="nil"/>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i/>
                <w:sz w:val="26"/>
                <w:szCs w:val="26"/>
                <w:lang w:val="vi-VN"/>
              </w:rPr>
              <w:t>a</w:t>
            </w:r>
          </w:p>
        </w:tc>
        <w:tc>
          <w:tcPr>
            <w:tcW w:w="928" w:type="pct"/>
            <w:tcBorders>
              <w:top w:val="nil"/>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i/>
                <w:sz w:val="26"/>
                <w:szCs w:val="26"/>
                <w:lang w:val="vi-VN"/>
              </w:rPr>
              <w:t>0,204 </w:t>
            </w:r>
            <w:r w:rsidRPr="00E710DD">
              <w:rPr>
                <w:i/>
                <w:sz w:val="26"/>
                <w:szCs w:val="26"/>
              </w:rPr>
              <w:t>x</w:t>
            </w:r>
            <w:r w:rsidRPr="00E710DD">
              <w:rPr>
                <w:i/>
                <w:sz w:val="26"/>
                <w:szCs w:val="26"/>
                <w:lang w:val="vi-VN"/>
              </w:rPr>
              <w:t> a</w:t>
            </w:r>
          </w:p>
        </w:tc>
      </w:tr>
      <w:tr w:rsidR="00BD4F85" w:rsidRPr="00E710DD" w:rsidTr="007C6CBE">
        <w:trPr>
          <w:tblCellSpacing w:w="0" w:type="dxa"/>
        </w:trPr>
        <w:tc>
          <w:tcPr>
            <w:tcW w:w="412" w:type="pct"/>
            <w:tcBorders>
              <w:top w:val="nil"/>
              <w:left w:val="single" w:sz="8" w:space="0" w:color="auto"/>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 </w:t>
            </w:r>
          </w:p>
        </w:tc>
        <w:tc>
          <w:tcPr>
            <w:tcW w:w="2165" w:type="pct"/>
            <w:tcBorders>
              <w:top w:val="nil"/>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Tổng cộng</w:t>
            </w:r>
          </w:p>
        </w:tc>
        <w:tc>
          <w:tcPr>
            <w:tcW w:w="773" w:type="pct"/>
            <w:tcBorders>
              <w:top w:val="nil"/>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 </w:t>
            </w:r>
          </w:p>
        </w:tc>
        <w:tc>
          <w:tcPr>
            <w:tcW w:w="722" w:type="pct"/>
            <w:tcBorders>
              <w:top w:val="nil"/>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 </w:t>
            </w:r>
          </w:p>
        </w:tc>
        <w:tc>
          <w:tcPr>
            <w:tcW w:w="928" w:type="pct"/>
            <w:tcBorders>
              <w:top w:val="nil"/>
              <w:left w:val="nil"/>
              <w:bottom w:val="single" w:sz="8" w:space="0" w:color="auto"/>
              <w:right w:val="single" w:sz="8" w:space="0" w:color="auto"/>
            </w:tcBorders>
            <w:shd w:val="clear" w:color="auto" w:fill="FFFFFF"/>
            <w:vAlign w:val="center"/>
            <w:hideMark/>
          </w:tcPr>
          <w:p w:rsidR="00BD4F85" w:rsidRPr="00E710DD" w:rsidRDefault="00BD4F85" w:rsidP="007C6CBE">
            <w:pPr>
              <w:jc w:val="center"/>
              <w:rPr>
                <w:i/>
                <w:sz w:val="26"/>
                <w:szCs w:val="26"/>
              </w:rPr>
            </w:pPr>
            <w:r w:rsidRPr="00E710DD">
              <w:rPr>
                <w:b/>
                <w:bCs/>
                <w:i/>
                <w:sz w:val="26"/>
                <w:szCs w:val="26"/>
                <w:lang w:val="vi-VN"/>
              </w:rPr>
              <w:t>X</w:t>
            </w:r>
            <w:r w:rsidRPr="00E710DD">
              <w:rPr>
                <w:b/>
                <w:bCs/>
                <w:i/>
                <w:sz w:val="26"/>
                <w:szCs w:val="26"/>
                <w:vertAlign w:val="subscript"/>
              </w:rPr>
              <w:t>k,i</w:t>
            </w:r>
          </w:p>
        </w:tc>
      </w:tr>
    </w:tbl>
    <w:p w:rsidR="00BD4F85" w:rsidRDefault="00BD4F85" w:rsidP="00BD4F85">
      <w:pPr>
        <w:spacing w:before="120"/>
        <w:ind w:firstLine="720"/>
        <w:jc w:val="both"/>
        <w:rPr>
          <w:sz w:val="28"/>
          <w:szCs w:val="28"/>
          <w:shd w:val="clear" w:color="auto" w:fill="FFFFFF"/>
          <w:lang w:eastAsia="vi-VN"/>
        </w:rPr>
      </w:pPr>
      <w:r w:rsidRPr="00E710DD">
        <w:rPr>
          <w:i/>
          <w:sz w:val="28"/>
          <w:szCs w:val="28"/>
          <w:shd w:val="clear" w:color="auto" w:fill="FFFFFF"/>
          <w:lang w:eastAsia="vi-VN"/>
        </w:rPr>
        <w:t>Xã vùng đồng bào dân tộc thiểu số được xác định theo Quyết định số 861/QĐ-TTg và các Quyết định sửa đổi, bổ sung (nếu có)</w:t>
      </w:r>
      <w:r>
        <w:rPr>
          <w:sz w:val="28"/>
          <w:szCs w:val="28"/>
          <w:shd w:val="clear" w:color="auto" w:fill="FFFFFF"/>
          <w:lang w:eastAsia="vi-VN"/>
        </w:rPr>
        <w:t>.</w:t>
      </w:r>
      <w:r w:rsidR="00945674">
        <w:rPr>
          <w:sz w:val="28"/>
          <w:szCs w:val="28"/>
          <w:shd w:val="clear" w:color="auto" w:fill="FFFFFF"/>
          <w:lang w:eastAsia="vi-VN"/>
        </w:rPr>
        <w:t>”</w:t>
      </w:r>
    </w:p>
    <w:p w:rsidR="00BD4F85" w:rsidRPr="00E710DD" w:rsidRDefault="00945674" w:rsidP="00213E77">
      <w:pPr>
        <w:spacing w:before="120" w:line="320" w:lineRule="exact"/>
        <w:ind w:firstLine="720"/>
        <w:jc w:val="both"/>
        <w:rPr>
          <w:b/>
          <w:sz w:val="28"/>
          <w:szCs w:val="28"/>
          <w:lang w:val="nl-NL"/>
        </w:rPr>
      </w:pPr>
      <w:r w:rsidRPr="00E710DD">
        <w:rPr>
          <w:b/>
          <w:sz w:val="28"/>
          <w:szCs w:val="28"/>
          <w:lang w:val="nl-NL"/>
        </w:rPr>
        <w:t>- Đề nghị sửa đổi, bổ sung như sau:</w:t>
      </w:r>
    </w:p>
    <w:p w:rsidR="00945674" w:rsidRDefault="00945674" w:rsidP="00945674">
      <w:pPr>
        <w:widowControl w:val="0"/>
        <w:spacing w:before="120"/>
        <w:ind w:firstLine="720"/>
        <w:jc w:val="both"/>
        <w:rPr>
          <w:sz w:val="28"/>
          <w:szCs w:val="28"/>
        </w:rPr>
      </w:pPr>
      <w:r>
        <w:rPr>
          <w:sz w:val="28"/>
          <w:szCs w:val="28"/>
        </w:rPr>
        <w:t>“</w:t>
      </w:r>
      <w:r w:rsidRPr="00E710DD">
        <w:rPr>
          <w:i/>
          <w:sz w:val="28"/>
          <w:szCs w:val="28"/>
        </w:rPr>
        <w:t>2. Tiểu dự án 2: Bồi dưỡng kiến thức dân tộc;</w:t>
      </w:r>
      <w:r w:rsidRPr="00020864">
        <w:rPr>
          <w:sz w:val="28"/>
          <w:szCs w:val="28"/>
        </w:rPr>
        <w:t xml:space="preserve"> </w:t>
      </w:r>
      <w:r w:rsidRPr="00945674">
        <w:rPr>
          <w:b/>
          <w:i/>
          <w:sz w:val="28"/>
          <w:szCs w:val="28"/>
        </w:rPr>
        <w:t>đào tạo đại học và sau đại học đáp ứng nhu cầu nhân lực cho vùng đồng bào dân tộc thiểu số và miền núi</w:t>
      </w:r>
      <w:r>
        <w:rPr>
          <w:b/>
          <w:sz w:val="28"/>
          <w:szCs w:val="28"/>
        </w:rPr>
        <w:t xml:space="preserve"> </w:t>
      </w:r>
      <w:r w:rsidRPr="00B20092">
        <w:rPr>
          <w:sz w:val="28"/>
          <w:szCs w:val="28"/>
        </w:rPr>
        <w:t>(vốn sự nghiệp)”.</w:t>
      </w:r>
    </w:p>
    <w:p w:rsidR="00945674" w:rsidRPr="00945674" w:rsidRDefault="00945674" w:rsidP="00945674">
      <w:pPr>
        <w:widowControl w:val="0"/>
        <w:spacing w:before="120"/>
        <w:ind w:firstLine="720"/>
        <w:jc w:val="both"/>
        <w:rPr>
          <w:b/>
          <w:i/>
          <w:sz w:val="28"/>
          <w:szCs w:val="28"/>
        </w:rPr>
      </w:pPr>
      <w:r w:rsidRPr="00945674">
        <w:rPr>
          <w:b/>
          <w:i/>
          <w:sz w:val="28"/>
          <w:szCs w:val="28"/>
        </w:rPr>
        <w:t>a) Nội dung 1: Bồi dưỡng kiến thức dân tộc.</w:t>
      </w:r>
    </w:p>
    <w:p w:rsidR="00945674" w:rsidRPr="00E710DD" w:rsidRDefault="00945674" w:rsidP="00945674">
      <w:pPr>
        <w:spacing w:before="120"/>
        <w:ind w:firstLine="720"/>
        <w:jc w:val="both"/>
        <w:rPr>
          <w:i/>
          <w:sz w:val="28"/>
          <w:szCs w:val="28"/>
        </w:rPr>
      </w:pPr>
      <w:r w:rsidRPr="00E710DD">
        <w:rPr>
          <w:i/>
          <w:sz w:val="28"/>
          <w:szCs w:val="28"/>
        </w:rPr>
        <w:t xml:space="preserve">- Phân bổ vốn cho Sở Nội vụ: Tối đa 16% tổng số vốn sự nghiệp </w:t>
      </w:r>
      <w:r w:rsidRPr="00E710DD">
        <w:rPr>
          <w:b/>
          <w:i/>
          <w:sz w:val="28"/>
          <w:szCs w:val="28"/>
        </w:rPr>
        <w:t>của nội dung 1 của</w:t>
      </w:r>
      <w:r w:rsidRPr="00E710DD">
        <w:rPr>
          <w:i/>
          <w:sz w:val="28"/>
          <w:szCs w:val="28"/>
        </w:rPr>
        <w:t xml:space="preserve"> tiểu dự án 2.</w:t>
      </w:r>
    </w:p>
    <w:p w:rsidR="00945674" w:rsidRPr="00E710DD" w:rsidRDefault="00945674" w:rsidP="00945674">
      <w:pPr>
        <w:shd w:val="clear" w:color="auto" w:fill="FFFFFF"/>
        <w:spacing w:before="120" w:after="120"/>
        <w:ind w:firstLine="709"/>
        <w:jc w:val="both"/>
        <w:rPr>
          <w:i/>
          <w:sz w:val="28"/>
          <w:szCs w:val="28"/>
        </w:rPr>
      </w:pPr>
      <w:r w:rsidRPr="00E710DD">
        <w:rPr>
          <w:i/>
          <w:sz w:val="28"/>
          <w:szCs w:val="28"/>
        </w:rPr>
        <w:t>- Phân bổ cho các địa phương: Á</w:t>
      </w:r>
      <w:r w:rsidRPr="00E710DD">
        <w:rPr>
          <w:i/>
          <w:sz w:val="28"/>
          <w:szCs w:val="28"/>
          <w:lang w:val="vi-VN"/>
        </w:rPr>
        <w:t>p dụng phương pháp t</w:t>
      </w:r>
      <w:r w:rsidRPr="00E710DD">
        <w:rPr>
          <w:i/>
          <w:sz w:val="28"/>
          <w:szCs w:val="28"/>
        </w:rPr>
        <w:t>í</w:t>
      </w:r>
      <w:r w:rsidRPr="00E710DD">
        <w:rPr>
          <w:i/>
          <w:sz w:val="28"/>
          <w:szCs w:val="28"/>
          <w:lang w:val="vi-VN"/>
        </w:rPr>
        <w:t>nh điểm theo các tiêu chí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
        <w:gridCol w:w="4068"/>
        <w:gridCol w:w="1452"/>
        <w:gridCol w:w="1357"/>
        <w:gridCol w:w="1744"/>
      </w:tblGrid>
      <w:tr w:rsidR="00945674" w:rsidRPr="00E710DD" w:rsidTr="007C6CBE">
        <w:trPr>
          <w:tblCellSpacing w:w="0" w:type="dxa"/>
        </w:trPr>
        <w:tc>
          <w:tcPr>
            <w:tcW w:w="4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TT</w:t>
            </w:r>
          </w:p>
        </w:tc>
        <w:tc>
          <w:tcPr>
            <w:tcW w:w="2165" w:type="pct"/>
            <w:tcBorders>
              <w:top w:val="single" w:sz="8" w:space="0" w:color="auto"/>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Nội dung tiêu chí</w:t>
            </w:r>
          </w:p>
        </w:tc>
        <w:tc>
          <w:tcPr>
            <w:tcW w:w="773" w:type="pct"/>
            <w:tcBorders>
              <w:top w:val="single" w:sz="8" w:space="0" w:color="auto"/>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Số đi</w:t>
            </w:r>
            <w:r w:rsidRPr="00E710DD">
              <w:rPr>
                <w:b/>
                <w:bCs/>
                <w:i/>
                <w:sz w:val="26"/>
                <w:szCs w:val="26"/>
              </w:rPr>
              <w:t>ể</w:t>
            </w:r>
            <w:r w:rsidRPr="00E710DD">
              <w:rPr>
                <w:b/>
                <w:bCs/>
                <w:i/>
                <w:sz w:val="26"/>
                <w:szCs w:val="26"/>
                <w:lang w:val="vi-VN"/>
              </w:rPr>
              <w:t>m</w:t>
            </w:r>
          </w:p>
        </w:tc>
        <w:tc>
          <w:tcPr>
            <w:tcW w:w="722" w:type="pct"/>
            <w:tcBorders>
              <w:top w:val="single" w:sz="8" w:space="0" w:color="auto"/>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S</w:t>
            </w:r>
            <w:r w:rsidRPr="00E710DD">
              <w:rPr>
                <w:b/>
                <w:bCs/>
                <w:i/>
                <w:sz w:val="26"/>
                <w:szCs w:val="26"/>
              </w:rPr>
              <w:t>ố </w:t>
            </w:r>
            <w:r w:rsidRPr="00E710DD">
              <w:rPr>
                <w:b/>
                <w:bCs/>
                <w:i/>
                <w:sz w:val="26"/>
                <w:szCs w:val="26"/>
                <w:lang w:val="vi-VN"/>
              </w:rPr>
              <w:t>lượng</w:t>
            </w:r>
          </w:p>
        </w:tc>
        <w:tc>
          <w:tcPr>
            <w:tcW w:w="928" w:type="pct"/>
            <w:tcBorders>
              <w:top w:val="single" w:sz="8" w:space="0" w:color="auto"/>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rPr>
              <w:t>Tổng số điểm</w:t>
            </w:r>
          </w:p>
        </w:tc>
      </w:tr>
      <w:tr w:rsidR="00945674" w:rsidRPr="00E710DD" w:rsidTr="007C6CBE">
        <w:trPr>
          <w:tblCellSpacing w:w="0" w:type="dxa"/>
        </w:trPr>
        <w:tc>
          <w:tcPr>
            <w:tcW w:w="412" w:type="pct"/>
            <w:tcBorders>
              <w:top w:val="nil"/>
              <w:left w:val="single" w:sz="8" w:space="0" w:color="auto"/>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i/>
                <w:sz w:val="26"/>
                <w:szCs w:val="26"/>
                <w:lang w:val="vi-VN"/>
              </w:rPr>
              <w:t>1</w:t>
            </w:r>
          </w:p>
        </w:tc>
        <w:tc>
          <w:tcPr>
            <w:tcW w:w="2165" w:type="pct"/>
            <w:tcBorders>
              <w:top w:val="nil"/>
              <w:left w:val="nil"/>
              <w:bottom w:val="single" w:sz="8" w:space="0" w:color="auto"/>
              <w:right w:val="single" w:sz="8" w:space="0" w:color="auto"/>
            </w:tcBorders>
            <w:shd w:val="clear" w:color="auto" w:fill="FFFFFF"/>
            <w:vAlign w:val="center"/>
            <w:hideMark/>
          </w:tcPr>
          <w:p w:rsidR="00945674" w:rsidRPr="00E710DD" w:rsidRDefault="00945674" w:rsidP="007C6CBE">
            <w:pPr>
              <w:ind w:left="97"/>
              <w:rPr>
                <w:i/>
                <w:sz w:val="26"/>
                <w:szCs w:val="26"/>
              </w:rPr>
            </w:pPr>
            <w:r w:rsidRPr="00E710DD">
              <w:rPr>
                <w:i/>
                <w:sz w:val="26"/>
                <w:szCs w:val="26"/>
                <w:lang w:val="vi-VN"/>
              </w:rPr>
              <w:t>Mỗi xã vùng đồng bào dân tộc thiểu s</w:t>
            </w:r>
            <w:r w:rsidRPr="00E710DD">
              <w:rPr>
                <w:i/>
                <w:sz w:val="26"/>
                <w:szCs w:val="26"/>
              </w:rPr>
              <w:t>ố</w:t>
            </w:r>
          </w:p>
        </w:tc>
        <w:tc>
          <w:tcPr>
            <w:tcW w:w="773" w:type="pct"/>
            <w:tcBorders>
              <w:top w:val="nil"/>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i/>
                <w:sz w:val="26"/>
                <w:szCs w:val="26"/>
                <w:lang w:val="vi-VN"/>
              </w:rPr>
              <w:t>0,204</w:t>
            </w:r>
          </w:p>
        </w:tc>
        <w:tc>
          <w:tcPr>
            <w:tcW w:w="722" w:type="pct"/>
            <w:tcBorders>
              <w:top w:val="nil"/>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i/>
                <w:sz w:val="26"/>
                <w:szCs w:val="26"/>
                <w:lang w:val="vi-VN"/>
              </w:rPr>
              <w:t>a</w:t>
            </w:r>
          </w:p>
        </w:tc>
        <w:tc>
          <w:tcPr>
            <w:tcW w:w="928" w:type="pct"/>
            <w:tcBorders>
              <w:top w:val="nil"/>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i/>
                <w:sz w:val="26"/>
                <w:szCs w:val="26"/>
                <w:lang w:val="vi-VN"/>
              </w:rPr>
              <w:t>0,204 </w:t>
            </w:r>
            <w:r w:rsidRPr="00E710DD">
              <w:rPr>
                <w:i/>
                <w:sz w:val="26"/>
                <w:szCs w:val="26"/>
              </w:rPr>
              <w:t>x</w:t>
            </w:r>
            <w:r w:rsidRPr="00E710DD">
              <w:rPr>
                <w:i/>
                <w:sz w:val="26"/>
                <w:szCs w:val="26"/>
                <w:lang w:val="vi-VN"/>
              </w:rPr>
              <w:t> a</w:t>
            </w:r>
          </w:p>
        </w:tc>
      </w:tr>
      <w:tr w:rsidR="00945674" w:rsidRPr="00E710DD" w:rsidTr="007C6CBE">
        <w:trPr>
          <w:tblCellSpacing w:w="0" w:type="dxa"/>
        </w:trPr>
        <w:tc>
          <w:tcPr>
            <w:tcW w:w="412" w:type="pct"/>
            <w:tcBorders>
              <w:top w:val="nil"/>
              <w:left w:val="single" w:sz="8" w:space="0" w:color="auto"/>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 </w:t>
            </w:r>
          </w:p>
        </w:tc>
        <w:tc>
          <w:tcPr>
            <w:tcW w:w="2165" w:type="pct"/>
            <w:tcBorders>
              <w:top w:val="nil"/>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Tổng cộng</w:t>
            </w:r>
          </w:p>
        </w:tc>
        <w:tc>
          <w:tcPr>
            <w:tcW w:w="773" w:type="pct"/>
            <w:tcBorders>
              <w:top w:val="nil"/>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 </w:t>
            </w:r>
          </w:p>
        </w:tc>
        <w:tc>
          <w:tcPr>
            <w:tcW w:w="722" w:type="pct"/>
            <w:tcBorders>
              <w:top w:val="nil"/>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 </w:t>
            </w:r>
          </w:p>
        </w:tc>
        <w:tc>
          <w:tcPr>
            <w:tcW w:w="928" w:type="pct"/>
            <w:tcBorders>
              <w:top w:val="nil"/>
              <w:left w:val="nil"/>
              <w:bottom w:val="single" w:sz="8" w:space="0" w:color="auto"/>
              <w:right w:val="single" w:sz="8" w:space="0" w:color="auto"/>
            </w:tcBorders>
            <w:shd w:val="clear" w:color="auto" w:fill="FFFFFF"/>
            <w:vAlign w:val="center"/>
            <w:hideMark/>
          </w:tcPr>
          <w:p w:rsidR="00945674" w:rsidRPr="00E710DD" w:rsidRDefault="00945674" w:rsidP="007C6CBE">
            <w:pPr>
              <w:jc w:val="center"/>
              <w:rPr>
                <w:i/>
                <w:sz w:val="26"/>
                <w:szCs w:val="26"/>
              </w:rPr>
            </w:pPr>
            <w:r w:rsidRPr="00E710DD">
              <w:rPr>
                <w:b/>
                <w:bCs/>
                <w:i/>
                <w:sz w:val="26"/>
                <w:szCs w:val="26"/>
                <w:lang w:val="vi-VN"/>
              </w:rPr>
              <w:t>X</w:t>
            </w:r>
            <w:r w:rsidRPr="00E710DD">
              <w:rPr>
                <w:b/>
                <w:bCs/>
                <w:i/>
                <w:sz w:val="26"/>
                <w:szCs w:val="26"/>
                <w:vertAlign w:val="subscript"/>
              </w:rPr>
              <w:t>k,i</w:t>
            </w:r>
          </w:p>
        </w:tc>
      </w:tr>
    </w:tbl>
    <w:p w:rsidR="00945674" w:rsidRPr="00E710DD" w:rsidRDefault="00945674" w:rsidP="00945674">
      <w:pPr>
        <w:spacing w:before="120"/>
        <w:ind w:firstLine="720"/>
        <w:jc w:val="both"/>
        <w:rPr>
          <w:i/>
          <w:sz w:val="28"/>
          <w:szCs w:val="28"/>
          <w:shd w:val="clear" w:color="auto" w:fill="FFFFFF"/>
          <w:lang w:eastAsia="vi-VN"/>
        </w:rPr>
      </w:pPr>
      <w:r w:rsidRPr="00E710DD">
        <w:rPr>
          <w:i/>
          <w:sz w:val="28"/>
          <w:szCs w:val="28"/>
          <w:shd w:val="clear" w:color="auto" w:fill="FFFFFF"/>
          <w:lang w:eastAsia="vi-VN"/>
        </w:rPr>
        <w:t>Xã vùng đồng bào dân tộc thiểu số được xác định theo Quyết định số 861/QĐ-TTg và các Quyết định sửa đổi, bổ sung (nếu có).</w:t>
      </w:r>
    </w:p>
    <w:p w:rsidR="00945674" w:rsidRPr="00E710DD" w:rsidRDefault="00945674" w:rsidP="00945674">
      <w:pPr>
        <w:spacing w:before="120"/>
        <w:ind w:firstLine="720"/>
        <w:jc w:val="both"/>
        <w:rPr>
          <w:i/>
          <w:iCs/>
          <w:sz w:val="28"/>
          <w:szCs w:val="28"/>
          <w:shd w:val="clear" w:color="auto" w:fill="FFFFFF"/>
          <w:lang w:eastAsia="vi-VN"/>
        </w:rPr>
      </w:pPr>
      <w:r w:rsidRPr="00E710DD">
        <w:rPr>
          <w:b/>
          <w:i/>
          <w:sz w:val="28"/>
          <w:szCs w:val="28"/>
        </w:rPr>
        <w:t>b) Nội dung 2:</w:t>
      </w:r>
      <w:r w:rsidRPr="00E710DD">
        <w:rPr>
          <w:b/>
          <w:i/>
          <w:iCs/>
          <w:sz w:val="28"/>
          <w:szCs w:val="28"/>
        </w:rPr>
        <w:t xml:space="preserve"> Đào tạo đại học, sau đại học: </w:t>
      </w:r>
      <w:r w:rsidRPr="00E710DD">
        <w:rPr>
          <w:b/>
          <w:i/>
          <w:iCs/>
          <w:sz w:val="28"/>
          <w:szCs w:val="28"/>
          <w:shd w:val="clear" w:color="auto" w:fill="FFFFFF"/>
          <w:lang w:eastAsia="vi-VN"/>
        </w:rPr>
        <w:t xml:space="preserve">Phân bổ 100% tổng vốn </w:t>
      </w:r>
      <w:r w:rsidRPr="00E710DD">
        <w:rPr>
          <w:b/>
          <w:i/>
          <w:iCs/>
          <w:sz w:val="28"/>
          <w:szCs w:val="28"/>
        </w:rPr>
        <w:t xml:space="preserve">sự nghiệp của nội dung 2, tiểu dự án 2 </w:t>
      </w:r>
      <w:r w:rsidRPr="00E710DD">
        <w:rPr>
          <w:b/>
          <w:i/>
          <w:iCs/>
          <w:sz w:val="28"/>
          <w:szCs w:val="28"/>
          <w:shd w:val="clear" w:color="auto" w:fill="FFFFFF"/>
          <w:lang w:eastAsia="vi-VN"/>
        </w:rPr>
        <w:t>cho Sở Giáo dục và Đào tạo</w:t>
      </w:r>
      <w:r w:rsidRPr="00E710DD">
        <w:rPr>
          <w:i/>
          <w:iCs/>
          <w:sz w:val="28"/>
          <w:szCs w:val="28"/>
          <w:shd w:val="clear" w:color="auto" w:fill="FFFFFF"/>
          <w:lang w:eastAsia="vi-VN"/>
        </w:rPr>
        <w:t>.”</w:t>
      </w:r>
    </w:p>
    <w:p w:rsidR="00A43B8B" w:rsidRDefault="00A43B8B" w:rsidP="00200F17">
      <w:pPr>
        <w:spacing w:before="120" w:line="320" w:lineRule="exact"/>
        <w:ind w:firstLine="720"/>
        <w:jc w:val="both"/>
        <w:rPr>
          <w:sz w:val="28"/>
          <w:szCs w:val="28"/>
          <w:lang w:val="nl-NL"/>
        </w:rPr>
      </w:pPr>
      <w:r w:rsidRPr="00D66FD2">
        <w:rPr>
          <w:sz w:val="28"/>
          <w:szCs w:val="28"/>
          <w:lang w:val="nl-NL"/>
        </w:rPr>
        <w:t>Lý do:</w:t>
      </w:r>
      <w:r>
        <w:rPr>
          <w:sz w:val="28"/>
          <w:szCs w:val="28"/>
          <w:lang w:val="nl-NL"/>
        </w:rPr>
        <w:t xml:space="preserve"> </w:t>
      </w:r>
      <w:r w:rsidR="00C54E8D">
        <w:rPr>
          <w:sz w:val="28"/>
          <w:szCs w:val="28"/>
          <w:lang w:val="nl-NL"/>
        </w:rPr>
        <w:t>Tại khoản 2</w:t>
      </w:r>
      <w:r>
        <w:rPr>
          <w:sz w:val="28"/>
          <w:szCs w:val="28"/>
          <w:lang w:val="nl-NL"/>
        </w:rPr>
        <w:t xml:space="preserve"> </w:t>
      </w:r>
      <w:r w:rsidRPr="00D66FD2">
        <w:rPr>
          <w:sz w:val="28"/>
          <w:szCs w:val="28"/>
          <w:lang w:val="nl-NL"/>
        </w:rPr>
        <w:t>Điều</w:t>
      </w:r>
      <w:r>
        <w:rPr>
          <w:sz w:val="28"/>
          <w:szCs w:val="28"/>
          <w:lang w:val="nl-NL"/>
        </w:rPr>
        <w:t xml:space="preserve"> </w:t>
      </w:r>
      <w:r w:rsidR="00C54E8D">
        <w:rPr>
          <w:sz w:val="28"/>
          <w:szCs w:val="28"/>
          <w:lang w:val="nl-NL"/>
        </w:rPr>
        <w:t>49</w:t>
      </w:r>
      <w:r w:rsidRPr="00D66FD2">
        <w:rPr>
          <w:sz w:val="28"/>
          <w:szCs w:val="28"/>
          <w:lang w:val="nl-NL"/>
        </w:rPr>
        <w:t xml:space="preserve"> Thông tư số 02/2022/TT-UBDT ngày 30/6/2022 của Ủy ban Dân tộc hướng dẫn thực hiện một số dự án thuộc Chương trình mục tiêu quốc gia phát tr</w:t>
      </w:r>
      <w:r w:rsidR="00095B70">
        <w:rPr>
          <w:sz w:val="28"/>
          <w:szCs w:val="28"/>
          <w:lang w:val="nl-NL"/>
        </w:rPr>
        <w:t>iển kinh tế xã hội vùng đồng bào</w:t>
      </w:r>
      <w:r w:rsidRPr="00D66FD2">
        <w:rPr>
          <w:sz w:val="28"/>
          <w:szCs w:val="28"/>
          <w:lang w:val="nl-NL"/>
        </w:rPr>
        <w:t xml:space="preserve"> dân tộc thiểu số và miền núi giai đoạn 2021-2030, giai đoạn I: từ năm 2021 đến năm 2025</w:t>
      </w:r>
      <w:r>
        <w:rPr>
          <w:sz w:val="28"/>
          <w:szCs w:val="28"/>
          <w:lang w:val="nl-NL"/>
        </w:rPr>
        <w:t xml:space="preserve"> </w:t>
      </w:r>
      <w:r w:rsidRPr="00D66FD2">
        <w:rPr>
          <w:sz w:val="28"/>
          <w:szCs w:val="28"/>
          <w:lang w:val="nl-NL"/>
        </w:rPr>
        <w:t>quy định:</w:t>
      </w:r>
      <w:r>
        <w:rPr>
          <w:sz w:val="28"/>
          <w:szCs w:val="28"/>
          <w:lang w:val="nl-NL"/>
        </w:rPr>
        <w:t xml:space="preserve"> </w:t>
      </w:r>
      <w:r w:rsidRPr="00D66FD2">
        <w:rPr>
          <w:sz w:val="28"/>
          <w:szCs w:val="28"/>
          <w:lang w:val="nl-NL"/>
        </w:rPr>
        <w:t>“</w:t>
      </w:r>
      <w:r w:rsidRPr="00477879">
        <w:rPr>
          <w:i/>
          <w:sz w:val="28"/>
          <w:szCs w:val="28"/>
          <w:lang w:val="nl-NL"/>
        </w:rPr>
        <w:t>Kinh phí đào tạo đại học, sau đại học được phân bổ cho các tỉnh, thành phố trực thuộc trung ương để thực hiện theo phương thức ký kết hợp đồng đào tạo với các cơ sở giáo dục đại học</w:t>
      </w:r>
      <w:r w:rsidRPr="00D66FD2">
        <w:rPr>
          <w:sz w:val="28"/>
          <w:szCs w:val="28"/>
          <w:lang w:val="nl-NL"/>
        </w:rPr>
        <w:t>”.</w:t>
      </w:r>
      <w:r>
        <w:rPr>
          <w:sz w:val="28"/>
          <w:szCs w:val="28"/>
          <w:lang w:val="nl-NL"/>
        </w:rPr>
        <w:t xml:space="preserve"> </w:t>
      </w:r>
      <w:r w:rsidRPr="00D66FD2">
        <w:rPr>
          <w:sz w:val="28"/>
          <w:szCs w:val="28"/>
          <w:lang w:val="nl-NL"/>
        </w:rPr>
        <w:t>Việc phân bổ 100% tổng vốn cho Sở Giáo dục và Đào tạo</w:t>
      </w:r>
      <w:r>
        <w:rPr>
          <w:sz w:val="28"/>
          <w:szCs w:val="28"/>
          <w:lang w:val="nl-NL"/>
        </w:rPr>
        <w:t xml:space="preserve"> </w:t>
      </w:r>
      <w:r w:rsidRPr="00D66FD2">
        <w:rPr>
          <w:sz w:val="28"/>
          <w:szCs w:val="28"/>
          <w:lang w:val="nl-NL"/>
        </w:rPr>
        <w:t xml:space="preserve">là </w:t>
      </w:r>
      <w:r w:rsidRPr="00D66FD2">
        <w:rPr>
          <w:sz w:val="28"/>
          <w:szCs w:val="28"/>
          <w:lang w:val="nl-NL"/>
        </w:rPr>
        <w:lastRenderedPageBreak/>
        <w:t>phù hợp,</w:t>
      </w:r>
      <w:r>
        <w:rPr>
          <w:sz w:val="28"/>
          <w:szCs w:val="28"/>
          <w:lang w:val="nl-NL"/>
        </w:rPr>
        <w:t xml:space="preserve"> </w:t>
      </w:r>
      <w:r w:rsidRPr="00D66FD2">
        <w:rPr>
          <w:sz w:val="28"/>
          <w:szCs w:val="28"/>
          <w:lang w:val="nl-NL"/>
        </w:rPr>
        <w:t>vì Sở Giáo dục và Đào tạo</w:t>
      </w:r>
      <w:r>
        <w:rPr>
          <w:sz w:val="28"/>
          <w:szCs w:val="28"/>
          <w:lang w:val="nl-NL"/>
        </w:rPr>
        <w:t xml:space="preserve"> </w:t>
      </w:r>
      <w:r w:rsidRPr="00D66FD2">
        <w:rPr>
          <w:sz w:val="28"/>
          <w:szCs w:val="28"/>
          <w:lang w:val="nl-NL"/>
        </w:rPr>
        <w:t>là cơ quan quản lý nhà nước tham mưu cho UBND tỉnh về lĩnh vực đào tạo</w:t>
      </w:r>
      <w:r>
        <w:rPr>
          <w:sz w:val="28"/>
          <w:szCs w:val="28"/>
          <w:lang w:val="nl-NL"/>
        </w:rPr>
        <w:t xml:space="preserve"> </w:t>
      </w:r>
      <w:r w:rsidRPr="00D66FD2">
        <w:rPr>
          <w:sz w:val="28"/>
          <w:szCs w:val="28"/>
          <w:lang w:val="nl-NL"/>
        </w:rPr>
        <w:t>trên địa bàn,</w:t>
      </w:r>
      <w:r>
        <w:rPr>
          <w:sz w:val="28"/>
          <w:szCs w:val="28"/>
          <w:lang w:val="nl-NL"/>
        </w:rPr>
        <w:t xml:space="preserve"> </w:t>
      </w:r>
      <w:r w:rsidRPr="00D66FD2">
        <w:rPr>
          <w:sz w:val="28"/>
          <w:szCs w:val="28"/>
          <w:lang w:val="nl-NL"/>
        </w:rPr>
        <w:t>theo đó</w:t>
      </w:r>
      <w:r>
        <w:rPr>
          <w:sz w:val="28"/>
          <w:szCs w:val="28"/>
          <w:lang w:val="nl-NL"/>
        </w:rPr>
        <w:t xml:space="preserve"> </w:t>
      </w:r>
      <w:r w:rsidRPr="00D66FD2">
        <w:rPr>
          <w:sz w:val="28"/>
          <w:szCs w:val="28"/>
          <w:lang w:val="nl-NL"/>
        </w:rPr>
        <w:t>đơn vị</w:t>
      </w:r>
      <w:r>
        <w:rPr>
          <w:sz w:val="28"/>
          <w:szCs w:val="28"/>
          <w:lang w:val="nl-NL"/>
        </w:rPr>
        <w:t xml:space="preserve"> </w:t>
      </w:r>
      <w:r w:rsidRPr="00D66FD2">
        <w:rPr>
          <w:sz w:val="28"/>
          <w:szCs w:val="28"/>
          <w:lang w:val="nl-NL"/>
        </w:rPr>
        <w:t>thực hiện nội dung hỗ trợ đào tạo đại học, sau đại học</w:t>
      </w:r>
      <w:r>
        <w:rPr>
          <w:sz w:val="28"/>
          <w:szCs w:val="28"/>
          <w:lang w:val="nl-NL"/>
        </w:rPr>
        <w:t xml:space="preserve"> </w:t>
      </w:r>
      <w:r w:rsidRPr="00D66FD2">
        <w:rPr>
          <w:sz w:val="28"/>
          <w:szCs w:val="28"/>
          <w:lang w:val="nl-NL"/>
        </w:rPr>
        <w:t>cho các đối tượng sẽ đảm bảo thống nhất, tập trung trên địa bàn tỉnh. Về thực tiễn,</w:t>
      </w:r>
      <w:r>
        <w:rPr>
          <w:sz w:val="28"/>
          <w:szCs w:val="28"/>
          <w:lang w:val="nl-NL"/>
        </w:rPr>
        <w:t xml:space="preserve"> </w:t>
      </w:r>
      <w:r w:rsidRPr="00D66FD2">
        <w:rPr>
          <w:sz w:val="28"/>
          <w:szCs w:val="28"/>
          <w:lang w:val="nl-NL"/>
        </w:rPr>
        <w:t>từ năm 2021 trở về trước Sở Giáo dục và Đào tạo đã được UBND tỉnh giao nhiệm vụ ký kết hợp đồng đào tạo với các cơ sở</w:t>
      </w:r>
      <w:r>
        <w:rPr>
          <w:sz w:val="28"/>
          <w:szCs w:val="28"/>
          <w:lang w:val="nl-NL"/>
        </w:rPr>
        <w:t xml:space="preserve"> </w:t>
      </w:r>
      <w:r w:rsidRPr="00D66FD2">
        <w:rPr>
          <w:sz w:val="28"/>
          <w:szCs w:val="28"/>
          <w:lang w:val="nl-NL"/>
        </w:rPr>
        <w:t>giáo dục đại học</w:t>
      </w:r>
      <w:r>
        <w:rPr>
          <w:sz w:val="28"/>
          <w:szCs w:val="28"/>
          <w:lang w:val="nl-NL"/>
        </w:rPr>
        <w:t xml:space="preserve"> </w:t>
      </w:r>
      <w:r w:rsidRPr="00D66FD2">
        <w:rPr>
          <w:sz w:val="28"/>
          <w:szCs w:val="28"/>
          <w:lang w:val="nl-NL"/>
        </w:rPr>
        <w:t>để đào tạo trình độ đại học theo địa chỉ và đào tạo</w:t>
      </w:r>
      <w:r>
        <w:rPr>
          <w:sz w:val="28"/>
          <w:szCs w:val="28"/>
          <w:lang w:val="nl-NL"/>
        </w:rPr>
        <w:t xml:space="preserve"> </w:t>
      </w:r>
      <w:r w:rsidRPr="00D66FD2">
        <w:rPr>
          <w:sz w:val="28"/>
          <w:szCs w:val="28"/>
          <w:lang w:val="nl-NL"/>
        </w:rPr>
        <w:t>cử tuyển</w:t>
      </w:r>
      <w:r>
        <w:rPr>
          <w:sz w:val="28"/>
          <w:szCs w:val="28"/>
          <w:lang w:val="nl-NL"/>
        </w:rPr>
        <w:t xml:space="preserve"> </w:t>
      </w:r>
      <w:r w:rsidRPr="00D66FD2">
        <w:rPr>
          <w:sz w:val="28"/>
          <w:szCs w:val="28"/>
          <w:lang w:val="nl-NL"/>
        </w:rPr>
        <w:t>đối với học sinh, sinh viên dân tộc thiểu số trên địa bàn tỉnh. Như vậy,</w:t>
      </w:r>
      <w:r>
        <w:rPr>
          <w:sz w:val="28"/>
          <w:szCs w:val="28"/>
          <w:lang w:val="nl-NL"/>
        </w:rPr>
        <w:t xml:space="preserve"> </w:t>
      </w:r>
      <w:r w:rsidRPr="00D66FD2">
        <w:rPr>
          <w:sz w:val="28"/>
          <w:szCs w:val="28"/>
          <w:lang w:val="nl-NL"/>
        </w:rPr>
        <w:t>việc phân bổ 100% tổng vốn cho Sở Giáo dục và Đào tạo</w:t>
      </w:r>
      <w:r>
        <w:rPr>
          <w:sz w:val="28"/>
          <w:szCs w:val="28"/>
          <w:lang w:val="nl-NL"/>
        </w:rPr>
        <w:t xml:space="preserve"> </w:t>
      </w:r>
      <w:r w:rsidRPr="00D66FD2">
        <w:rPr>
          <w:sz w:val="28"/>
          <w:szCs w:val="28"/>
          <w:lang w:val="nl-NL"/>
        </w:rPr>
        <w:t>làm</w:t>
      </w:r>
      <w:r>
        <w:rPr>
          <w:sz w:val="28"/>
          <w:szCs w:val="28"/>
          <w:lang w:val="nl-NL"/>
        </w:rPr>
        <w:t xml:space="preserve"> </w:t>
      </w:r>
      <w:r w:rsidRPr="00D66FD2">
        <w:rPr>
          <w:sz w:val="28"/>
          <w:szCs w:val="28"/>
          <w:lang w:val="nl-NL"/>
        </w:rPr>
        <w:t>đầu mối chủ trì tổ chức thực hiện Nội dung 2. Đào tạo đại học, sau đại học là phù hợp</w:t>
      </w:r>
      <w:r>
        <w:rPr>
          <w:sz w:val="28"/>
          <w:szCs w:val="28"/>
          <w:lang w:val="nl-NL"/>
        </w:rPr>
        <w:t>.</w:t>
      </w:r>
    </w:p>
    <w:p w:rsidR="0051566C" w:rsidRDefault="00D17C65" w:rsidP="00200F17">
      <w:pPr>
        <w:spacing w:before="120" w:line="320" w:lineRule="exact"/>
        <w:ind w:firstLine="720"/>
        <w:jc w:val="both"/>
        <w:rPr>
          <w:b/>
          <w:sz w:val="28"/>
          <w:szCs w:val="28"/>
          <w:lang w:eastAsia="x-none"/>
        </w:rPr>
      </w:pPr>
      <w:r>
        <w:rPr>
          <w:b/>
          <w:sz w:val="28"/>
          <w:szCs w:val="28"/>
          <w:lang w:eastAsia="x-none"/>
        </w:rPr>
        <w:t>5</w:t>
      </w:r>
      <w:r w:rsidR="008B1AE5">
        <w:rPr>
          <w:b/>
          <w:sz w:val="28"/>
          <w:szCs w:val="28"/>
          <w:lang w:eastAsia="x-none"/>
        </w:rPr>
        <w:t>. Sửa đổi khoản 4</w:t>
      </w:r>
      <w:r w:rsidR="00A13197" w:rsidRPr="00BF27D8">
        <w:rPr>
          <w:b/>
          <w:sz w:val="28"/>
          <w:szCs w:val="28"/>
          <w:lang w:eastAsia="x-none"/>
        </w:rPr>
        <w:t xml:space="preserve"> </w:t>
      </w:r>
      <w:r w:rsidR="008B1AE5">
        <w:rPr>
          <w:b/>
          <w:sz w:val="28"/>
          <w:szCs w:val="28"/>
          <w:lang w:eastAsia="x-none"/>
        </w:rPr>
        <w:t>Đ</w:t>
      </w:r>
      <w:r w:rsidR="00A13197" w:rsidRPr="00BF27D8">
        <w:rPr>
          <w:b/>
          <w:sz w:val="28"/>
          <w:szCs w:val="28"/>
          <w:lang w:eastAsia="x-none"/>
        </w:rPr>
        <w:t>iều 11</w:t>
      </w:r>
    </w:p>
    <w:p w:rsidR="00A13197" w:rsidRDefault="00A13197" w:rsidP="00200F17">
      <w:pPr>
        <w:spacing w:before="120" w:line="320" w:lineRule="exact"/>
        <w:ind w:firstLine="720"/>
        <w:jc w:val="both"/>
        <w:rPr>
          <w:sz w:val="28"/>
          <w:szCs w:val="28"/>
          <w:lang w:val="nl-NL"/>
        </w:rPr>
      </w:pPr>
      <w:r w:rsidRPr="00606896">
        <w:rPr>
          <w:b/>
          <w:i/>
          <w:sz w:val="28"/>
          <w:szCs w:val="28"/>
          <w:lang w:val="nl-NL"/>
        </w:rPr>
        <w:t xml:space="preserve">- </w:t>
      </w:r>
      <w:r>
        <w:rPr>
          <w:b/>
          <w:i/>
          <w:sz w:val="28"/>
          <w:szCs w:val="28"/>
          <w:lang w:val="nl-NL"/>
        </w:rPr>
        <w:t>T</w:t>
      </w:r>
      <w:r w:rsidR="008B1AE5">
        <w:rPr>
          <w:b/>
          <w:i/>
          <w:sz w:val="28"/>
          <w:szCs w:val="28"/>
          <w:lang w:val="nl-NL"/>
        </w:rPr>
        <w:t>ại khoản 4</w:t>
      </w:r>
      <w:r w:rsidRPr="00606896">
        <w:rPr>
          <w:b/>
          <w:i/>
          <w:sz w:val="28"/>
          <w:szCs w:val="28"/>
          <w:lang w:val="nl-NL"/>
        </w:rPr>
        <w:t xml:space="preserve"> </w:t>
      </w:r>
      <w:r w:rsidR="008B1AE5">
        <w:rPr>
          <w:b/>
          <w:i/>
          <w:sz w:val="28"/>
          <w:szCs w:val="28"/>
          <w:lang w:val="nl-NL"/>
        </w:rPr>
        <w:t>Điều 11</w:t>
      </w:r>
      <w:r w:rsidRPr="00606896">
        <w:rPr>
          <w:b/>
          <w:i/>
          <w:sz w:val="28"/>
          <w:szCs w:val="28"/>
          <w:lang w:val="nl-NL"/>
        </w:rPr>
        <w:t xml:space="preserve"> Nghị quyết số 02/2022/NQ-HĐND </w:t>
      </w:r>
      <w:r>
        <w:rPr>
          <w:sz w:val="28"/>
          <w:szCs w:val="28"/>
          <w:lang w:val="nl-NL"/>
        </w:rPr>
        <w:t xml:space="preserve">(Tiểu dự án 4 </w:t>
      </w:r>
      <w:r w:rsidR="00E710DD">
        <w:rPr>
          <w:sz w:val="28"/>
          <w:szCs w:val="28"/>
          <w:lang w:val="nl-NL"/>
        </w:rPr>
        <w:t xml:space="preserve">- </w:t>
      </w:r>
      <w:r w:rsidR="00E710DD" w:rsidRPr="002E1CFA">
        <w:rPr>
          <w:sz w:val="28"/>
          <w:szCs w:val="28"/>
          <w:lang w:val="nl-NL"/>
        </w:rPr>
        <w:t xml:space="preserve">Đào tạo nâng cao năng lực cho cộng đồng và cán bộ triển khai Chương trình ở các cấp </w:t>
      </w:r>
      <w:r w:rsidR="00E710DD">
        <w:rPr>
          <w:sz w:val="28"/>
          <w:szCs w:val="28"/>
          <w:lang w:val="nl-NL"/>
        </w:rPr>
        <w:t>thuộc D</w:t>
      </w:r>
      <w:r>
        <w:rPr>
          <w:sz w:val="28"/>
          <w:szCs w:val="28"/>
          <w:lang w:val="nl-NL"/>
        </w:rPr>
        <w:t>ự án 5</w:t>
      </w:r>
      <w:r w:rsidR="00E710DD">
        <w:rPr>
          <w:sz w:val="28"/>
          <w:szCs w:val="28"/>
          <w:lang w:val="nl-NL"/>
        </w:rPr>
        <w:t xml:space="preserve"> - </w:t>
      </w:r>
      <w:r w:rsidR="00E710DD" w:rsidRPr="009B08DD">
        <w:rPr>
          <w:sz w:val="28"/>
          <w:szCs w:val="28"/>
          <w:lang w:val="nl-NL"/>
        </w:rPr>
        <w:t>Phát triển giáo dục đào tạo nâng cao chất lượng nguồn nhân lực</w:t>
      </w:r>
      <w:r>
        <w:rPr>
          <w:sz w:val="28"/>
          <w:szCs w:val="28"/>
          <w:lang w:val="nl-NL"/>
        </w:rPr>
        <w:t>), quy định: “</w:t>
      </w:r>
      <w:r w:rsidRPr="00EF1683">
        <w:rPr>
          <w:i/>
          <w:sz w:val="28"/>
          <w:szCs w:val="28"/>
          <w:lang w:val="nl-NL"/>
        </w:rPr>
        <w:t>Đào tạo nâng cao năng lực cho cộng động và cán bộ triển khai Chương trình ở các cấp (vốn sự nghiệp): Phân bổ vốn cho Ban Dân tộc tỉnh chủ trì thực hiện</w:t>
      </w:r>
      <w:r>
        <w:rPr>
          <w:sz w:val="28"/>
          <w:szCs w:val="28"/>
          <w:lang w:val="nl-NL"/>
        </w:rPr>
        <w:t>”.</w:t>
      </w:r>
    </w:p>
    <w:p w:rsidR="00A13197" w:rsidRDefault="009E4F1D" w:rsidP="00200F17">
      <w:pPr>
        <w:spacing w:before="120" w:line="320" w:lineRule="exact"/>
        <w:ind w:firstLine="720"/>
        <w:jc w:val="both"/>
        <w:rPr>
          <w:sz w:val="28"/>
          <w:szCs w:val="28"/>
          <w:lang w:val="nl-NL"/>
        </w:rPr>
      </w:pPr>
      <w:r w:rsidRPr="009E4F1D">
        <w:rPr>
          <w:b/>
          <w:i/>
          <w:sz w:val="28"/>
          <w:szCs w:val="28"/>
          <w:lang w:val="nl-NL"/>
        </w:rPr>
        <w:t xml:space="preserve">- </w:t>
      </w:r>
      <w:r w:rsidR="00A13197" w:rsidRPr="009E4F1D">
        <w:rPr>
          <w:b/>
          <w:i/>
          <w:sz w:val="28"/>
          <w:szCs w:val="28"/>
          <w:lang w:val="nl-NL"/>
        </w:rPr>
        <w:t>Đề nghị sửa đổi, bổ sung như sau</w:t>
      </w:r>
      <w:r w:rsidR="00A13197">
        <w:rPr>
          <w:sz w:val="28"/>
          <w:szCs w:val="28"/>
          <w:lang w:val="nl-NL"/>
        </w:rPr>
        <w:t xml:space="preserve">: </w:t>
      </w:r>
    </w:p>
    <w:p w:rsidR="00A13197" w:rsidRDefault="00A13197" w:rsidP="00200F17">
      <w:pPr>
        <w:spacing w:before="120" w:line="320" w:lineRule="exact"/>
        <w:ind w:firstLine="720"/>
        <w:jc w:val="both"/>
        <w:rPr>
          <w:i/>
          <w:sz w:val="28"/>
          <w:szCs w:val="28"/>
          <w:lang w:val="nl-NL"/>
        </w:rPr>
      </w:pPr>
      <w:r>
        <w:rPr>
          <w:sz w:val="28"/>
          <w:szCs w:val="28"/>
          <w:lang w:val="nl-NL"/>
        </w:rPr>
        <w:t xml:space="preserve">‘- </w:t>
      </w:r>
      <w:r w:rsidRPr="00606896">
        <w:rPr>
          <w:i/>
          <w:sz w:val="28"/>
          <w:szCs w:val="28"/>
          <w:lang w:val="nl-NL"/>
        </w:rPr>
        <w:t>Phân bổ cho</w:t>
      </w:r>
      <w:r>
        <w:rPr>
          <w:sz w:val="28"/>
          <w:szCs w:val="28"/>
          <w:lang w:val="nl-NL"/>
        </w:rPr>
        <w:t xml:space="preserve"> </w:t>
      </w:r>
      <w:r w:rsidRPr="00EF1683">
        <w:rPr>
          <w:i/>
          <w:sz w:val="28"/>
          <w:szCs w:val="28"/>
          <w:lang w:val="nl-NL"/>
        </w:rPr>
        <w:t>Ban Dân tộc tỉnh</w:t>
      </w:r>
      <w:r>
        <w:rPr>
          <w:i/>
          <w:sz w:val="28"/>
          <w:szCs w:val="28"/>
          <w:lang w:val="nl-NL"/>
        </w:rPr>
        <w:t xml:space="preserve"> tối đa </w:t>
      </w:r>
      <w:r w:rsidR="00D17C65">
        <w:rPr>
          <w:i/>
          <w:sz w:val="28"/>
          <w:szCs w:val="28"/>
          <w:lang w:val="nl-NL"/>
        </w:rPr>
        <w:t>3</w:t>
      </w:r>
      <w:r>
        <w:rPr>
          <w:i/>
          <w:sz w:val="28"/>
          <w:szCs w:val="28"/>
          <w:lang w:val="nl-NL"/>
        </w:rPr>
        <w:t>0% tổng số vốn sự nghiệp của tiểu dự án 4.</w:t>
      </w:r>
    </w:p>
    <w:p w:rsidR="00A13197" w:rsidRDefault="00A13197" w:rsidP="00200F17">
      <w:pPr>
        <w:spacing w:before="120" w:after="120" w:line="320" w:lineRule="exact"/>
        <w:ind w:firstLine="720"/>
        <w:jc w:val="both"/>
        <w:rPr>
          <w:i/>
          <w:sz w:val="28"/>
          <w:szCs w:val="28"/>
          <w:lang w:val="nl-NL"/>
        </w:rPr>
      </w:pPr>
      <w:r>
        <w:rPr>
          <w:i/>
          <w:sz w:val="28"/>
          <w:szCs w:val="28"/>
          <w:lang w:val="nl-NL"/>
        </w:rPr>
        <w:t>- Phân bổ cho các địa phương: Áp dụng phương pháp tính điểm theo các tiêu chí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1559"/>
        <w:gridCol w:w="1510"/>
        <w:gridCol w:w="1858"/>
      </w:tblGrid>
      <w:tr w:rsidR="00A13197" w:rsidRPr="00BB0966" w:rsidTr="00983BF6">
        <w:trPr>
          <w:trHeight w:val="363"/>
        </w:trPr>
        <w:tc>
          <w:tcPr>
            <w:tcW w:w="675" w:type="dxa"/>
            <w:shd w:val="clear" w:color="auto" w:fill="auto"/>
            <w:vAlign w:val="center"/>
          </w:tcPr>
          <w:p w:rsidR="00A13197" w:rsidRPr="00BB0966" w:rsidRDefault="00A13197" w:rsidP="00983BF6">
            <w:pPr>
              <w:tabs>
                <w:tab w:val="left" w:pos="709"/>
              </w:tabs>
              <w:jc w:val="center"/>
              <w:rPr>
                <w:b/>
                <w:sz w:val="25"/>
                <w:szCs w:val="25"/>
                <w:lang w:val="nl-NL"/>
              </w:rPr>
            </w:pPr>
            <w:r w:rsidRPr="00BB0966">
              <w:rPr>
                <w:b/>
                <w:sz w:val="25"/>
                <w:szCs w:val="25"/>
                <w:lang w:val="nl-NL"/>
              </w:rPr>
              <w:t>TT</w:t>
            </w:r>
          </w:p>
        </w:tc>
        <w:tc>
          <w:tcPr>
            <w:tcW w:w="3686" w:type="dxa"/>
            <w:shd w:val="clear" w:color="auto" w:fill="auto"/>
            <w:vAlign w:val="center"/>
          </w:tcPr>
          <w:p w:rsidR="00A13197" w:rsidRPr="00BB0966" w:rsidRDefault="00A13197" w:rsidP="00983BF6">
            <w:pPr>
              <w:tabs>
                <w:tab w:val="left" w:pos="709"/>
              </w:tabs>
              <w:jc w:val="center"/>
              <w:rPr>
                <w:b/>
                <w:sz w:val="25"/>
                <w:szCs w:val="25"/>
                <w:lang w:val="nl-NL"/>
              </w:rPr>
            </w:pPr>
            <w:r w:rsidRPr="00BB0966">
              <w:rPr>
                <w:b/>
                <w:sz w:val="25"/>
                <w:szCs w:val="25"/>
                <w:lang w:val="nl-NL"/>
              </w:rPr>
              <w:t>Nội dung tiêu chí</w:t>
            </w:r>
          </w:p>
        </w:tc>
        <w:tc>
          <w:tcPr>
            <w:tcW w:w="1559" w:type="dxa"/>
            <w:shd w:val="clear" w:color="auto" w:fill="auto"/>
            <w:vAlign w:val="center"/>
          </w:tcPr>
          <w:p w:rsidR="00A13197" w:rsidRPr="00BB0966" w:rsidRDefault="00A13197" w:rsidP="00983BF6">
            <w:pPr>
              <w:tabs>
                <w:tab w:val="left" w:pos="709"/>
              </w:tabs>
              <w:jc w:val="center"/>
              <w:rPr>
                <w:b/>
                <w:sz w:val="25"/>
                <w:szCs w:val="25"/>
                <w:lang w:val="nl-NL"/>
              </w:rPr>
            </w:pPr>
            <w:r w:rsidRPr="00BB0966">
              <w:rPr>
                <w:b/>
                <w:sz w:val="25"/>
                <w:szCs w:val="25"/>
                <w:lang w:val="nl-NL"/>
              </w:rPr>
              <w:t>Số điểm</w:t>
            </w:r>
          </w:p>
        </w:tc>
        <w:tc>
          <w:tcPr>
            <w:tcW w:w="1510" w:type="dxa"/>
            <w:shd w:val="clear" w:color="auto" w:fill="auto"/>
            <w:vAlign w:val="center"/>
          </w:tcPr>
          <w:p w:rsidR="00A13197" w:rsidRPr="00BB0966" w:rsidRDefault="00A13197" w:rsidP="00983BF6">
            <w:pPr>
              <w:tabs>
                <w:tab w:val="left" w:pos="709"/>
              </w:tabs>
              <w:jc w:val="center"/>
              <w:rPr>
                <w:b/>
                <w:sz w:val="25"/>
                <w:szCs w:val="25"/>
                <w:lang w:val="nl-NL"/>
              </w:rPr>
            </w:pPr>
            <w:r w:rsidRPr="00BB0966">
              <w:rPr>
                <w:b/>
                <w:sz w:val="25"/>
                <w:szCs w:val="25"/>
                <w:lang w:val="nl-NL"/>
              </w:rPr>
              <w:t>Số lượng</w:t>
            </w:r>
          </w:p>
        </w:tc>
        <w:tc>
          <w:tcPr>
            <w:tcW w:w="1858" w:type="dxa"/>
            <w:shd w:val="clear" w:color="auto" w:fill="auto"/>
            <w:vAlign w:val="center"/>
          </w:tcPr>
          <w:p w:rsidR="00A13197" w:rsidRPr="00BB0966" w:rsidRDefault="00A13197" w:rsidP="00983BF6">
            <w:pPr>
              <w:tabs>
                <w:tab w:val="left" w:pos="709"/>
              </w:tabs>
              <w:jc w:val="center"/>
              <w:rPr>
                <w:b/>
                <w:sz w:val="25"/>
                <w:szCs w:val="25"/>
                <w:lang w:val="nl-NL"/>
              </w:rPr>
            </w:pPr>
            <w:r w:rsidRPr="00BB0966">
              <w:rPr>
                <w:b/>
                <w:sz w:val="25"/>
                <w:szCs w:val="25"/>
                <w:lang w:val="nl-NL"/>
              </w:rPr>
              <w:t>Tổng số điểm</w:t>
            </w:r>
          </w:p>
        </w:tc>
      </w:tr>
      <w:tr w:rsidR="00A13197" w:rsidRPr="00BB0966" w:rsidTr="006D17C2">
        <w:trPr>
          <w:trHeight w:val="1531"/>
        </w:trPr>
        <w:tc>
          <w:tcPr>
            <w:tcW w:w="675" w:type="dxa"/>
            <w:shd w:val="clear" w:color="auto" w:fill="auto"/>
            <w:vAlign w:val="center"/>
          </w:tcPr>
          <w:p w:rsidR="00A13197" w:rsidRPr="00BB0966" w:rsidRDefault="00A13197" w:rsidP="0079333F">
            <w:pPr>
              <w:tabs>
                <w:tab w:val="left" w:pos="709"/>
              </w:tabs>
              <w:jc w:val="center"/>
              <w:rPr>
                <w:sz w:val="25"/>
                <w:szCs w:val="25"/>
                <w:lang w:val="nl-NL"/>
              </w:rPr>
            </w:pPr>
            <w:r w:rsidRPr="00BB0966">
              <w:rPr>
                <w:sz w:val="25"/>
                <w:szCs w:val="25"/>
                <w:lang w:val="nl-NL"/>
              </w:rPr>
              <w:t>1</w:t>
            </w:r>
          </w:p>
        </w:tc>
        <w:tc>
          <w:tcPr>
            <w:tcW w:w="3686" w:type="dxa"/>
            <w:shd w:val="clear" w:color="auto" w:fill="auto"/>
            <w:vAlign w:val="center"/>
          </w:tcPr>
          <w:p w:rsidR="00A13197" w:rsidRPr="00BB0966" w:rsidRDefault="00A13197" w:rsidP="00983BF6">
            <w:pPr>
              <w:pBdr>
                <w:top w:val="none" w:sz="4" w:space="0" w:color="000000"/>
                <w:left w:val="none" w:sz="4" w:space="0" w:color="000000"/>
                <w:bottom w:val="none" w:sz="4" w:space="0" w:color="000000"/>
                <w:right w:val="none" w:sz="4" w:space="0" w:color="000000"/>
                <w:between w:val="none" w:sz="4" w:space="0" w:color="000000"/>
              </w:pBdr>
              <w:jc w:val="both"/>
              <w:rPr>
                <w:bCs/>
                <w:sz w:val="25"/>
                <w:szCs w:val="25"/>
              </w:rPr>
            </w:pPr>
            <w:r w:rsidRPr="00BB0966">
              <w:rPr>
                <w:rStyle w:val="BodyText4"/>
                <w:rFonts w:eastAsia="Calibri"/>
              </w:rPr>
              <w:t xml:space="preserve">Mỗi xã ĐBKK (xã khu vực III), xã ATK thuộc khu vực II, </w:t>
            </w:r>
            <w:r w:rsidRPr="00A13197">
              <w:rPr>
                <w:rStyle w:val="BodytextBold"/>
                <w:rFonts w:eastAsia="Calibri"/>
                <w:b w:val="0"/>
              </w:rPr>
              <w:t>I</w:t>
            </w:r>
            <w:r w:rsidRPr="00BB0966">
              <w:rPr>
                <w:rStyle w:val="BodytextBold"/>
                <w:rFonts w:eastAsia="Calibri"/>
              </w:rPr>
              <w:t xml:space="preserve"> </w:t>
            </w:r>
            <w:r w:rsidRPr="00BB0966">
              <w:rPr>
                <w:rStyle w:val="BodytextItalic"/>
                <w:rFonts w:eastAsia="Calibri"/>
              </w:rPr>
              <w:t>(xã chưa được cấp có thẩm quyền công nhận đạt chuẩn NTM, hoàn thành mục tiêu Chương trình 135)</w:t>
            </w:r>
          </w:p>
        </w:tc>
        <w:tc>
          <w:tcPr>
            <w:tcW w:w="1559" w:type="dxa"/>
            <w:shd w:val="clear" w:color="auto" w:fill="auto"/>
            <w:vAlign w:val="center"/>
          </w:tcPr>
          <w:p w:rsidR="00A13197" w:rsidRPr="00BB0966" w:rsidRDefault="00A13197" w:rsidP="0079333F">
            <w:pPr>
              <w:tabs>
                <w:tab w:val="left" w:pos="709"/>
              </w:tabs>
              <w:jc w:val="center"/>
              <w:rPr>
                <w:sz w:val="25"/>
                <w:szCs w:val="25"/>
                <w:lang w:val="nl-NL"/>
              </w:rPr>
            </w:pPr>
            <w:r w:rsidRPr="00BB0966">
              <w:rPr>
                <w:sz w:val="25"/>
                <w:szCs w:val="25"/>
                <w:lang w:val="nl-NL"/>
              </w:rPr>
              <w:t>15</w:t>
            </w:r>
          </w:p>
        </w:tc>
        <w:tc>
          <w:tcPr>
            <w:tcW w:w="1510" w:type="dxa"/>
            <w:shd w:val="clear" w:color="auto" w:fill="auto"/>
            <w:vAlign w:val="center"/>
          </w:tcPr>
          <w:p w:rsidR="00A13197" w:rsidRPr="00BB0966" w:rsidRDefault="00A13197" w:rsidP="0079333F">
            <w:pPr>
              <w:tabs>
                <w:tab w:val="left" w:pos="709"/>
              </w:tabs>
              <w:jc w:val="center"/>
              <w:rPr>
                <w:sz w:val="25"/>
                <w:szCs w:val="25"/>
                <w:lang w:val="nl-NL"/>
              </w:rPr>
            </w:pPr>
            <w:r w:rsidRPr="00BB0966">
              <w:rPr>
                <w:sz w:val="25"/>
                <w:szCs w:val="25"/>
                <w:lang w:val="nl-NL"/>
              </w:rPr>
              <w:t>a</w:t>
            </w:r>
          </w:p>
        </w:tc>
        <w:tc>
          <w:tcPr>
            <w:tcW w:w="1858" w:type="dxa"/>
            <w:shd w:val="clear" w:color="auto" w:fill="auto"/>
            <w:vAlign w:val="center"/>
          </w:tcPr>
          <w:p w:rsidR="00A13197" w:rsidRPr="00BB0966" w:rsidRDefault="00A13197" w:rsidP="0079333F">
            <w:pPr>
              <w:jc w:val="center"/>
              <w:rPr>
                <w:sz w:val="25"/>
                <w:szCs w:val="25"/>
              </w:rPr>
            </w:pPr>
            <w:r w:rsidRPr="00BB0966">
              <w:rPr>
                <w:sz w:val="25"/>
                <w:szCs w:val="25"/>
              </w:rPr>
              <w:t>15 x a</w:t>
            </w:r>
          </w:p>
        </w:tc>
      </w:tr>
      <w:tr w:rsidR="00A13197" w:rsidRPr="00BB0966" w:rsidTr="006D17C2">
        <w:trPr>
          <w:trHeight w:val="1410"/>
        </w:trPr>
        <w:tc>
          <w:tcPr>
            <w:tcW w:w="675" w:type="dxa"/>
            <w:shd w:val="clear" w:color="auto" w:fill="auto"/>
            <w:vAlign w:val="center"/>
          </w:tcPr>
          <w:p w:rsidR="00A13197" w:rsidRPr="00BB0966" w:rsidRDefault="00A13197" w:rsidP="0079333F">
            <w:pPr>
              <w:tabs>
                <w:tab w:val="left" w:pos="709"/>
              </w:tabs>
              <w:jc w:val="center"/>
              <w:rPr>
                <w:sz w:val="25"/>
                <w:szCs w:val="25"/>
                <w:lang w:val="nl-NL"/>
              </w:rPr>
            </w:pPr>
            <w:r w:rsidRPr="00BB0966">
              <w:rPr>
                <w:sz w:val="25"/>
                <w:szCs w:val="25"/>
                <w:lang w:val="nl-NL"/>
              </w:rPr>
              <w:t>2</w:t>
            </w:r>
          </w:p>
        </w:tc>
        <w:tc>
          <w:tcPr>
            <w:tcW w:w="3686" w:type="dxa"/>
            <w:shd w:val="clear" w:color="auto" w:fill="auto"/>
            <w:vAlign w:val="center"/>
          </w:tcPr>
          <w:p w:rsidR="00A13197" w:rsidRPr="00BB0966" w:rsidRDefault="00A13197" w:rsidP="00983BF6">
            <w:pPr>
              <w:pBdr>
                <w:top w:val="none" w:sz="4" w:space="0" w:color="000000"/>
                <w:left w:val="none" w:sz="4" w:space="0" w:color="000000"/>
                <w:bottom w:val="none" w:sz="4" w:space="0" w:color="000000"/>
                <w:right w:val="none" w:sz="4" w:space="0" w:color="000000"/>
                <w:between w:val="none" w:sz="4" w:space="0" w:color="000000"/>
              </w:pBdr>
              <w:jc w:val="both"/>
              <w:rPr>
                <w:bCs/>
                <w:sz w:val="25"/>
                <w:szCs w:val="25"/>
              </w:rPr>
            </w:pPr>
            <w:r w:rsidRPr="00BB0966">
              <w:rPr>
                <w:rStyle w:val="BodyText4"/>
                <w:rFonts w:eastAsia="Calibri"/>
              </w:rPr>
              <w:t xml:space="preserve">Mỗi thôn ĐBKK không thuộc </w:t>
            </w:r>
            <w:r w:rsidRPr="00A13197">
              <w:rPr>
                <w:rStyle w:val="BodytextBold"/>
                <w:rFonts w:eastAsia="Calibri"/>
                <w:b w:val="0"/>
              </w:rPr>
              <w:t>xã</w:t>
            </w:r>
            <w:r w:rsidRPr="00A13197">
              <w:rPr>
                <w:rStyle w:val="BodytextBold"/>
                <w:rFonts w:eastAsia="Calibri"/>
              </w:rPr>
              <w:t xml:space="preserve"> </w:t>
            </w:r>
            <w:r w:rsidRPr="00A13197">
              <w:rPr>
                <w:rStyle w:val="BodyText4"/>
                <w:rFonts w:eastAsia="Calibri"/>
              </w:rPr>
              <w:t xml:space="preserve">khu vực III </w:t>
            </w:r>
            <w:r w:rsidRPr="00A13197">
              <w:rPr>
                <w:rStyle w:val="Bodytext28"/>
                <w:rFonts w:eastAsia="Calibri"/>
                <w:b w:val="0"/>
                <w:sz w:val="25"/>
                <w:szCs w:val="25"/>
              </w:rPr>
              <w:t>(Số</w:t>
            </w:r>
            <w:r w:rsidRPr="00BB0966">
              <w:rPr>
                <w:rStyle w:val="Bodytext28"/>
                <w:rFonts w:eastAsia="Calibri"/>
                <w:sz w:val="25"/>
                <w:szCs w:val="25"/>
              </w:rPr>
              <w:t xml:space="preserve"> </w:t>
            </w:r>
            <w:r w:rsidRPr="00BB0966">
              <w:rPr>
                <w:rStyle w:val="BodytextItalic"/>
                <w:rFonts w:eastAsia="Calibri"/>
              </w:rPr>
              <w:t>thôn ĐBKK được tính điểm phân bổ vốn không quá 04 thôn/xã ngoài khu vực III)</w:t>
            </w:r>
          </w:p>
        </w:tc>
        <w:tc>
          <w:tcPr>
            <w:tcW w:w="1559" w:type="dxa"/>
            <w:shd w:val="clear" w:color="auto" w:fill="auto"/>
            <w:vAlign w:val="center"/>
          </w:tcPr>
          <w:p w:rsidR="00A13197" w:rsidRPr="00BB0966" w:rsidRDefault="00A13197" w:rsidP="0079333F">
            <w:pPr>
              <w:tabs>
                <w:tab w:val="left" w:pos="709"/>
              </w:tabs>
              <w:jc w:val="center"/>
              <w:rPr>
                <w:sz w:val="25"/>
                <w:szCs w:val="25"/>
                <w:lang w:val="nl-NL"/>
              </w:rPr>
            </w:pPr>
            <w:r w:rsidRPr="00BB0966">
              <w:rPr>
                <w:sz w:val="25"/>
                <w:szCs w:val="25"/>
                <w:lang w:val="nl-NL"/>
              </w:rPr>
              <w:t>1,5</w:t>
            </w:r>
          </w:p>
        </w:tc>
        <w:tc>
          <w:tcPr>
            <w:tcW w:w="1510" w:type="dxa"/>
            <w:shd w:val="clear" w:color="auto" w:fill="auto"/>
            <w:vAlign w:val="center"/>
          </w:tcPr>
          <w:p w:rsidR="00A13197" w:rsidRPr="00BB0966" w:rsidRDefault="00A13197" w:rsidP="0079333F">
            <w:pPr>
              <w:tabs>
                <w:tab w:val="left" w:pos="709"/>
              </w:tabs>
              <w:jc w:val="center"/>
              <w:rPr>
                <w:sz w:val="25"/>
                <w:szCs w:val="25"/>
                <w:lang w:val="nl-NL"/>
              </w:rPr>
            </w:pPr>
            <w:r w:rsidRPr="00BB0966">
              <w:rPr>
                <w:sz w:val="25"/>
                <w:szCs w:val="25"/>
                <w:lang w:val="nl-NL"/>
              </w:rPr>
              <w:t>b</w:t>
            </w:r>
          </w:p>
        </w:tc>
        <w:tc>
          <w:tcPr>
            <w:tcW w:w="1858" w:type="dxa"/>
            <w:shd w:val="clear" w:color="auto" w:fill="auto"/>
            <w:vAlign w:val="center"/>
          </w:tcPr>
          <w:p w:rsidR="00A13197" w:rsidRPr="00BB0966" w:rsidRDefault="00A13197" w:rsidP="0079333F">
            <w:pPr>
              <w:jc w:val="center"/>
              <w:rPr>
                <w:sz w:val="25"/>
                <w:szCs w:val="25"/>
              </w:rPr>
            </w:pPr>
            <w:r w:rsidRPr="00BB0966">
              <w:rPr>
                <w:sz w:val="25"/>
                <w:szCs w:val="25"/>
              </w:rPr>
              <w:t>1,5 x b</w:t>
            </w:r>
          </w:p>
        </w:tc>
      </w:tr>
      <w:tr w:rsidR="00A13197" w:rsidRPr="00BB0966" w:rsidTr="00983BF6">
        <w:trPr>
          <w:trHeight w:val="427"/>
        </w:trPr>
        <w:tc>
          <w:tcPr>
            <w:tcW w:w="675" w:type="dxa"/>
            <w:shd w:val="clear" w:color="auto" w:fill="auto"/>
          </w:tcPr>
          <w:p w:rsidR="00A13197" w:rsidRPr="00BB0966" w:rsidRDefault="00A13197" w:rsidP="0079333F">
            <w:pPr>
              <w:tabs>
                <w:tab w:val="left" w:pos="709"/>
              </w:tabs>
              <w:jc w:val="center"/>
              <w:rPr>
                <w:b/>
                <w:sz w:val="25"/>
                <w:szCs w:val="25"/>
                <w:lang w:val="nl-NL"/>
              </w:rPr>
            </w:pPr>
          </w:p>
        </w:tc>
        <w:tc>
          <w:tcPr>
            <w:tcW w:w="3686" w:type="dxa"/>
            <w:shd w:val="clear" w:color="auto" w:fill="auto"/>
            <w:vAlign w:val="center"/>
          </w:tcPr>
          <w:p w:rsidR="00A13197" w:rsidRPr="00BB0966" w:rsidRDefault="00A13197" w:rsidP="00983BF6">
            <w:pPr>
              <w:tabs>
                <w:tab w:val="left" w:pos="709"/>
              </w:tabs>
              <w:jc w:val="center"/>
              <w:rPr>
                <w:b/>
                <w:sz w:val="25"/>
                <w:szCs w:val="25"/>
                <w:lang w:val="nl-NL"/>
              </w:rPr>
            </w:pPr>
            <w:r w:rsidRPr="00BB0966">
              <w:rPr>
                <w:b/>
                <w:sz w:val="25"/>
                <w:szCs w:val="25"/>
                <w:lang w:val="nl-NL"/>
              </w:rPr>
              <w:t>Tổng cộng</w:t>
            </w:r>
          </w:p>
        </w:tc>
        <w:tc>
          <w:tcPr>
            <w:tcW w:w="1559" w:type="dxa"/>
            <w:shd w:val="clear" w:color="auto" w:fill="auto"/>
            <w:vAlign w:val="center"/>
          </w:tcPr>
          <w:p w:rsidR="00A13197" w:rsidRPr="00BB0966" w:rsidRDefault="00A13197" w:rsidP="00983BF6">
            <w:pPr>
              <w:tabs>
                <w:tab w:val="left" w:pos="709"/>
              </w:tabs>
              <w:jc w:val="center"/>
              <w:rPr>
                <w:b/>
                <w:sz w:val="25"/>
                <w:szCs w:val="25"/>
                <w:lang w:val="nl-NL"/>
              </w:rPr>
            </w:pPr>
          </w:p>
        </w:tc>
        <w:tc>
          <w:tcPr>
            <w:tcW w:w="1510" w:type="dxa"/>
            <w:shd w:val="clear" w:color="auto" w:fill="auto"/>
            <w:vAlign w:val="center"/>
          </w:tcPr>
          <w:p w:rsidR="00A13197" w:rsidRPr="00BB0966" w:rsidRDefault="00A13197" w:rsidP="00983BF6">
            <w:pPr>
              <w:tabs>
                <w:tab w:val="left" w:pos="709"/>
              </w:tabs>
              <w:jc w:val="center"/>
              <w:rPr>
                <w:b/>
                <w:sz w:val="25"/>
                <w:szCs w:val="25"/>
                <w:lang w:val="nl-NL"/>
              </w:rPr>
            </w:pPr>
          </w:p>
        </w:tc>
        <w:tc>
          <w:tcPr>
            <w:tcW w:w="1858" w:type="dxa"/>
            <w:shd w:val="clear" w:color="auto" w:fill="auto"/>
            <w:vAlign w:val="center"/>
          </w:tcPr>
          <w:p w:rsidR="00A13197" w:rsidRPr="00BB0966" w:rsidRDefault="00A13197" w:rsidP="00983BF6">
            <w:pPr>
              <w:tabs>
                <w:tab w:val="left" w:pos="709"/>
              </w:tabs>
              <w:jc w:val="center"/>
              <w:rPr>
                <w:b/>
                <w:sz w:val="25"/>
                <w:szCs w:val="25"/>
                <w:vertAlign w:val="subscript"/>
                <w:lang w:val="nl-NL"/>
              </w:rPr>
            </w:pPr>
            <w:r w:rsidRPr="00BB0966">
              <w:rPr>
                <w:rFonts w:eastAsia="Calibri"/>
                <w:b/>
                <w:bCs/>
                <w:sz w:val="25"/>
                <w:szCs w:val="25"/>
              </w:rPr>
              <w:t>X</w:t>
            </w:r>
            <w:r w:rsidRPr="00BB0966">
              <w:rPr>
                <w:rFonts w:eastAsia="Calibri"/>
                <w:b/>
                <w:bCs/>
                <w:sz w:val="25"/>
                <w:szCs w:val="25"/>
                <w:vertAlign w:val="subscript"/>
              </w:rPr>
              <w:t>k,i</w:t>
            </w:r>
          </w:p>
        </w:tc>
      </w:tr>
    </w:tbl>
    <w:p w:rsidR="00A13197" w:rsidRPr="00287F68" w:rsidRDefault="00A13197" w:rsidP="00287F68">
      <w:pPr>
        <w:spacing w:before="120" w:line="320" w:lineRule="exact"/>
        <w:ind w:firstLine="720"/>
        <w:jc w:val="both"/>
        <w:rPr>
          <w:sz w:val="28"/>
          <w:szCs w:val="28"/>
          <w:lang w:val="nl-NL"/>
        </w:rPr>
      </w:pPr>
      <w:r w:rsidRPr="00287F68">
        <w:rPr>
          <w:sz w:val="28"/>
          <w:szCs w:val="28"/>
          <w:lang w:val="nl-NL"/>
        </w:rPr>
        <w:t>Xã ĐBKK được xác định theo Quyết định số 861/QĐ-TTg ngày 04/6/2021 và các Quyết định sửa đổi, bổ sung (nếu có); xã ATK được xác định theo Quyết định của cấp có thẩm quyền; thôn ĐBKK không thuộc xã khu vực III được xác định theo Quyết định số 612/QĐ-UBDT ngày 16/9/2021 và các Quyết định sửa đổi, bổ sung (nếu có).”</w:t>
      </w:r>
    </w:p>
    <w:p w:rsidR="00A13197" w:rsidRPr="00287F68" w:rsidRDefault="00A13197" w:rsidP="00287F68">
      <w:pPr>
        <w:spacing w:before="120" w:line="320" w:lineRule="exact"/>
        <w:ind w:firstLine="720"/>
        <w:jc w:val="both"/>
        <w:rPr>
          <w:sz w:val="28"/>
          <w:szCs w:val="28"/>
          <w:shd w:val="clear" w:color="auto" w:fill="FFFFFF"/>
        </w:rPr>
      </w:pPr>
      <w:r w:rsidRPr="00287F68">
        <w:rPr>
          <w:sz w:val="28"/>
          <w:szCs w:val="28"/>
          <w:lang w:val="nl-NL"/>
        </w:rPr>
        <w:t xml:space="preserve">Lý do sửa đổi, bổ sung: </w:t>
      </w:r>
      <w:r w:rsidRPr="00287F68">
        <w:rPr>
          <w:sz w:val="28"/>
          <w:szCs w:val="28"/>
          <w:shd w:val="clear" w:color="auto" w:fill="FFFFFF"/>
        </w:rPr>
        <w:t>Tại thời điểm trình Hội đồng nhân dân tỉnh ban hành Nghị quyết 02/2022/NQ-HĐND, dự thảo Thông tư do Ủy ban Dân tộc chủ trì soạn thảo, quy định “</w:t>
      </w:r>
      <w:r w:rsidRPr="00287F68">
        <w:rPr>
          <w:i/>
          <w:sz w:val="28"/>
          <w:szCs w:val="28"/>
          <w:shd w:val="clear" w:color="auto" w:fill="FFFFFF"/>
        </w:rPr>
        <w:t>Cơ quan giúp việc Ban Chỉ đạo cấp tỉnh là chủ đầu tư tiểu dự án nâng cao năng lực trên địa bàn tỉnh</w:t>
      </w:r>
      <w:r w:rsidRPr="00287F68">
        <w:rPr>
          <w:sz w:val="28"/>
          <w:szCs w:val="28"/>
          <w:shd w:val="clear" w:color="auto" w:fill="FFFFFF"/>
        </w:rPr>
        <w:t xml:space="preserve">”. </w:t>
      </w:r>
    </w:p>
    <w:p w:rsidR="00A13197" w:rsidRPr="00287F68" w:rsidRDefault="008034A2" w:rsidP="00A11FF9">
      <w:pPr>
        <w:spacing w:before="120" w:line="340" w:lineRule="exact"/>
        <w:ind w:firstLine="720"/>
        <w:jc w:val="both"/>
        <w:rPr>
          <w:sz w:val="28"/>
          <w:szCs w:val="28"/>
          <w:shd w:val="clear" w:color="auto" w:fill="FFFFFF"/>
        </w:rPr>
      </w:pPr>
      <w:r w:rsidRPr="00287F68">
        <w:rPr>
          <w:sz w:val="28"/>
          <w:szCs w:val="28"/>
          <w:shd w:val="clear" w:color="auto" w:fill="FFFFFF"/>
        </w:rPr>
        <w:lastRenderedPageBreak/>
        <w:t xml:space="preserve">Tuy nhiên, tại mục 3 Điều 52 </w:t>
      </w:r>
      <w:r w:rsidR="00A13197" w:rsidRPr="00287F68">
        <w:rPr>
          <w:sz w:val="28"/>
          <w:szCs w:val="28"/>
          <w:shd w:val="clear" w:color="auto" w:fill="FFFFFF"/>
        </w:rPr>
        <w:t xml:space="preserve">Thông tư 02/2022/TT-UBND </w:t>
      </w:r>
      <w:r w:rsidR="00A13197" w:rsidRPr="00287F68">
        <w:rPr>
          <w:sz w:val="28"/>
          <w:szCs w:val="28"/>
          <w:lang w:val="nl-NL"/>
        </w:rPr>
        <w:t xml:space="preserve">ngày 30/6/2022 của Ủy ban Dân tộc </w:t>
      </w:r>
      <w:r w:rsidR="00A13197" w:rsidRPr="00287F68">
        <w:rPr>
          <w:sz w:val="28"/>
          <w:szCs w:val="28"/>
          <w:shd w:val="clear" w:color="auto" w:fill="FFFFFF"/>
        </w:rPr>
        <w:t>quy định: "</w:t>
      </w:r>
      <w:r w:rsidR="00A13197" w:rsidRPr="00287F68">
        <w:rPr>
          <w:i/>
          <w:sz w:val="28"/>
          <w:szCs w:val="28"/>
          <w:shd w:val="clear" w:color="auto" w:fill="FFFFFF"/>
        </w:rPr>
        <w:t>Chủ trì đào tạo cấp tỉnh trình UBND cấp tỉnh về việc phân cấp Chủ đầu tư trong triển khai thực hiện Tiểu dự án</w:t>
      </w:r>
      <w:r w:rsidR="00A13197" w:rsidRPr="00287F68">
        <w:rPr>
          <w:sz w:val="28"/>
          <w:szCs w:val="28"/>
          <w:shd w:val="clear" w:color="auto" w:fill="FFFFFF"/>
        </w:rPr>
        <w:t xml:space="preserve">"; đồng thời tại dự thảo Khung nâng cao năng lực do </w:t>
      </w:r>
      <w:r w:rsidR="00A13197" w:rsidRPr="00287F68">
        <w:rPr>
          <w:sz w:val="28"/>
          <w:szCs w:val="28"/>
          <w:lang w:val="nl-NL"/>
        </w:rPr>
        <w:t xml:space="preserve">Ủy ban Dân tộc </w:t>
      </w:r>
      <w:r w:rsidR="00A13197" w:rsidRPr="00287F68">
        <w:rPr>
          <w:sz w:val="28"/>
          <w:szCs w:val="28"/>
          <w:shd w:val="clear" w:color="auto" w:fill="FFFFFF"/>
        </w:rPr>
        <w:t>soạn thảo quy định nhiều nội dung giao cho cấp huyện thực hiện sẽ phù hợp hơn (</w:t>
      </w:r>
      <w:r w:rsidR="00A13197" w:rsidRPr="00287F68">
        <w:rPr>
          <w:i/>
          <w:sz w:val="28"/>
          <w:szCs w:val="28"/>
          <w:shd w:val="clear" w:color="auto" w:fill="FFFFFF"/>
        </w:rPr>
        <w:t>Như: Tập huấn chuyển giao  kỹ thuật trồng trọt và chăn</w:t>
      </w:r>
      <w:r w:rsidR="00642901" w:rsidRPr="00287F68">
        <w:rPr>
          <w:i/>
          <w:sz w:val="28"/>
          <w:szCs w:val="28"/>
          <w:shd w:val="clear" w:color="auto" w:fill="FFFFFF"/>
        </w:rPr>
        <w:t xml:space="preserve"> nuôi</w:t>
      </w:r>
      <w:r w:rsidR="00A13197" w:rsidRPr="00287F68">
        <w:rPr>
          <w:i/>
          <w:sz w:val="28"/>
          <w:szCs w:val="28"/>
          <w:shd w:val="clear" w:color="auto" w:fill="FFFFFF"/>
        </w:rPr>
        <w:t>, chuỗi giá trị; nhóm hộ liên kết sản xuất, kinh doanh theo chuỗi giá trị và xúc tiến thương mại, tiếp cận thị trường, tiêu thụ</w:t>
      </w:r>
      <w:r w:rsidR="00642901" w:rsidRPr="00287F68">
        <w:rPr>
          <w:i/>
          <w:sz w:val="28"/>
          <w:szCs w:val="28"/>
          <w:shd w:val="clear" w:color="auto" w:fill="FFFFFF"/>
        </w:rPr>
        <w:t xml:space="preserve"> </w:t>
      </w:r>
      <w:r w:rsidR="00A13197" w:rsidRPr="00287F68">
        <w:rPr>
          <w:i/>
          <w:sz w:val="28"/>
          <w:szCs w:val="28"/>
          <w:shd w:val="clear" w:color="auto" w:fill="FFFFFF"/>
        </w:rPr>
        <w:t>sản phẩm; các chuyên đề theo Đặc thù của địa phương..</w:t>
      </w:r>
      <w:r w:rsidR="00A13197" w:rsidRPr="00287F68">
        <w:rPr>
          <w:sz w:val="28"/>
          <w:szCs w:val="28"/>
          <w:shd w:val="clear" w:color="auto" w:fill="FFFFFF"/>
        </w:rPr>
        <w:t>); do đó việc phân bổ kế hoạch vốn ở cả cấp tỉnh và cấp huyện thực hiện sẽ phù hợp trong quá trình triển khai Chương trình.</w:t>
      </w:r>
    </w:p>
    <w:p w:rsidR="008D5B3C" w:rsidRPr="008D5B3C" w:rsidRDefault="008D5B3C" w:rsidP="00A11FF9">
      <w:pPr>
        <w:spacing w:before="120" w:line="340" w:lineRule="exact"/>
        <w:ind w:firstLine="720"/>
        <w:jc w:val="both"/>
        <w:rPr>
          <w:spacing w:val="-2"/>
          <w:sz w:val="28"/>
          <w:szCs w:val="28"/>
          <w:shd w:val="clear" w:color="auto" w:fill="FFFFFF"/>
        </w:rPr>
      </w:pPr>
      <w:r w:rsidRPr="008D5B3C">
        <w:rPr>
          <w:spacing w:val="-2"/>
          <w:sz w:val="28"/>
          <w:szCs w:val="28"/>
          <w:shd w:val="clear" w:color="auto" w:fill="FFFFFF"/>
        </w:rPr>
        <w:t xml:space="preserve">Việc quy định tỷ lệ phân bổ tối đa 30% cho Ban Dân tộc tỉnh và 70% còn lại phân bổ cho các địa phương được tính toán dựa trên </w:t>
      </w:r>
      <w:r w:rsidRPr="008D5B3C">
        <w:rPr>
          <w:sz w:val="28"/>
          <w:szCs w:val="28"/>
          <w:lang w:val="nl-NL"/>
        </w:rPr>
        <w:t>Quyết định số 752/QĐ-UBDT ngày 11/10/2022 của Ủy ban Dân tộc phê duyệt Khung chương trình đào tạo, tập huấn, bồi dưỡng cho cộng đồng và cán bộ các cấp triển khai Chương trình mục tiêu quốc gia phát triển kinh tế - xã hội vùng đồng bào DTTS&amp;MN và nhu cầu tập huấn của các huyện do Ban Dân tộc tổng hợp, cụ thể:</w:t>
      </w:r>
    </w:p>
    <w:p w:rsidR="008D5B3C" w:rsidRPr="008D5B3C" w:rsidRDefault="008D5B3C" w:rsidP="00A11FF9">
      <w:pPr>
        <w:spacing w:before="120" w:line="340" w:lineRule="exact"/>
        <w:ind w:firstLine="720"/>
        <w:jc w:val="both"/>
        <w:rPr>
          <w:sz w:val="28"/>
          <w:szCs w:val="28"/>
          <w:lang w:val="nl-NL"/>
        </w:rPr>
      </w:pPr>
      <w:r w:rsidRPr="008D5B3C">
        <w:rPr>
          <w:sz w:val="28"/>
          <w:szCs w:val="28"/>
          <w:lang w:val="nl-NL"/>
        </w:rPr>
        <w:t xml:space="preserve">- Tại Quyết định số 752/QĐ-UBDT phê duyệt Khung chương trình đào tạo, tập huấn, bồi dưỡng Chương trình, gồm </w:t>
      </w:r>
      <w:r w:rsidRPr="008D5B3C">
        <w:rPr>
          <w:iCs/>
          <w:sz w:val="28"/>
          <w:szCs w:val="28"/>
          <w:lang w:val="nl-NL"/>
        </w:rPr>
        <w:t>có</w:t>
      </w:r>
      <w:r w:rsidRPr="008D5B3C">
        <w:rPr>
          <w:i/>
          <w:sz w:val="28"/>
          <w:szCs w:val="28"/>
          <w:lang w:val="nl-NL"/>
        </w:rPr>
        <w:t>: Nhóm cộng đồng 19 chuyên đề</w:t>
      </w:r>
      <w:r w:rsidRPr="008D5B3C">
        <w:rPr>
          <w:sz w:val="28"/>
          <w:szCs w:val="28"/>
          <w:lang w:val="nl-NL"/>
        </w:rPr>
        <w:t xml:space="preserve">, các chuyên đề này chủ yếu đối tượng là người dân, do vậy cấp huyện, xã trực tiếp thực hiện sẽ phù hợp hơn; </w:t>
      </w:r>
      <w:r w:rsidRPr="008D5B3C">
        <w:rPr>
          <w:i/>
          <w:sz w:val="28"/>
          <w:szCs w:val="28"/>
          <w:lang w:val="nl-NL"/>
        </w:rPr>
        <w:t>nhóm cán bộ triển khai chương trình</w:t>
      </w:r>
      <w:r w:rsidRPr="008D5B3C">
        <w:rPr>
          <w:sz w:val="28"/>
          <w:szCs w:val="28"/>
          <w:lang w:val="nl-NL"/>
        </w:rPr>
        <w:t xml:space="preserve"> các cấp 18 chuyên đề, các chuyên đề này chủ yếu đối tượng là cán bộ cấp xã, cấp huyện, các sở ngành và một số đối tượng khác, dự kiến do cấp tỉnh thực hiện.</w:t>
      </w:r>
    </w:p>
    <w:p w:rsidR="008D5B3C" w:rsidRPr="008D5B3C" w:rsidRDefault="008D5B3C" w:rsidP="00A11FF9">
      <w:pPr>
        <w:spacing w:before="120" w:line="340" w:lineRule="exact"/>
        <w:ind w:firstLine="720"/>
        <w:jc w:val="both"/>
        <w:rPr>
          <w:sz w:val="28"/>
          <w:szCs w:val="28"/>
          <w:lang w:val="nl-NL"/>
        </w:rPr>
      </w:pPr>
      <w:r w:rsidRPr="008D5B3C">
        <w:rPr>
          <w:sz w:val="28"/>
          <w:szCs w:val="28"/>
          <w:lang w:val="nl-NL"/>
        </w:rPr>
        <w:t>- Về nhu cầu tập huấn: Ban Dân tộc tổng hợp nhu cầu đăng ký tập huấn giai đoạn 2021-2025, tổng số 51.100 lượt người, trong đó:</w:t>
      </w:r>
    </w:p>
    <w:p w:rsidR="008D5B3C" w:rsidRPr="008D5B3C" w:rsidRDefault="008D5B3C" w:rsidP="00A11FF9">
      <w:pPr>
        <w:spacing w:before="120" w:line="340" w:lineRule="exact"/>
        <w:ind w:firstLine="720"/>
        <w:jc w:val="both"/>
        <w:rPr>
          <w:sz w:val="28"/>
          <w:szCs w:val="28"/>
          <w:lang w:val="nl-NL"/>
        </w:rPr>
      </w:pPr>
      <w:r w:rsidRPr="008D5B3C">
        <w:rPr>
          <w:sz w:val="28"/>
          <w:szCs w:val="28"/>
          <w:lang w:val="nl-NL"/>
        </w:rPr>
        <w:t>+ Nhóm cộng đồng 35.459 lượt người chiếm tỷ lệ 69% (tăng 1 % để đảm bảo tỷ lệ theo đề xuất 70% như trên) so với tổng nhu cầu đăng ký, dự kiến nhóm công đồng này do cấp huyện thực hiện theo 19 chuyên đề tại Quyết định 752/QĐ-UBDT ngày 11/10/2022;</w:t>
      </w:r>
    </w:p>
    <w:p w:rsidR="008D5B3C" w:rsidRPr="008D5B3C" w:rsidRDefault="008D5B3C" w:rsidP="00A11FF9">
      <w:pPr>
        <w:spacing w:before="120" w:line="340" w:lineRule="exact"/>
        <w:ind w:firstLine="720"/>
        <w:jc w:val="both"/>
        <w:rPr>
          <w:sz w:val="28"/>
          <w:szCs w:val="28"/>
          <w:lang w:val="nl-NL"/>
        </w:rPr>
      </w:pPr>
      <w:r w:rsidRPr="008D5B3C">
        <w:rPr>
          <w:sz w:val="28"/>
          <w:szCs w:val="28"/>
          <w:lang w:val="nl-NL"/>
        </w:rPr>
        <w:t>+ Nhóm cán bộ triển khai chương trình các cấp 15.641 lượt người 15.641 chiếm tỷ lệ 31% (giảm 1% đ</w:t>
      </w:r>
      <w:r w:rsidR="00154971">
        <w:rPr>
          <w:sz w:val="28"/>
          <w:szCs w:val="28"/>
          <w:lang w:val="nl-NL"/>
        </w:rPr>
        <w:t>i</w:t>
      </w:r>
      <w:r w:rsidRPr="008D5B3C">
        <w:rPr>
          <w:sz w:val="28"/>
          <w:szCs w:val="28"/>
          <w:lang w:val="nl-NL"/>
        </w:rPr>
        <w:t>ểm đảm bảo tỷ lệ theo đề xuất như trên) so với tổng nhu cầu đăng ký, dự kiến nhóm cán bộ triển khai chương trình các do cấp tỉnh thực hiện theo 18 chuyên đề tại Quyết định 752/QĐ-UBDT ngày 11/10/2022;</w:t>
      </w:r>
    </w:p>
    <w:p w:rsidR="008D5B3C" w:rsidRPr="008D5B3C" w:rsidRDefault="008D5B3C" w:rsidP="00A11FF9">
      <w:pPr>
        <w:spacing w:before="120" w:line="340" w:lineRule="exact"/>
        <w:ind w:firstLine="720"/>
        <w:jc w:val="both"/>
        <w:rPr>
          <w:sz w:val="28"/>
          <w:szCs w:val="28"/>
          <w:lang w:val="nl-NL"/>
        </w:rPr>
      </w:pPr>
      <w:r w:rsidRPr="008D5B3C">
        <w:rPr>
          <w:sz w:val="28"/>
          <w:szCs w:val="28"/>
          <w:lang w:val="nl-NL"/>
        </w:rPr>
        <w:t>- Căn cứ tổng số kinh phí dự kiến được giao năm 2023 đối với tiểu dự án 4 thuộc dự án 5 (15.814 triệu đồng) và căn cứ tiêu chí phân bổ tại dự thảo Nghị quyết, mức phân bổ cho Ban Dân tộc và các huyện, thành phố như sau:</w:t>
      </w:r>
    </w:p>
    <w:p w:rsidR="008D5B3C" w:rsidRPr="008D5B3C" w:rsidRDefault="008D5B3C" w:rsidP="00A11FF9">
      <w:pPr>
        <w:spacing w:before="120" w:line="340" w:lineRule="exact"/>
        <w:ind w:firstLine="720"/>
        <w:jc w:val="both"/>
        <w:rPr>
          <w:sz w:val="28"/>
          <w:szCs w:val="28"/>
          <w:lang w:val="nl-NL"/>
        </w:rPr>
      </w:pPr>
      <w:r w:rsidRPr="008D5B3C">
        <w:rPr>
          <w:sz w:val="28"/>
          <w:szCs w:val="28"/>
          <w:lang w:val="nl-NL"/>
        </w:rPr>
        <w:t>+ Ban Dân tộc: 4.744 triệu đồng.</w:t>
      </w:r>
    </w:p>
    <w:p w:rsidR="008D5B3C" w:rsidRDefault="008D5B3C" w:rsidP="00A11FF9">
      <w:pPr>
        <w:spacing w:before="120" w:line="340" w:lineRule="exact"/>
        <w:ind w:firstLine="720"/>
        <w:jc w:val="both"/>
        <w:rPr>
          <w:sz w:val="28"/>
          <w:szCs w:val="28"/>
          <w:lang w:val="nl-NL"/>
        </w:rPr>
      </w:pPr>
      <w:r w:rsidRPr="008D5B3C">
        <w:rPr>
          <w:sz w:val="28"/>
          <w:szCs w:val="28"/>
          <w:lang w:val="nl-NL"/>
        </w:rPr>
        <w:t>+ Các huyện, thành phố: 11.070 triệu đồng. Theo đó, dự kiến mức chi bình quân của một lớp tập huấn tại cấp huyện hoặc cấp xã, từ đó dự kiến số lớp tập huấn bình quân trong một năm), cụ thể theo bảng dưới đây:</w:t>
      </w:r>
    </w:p>
    <w:p w:rsidR="00A11FF9" w:rsidRPr="008D5B3C" w:rsidRDefault="00A11FF9" w:rsidP="008D5B3C">
      <w:pPr>
        <w:spacing w:before="120"/>
        <w:ind w:firstLine="720"/>
        <w:jc w:val="both"/>
        <w:rPr>
          <w:sz w:val="28"/>
          <w:szCs w:val="28"/>
          <w:lang w:val="nl-NL"/>
        </w:rPr>
      </w:pPr>
    </w:p>
    <w:tbl>
      <w:tblPr>
        <w:tblW w:w="9981" w:type="dxa"/>
        <w:jc w:val="center"/>
        <w:tblLook w:val="04A0" w:firstRow="1" w:lastRow="0" w:firstColumn="1" w:lastColumn="0" w:noHBand="0" w:noVBand="1"/>
      </w:tblPr>
      <w:tblGrid>
        <w:gridCol w:w="670"/>
        <w:gridCol w:w="2270"/>
        <w:gridCol w:w="1276"/>
        <w:gridCol w:w="1701"/>
        <w:gridCol w:w="1701"/>
        <w:gridCol w:w="1088"/>
        <w:gridCol w:w="1275"/>
      </w:tblGrid>
      <w:tr w:rsidR="008D5B3C" w:rsidRPr="00D87EB2" w:rsidTr="007C6CBE">
        <w:trPr>
          <w:trHeight w:val="638"/>
          <w:jc w:val="cent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B3C" w:rsidRPr="00D87EB2" w:rsidRDefault="008D5B3C" w:rsidP="007C6CBE">
            <w:pPr>
              <w:jc w:val="center"/>
              <w:rPr>
                <w:b/>
                <w:bCs/>
              </w:rPr>
            </w:pPr>
            <w:r w:rsidRPr="00D87EB2">
              <w:rPr>
                <w:b/>
                <w:bCs/>
              </w:rPr>
              <w:lastRenderedPageBreak/>
              <w:t>STT</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B3C" w:rsidRPr="00D87EB2" w:rsidRDefault="008D5B3C" w:rsidP="007C6CBE">
            <w:pPr>
              <w:jc w:val="center"/>
              <w:rPr>
                <w:b/>
                <w:bCs/>
              </w:rPr>
            </w:pPr>
            <w:r w:rsidRPr="00D87EB2">
              <w:rPr>
                <w:b/>
                <w:bCs/>
              </w:rPr>
              <w:t>Đơn vị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B3C" w:rsidRPr="00D87EB2" w:rsidRDefault="008D5B3C" w:rsidP="007C6CBE">
            <w:pPr>
              <w:jc w:val="center"/>
              <w:rPr>
                <w:b/>
                <w:bCs/>
              </w:rPr>
            </w:pPr>
            <w:r w:rsidRPr="00D87EB2">
              <w:rPr>
                <w:b/>
                <w:bCs/>
              </w:rPr>
              <w:t>Kinh phí xác đinh theo tiêu chí của khoản 4 Điều 11 dự thảo sửa đổi NQ</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8D5B3C" w:rsidRPr="00D87EB2" w:rsidRDefault="008D5B3C" w:rsidP="007C6CBE">
            <w:pPr>
              <w:ind w:firstLine="567"/>
              <w:jc w:val="center"/>
              <w:rPr>
                <w:i/>
                <w:iCs/>
              </w:rPr>
            </w:pPr>
            <w:r w:rsidRPr="00D87EB2">
              <w:rPr>
                <w:i/>
                <w:iCs/>
              </w:rPr>
              <w:t xml:space="preserve">Kinh phí tập huấn tại </w:t>
            </w:r>
            <w:r w:rsidRPr="00D87EB2">
              <w:rPr>
                <w:i/>
                <w:iCs/>
                <w:lang w:val="vi-VN"/>
              </w:rPr>
              <w:t>trung tâm</w:t>
            </w:r>
            <w:r w:rsidRPr="00D87EB2">
              <w:rPr>
                <w:i/>
                <w:iCs/>
              </w:rPr>
              <w:t xml:space="preserve"> huyện hoặc tại </w:t>
            </w:r>
            <w:r w:rsidRPr="00D87EB2">
              <w:rPr>
                <w:i/>
                <w:iCs/>
                <w:lang w:val="vi-VN"/>
              </w:rPr>
              <w:t>trung tâm</w:t>
            </w:r>
            <w:r w:rsidRPr="00D87EB2">
              <w:rPr>
                <w:i/>
                <w:iCs/>
              </w:rPr>
              <w:t xml:space="preserve"> xã</w:t>
            </w:r>
          </w:p>
        </w:tc>
        <w:tc>
          <w:tcPr>
            <w:tcW w:w="2363" w:type="dxa"/>
            <w:gridSpan w:val="2"/>
            <w:tcBorders>
              <w:top w:val="single" w:sz="4" w:space="0" w:color="auto"/>
              <w:left w:val="nil"/>
              <w:bottom w:val="single" w:sz="4" w:space="0" w:color="auto"/>
              <w:right w:val="single" w:sz="4" w:space="0" w:color="auto"/>
            </w:tcBorders>
            <w:shd w:val="clear" w:color="auto" w:fill="auto"/>
            <w:vAlign w:val="bottom"/>
            <w:hideMark/>
          </w:tcPr>
          <w:p w:rsidR="008D5B3C" w:rsidRPr="00D87EB2" w:rsidRDefault="008D5B3C" w:rsidP="007C6CBE">
            <w:pPr>
              <w:ind w:firstLine="567"/>
              <w:jc w:val="center"/>
              <w:rPr>
                <w:i/>
                <w:iCs/>
              </w:rPr>
            </w:pPr>
            <w:r w:rsidRPr="00D87EB2">
              <w:rPr>
                <w:i/>
                <w:iCs/>
              </w:rPr>
              <w:t xml:space="preserve">Số lớp tập huấn tại </w:t>
            </w:r>
            <w:r w:rsidRPr="00D87EB2">
              <w:rPr>
                <w:i/>
                <w:iCs/>
                <w:lang w:val="vi-VN"/>
              </w:rPr>
              <w:t>trung tâm</w:t>
            </w:r>
            <w:r w:rsidRPr="00D87EB2">
              <w:rPr>
                <w:i/>
                <w:iCs/>
              </w:rPr>
              <w:t xml:space="preserve"> huyện hoặc tại </w:t>
            </w:r>
            <w:r w:rsidRPr="00D87EB2">
              <w:rPr>
                <w:i/>
                <w:iCs/>
                <w:lang w:val="vi-VN"/>
              </w:rPr>
              <w:t>trung tâm</w:t>
            </w:r>
            <w:r w:rsidRPr="00D87EB2">
              <w:rPr>
                <w:i/>
                <w:iCs/>
              </w:rPr>
              <w:t xml:space="preserve"> xã</w:t>
            </w:r>
          </w:p>
        </w:tc>
      </w:tr>
      <w:tr w:rsidR="008D5B3C" w:rsidRPr="00D87EB2" w:rsidTr="007C6CBE">
        <w:trPr>
          <w:trHeight w:val="393"/>
          <w:jc w:val="cent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8D5B3C" w:rsidRPr="00D87EB2" w:rsidRDefault="008D5B3C" w:rsidP="007C6CBE">
            <w:pPr>
              <w:ind w:firstLine="567"/>
              <w:jc w:val="center"/>
              <w:rPr>
                <w:b/>
                <w:bC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D5B3C" w:rsidRPr="00D87EB2" w:rsidRDefault="008D5B3C" w:rsidP="007C6CBE">
            <w:pPr>
              <w:ind w:firstLine="567"/>
              <w:jc w:val="cente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5B3C" w:rsidRPr="00D87EB2" w:rsidRDefault="008D5B3C" w:rsidP="007C6CBE">
            <w:pPr>
              <w:ind w:firstLine="567"/>
              <w:jc w:val="center"/>
              <w:rPr>
                <w:b/>
                <w:bCs/>
              </w:rPr>
            </w:pPr>
          </w:p>
        </w:tc>
        <w:tc>
          <w:tcPr>
            <w:tcW w:w="1701"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ind w:firstLine="88"/>
              <w:jc w:val="center"/>
              <w:rPr>
                <w:b/>
                <w:bCs/>
              </w:rPr>
            </w:pPr>
            <w:r w:rsidRPr="00D87EB2">
              <w:rPr>
                <w:b/>
                <w:bCs/>
              </w:rPr>
              <w:t>1 lớp tập huấn tại TT huyện: thời gian 4 ngày, số người tham gia 60 người</w:t>
            </w:r>
            <w:r w:rsidRPr="00D87EB2">
              <w:rPr>
                <w:b/>
                <w:bCs/>
              </w:rPr>
              <w:br/>
            </w:r>
            <w:r w:rsidRPr="00D87EB2">
              <w:t>(triệu đồng)</w:t>
            </w:r>
          </w:p>
        </w:tc>
        <w:tc>
          <w:tcPr>
            <w:tcW w:w="1701"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jc w:val="center"/>
              <w:rPr>
                <w:b/>
                <w:bCs/>
              </w:rPr>
            </w:pPr>
            <w:r w:rsidRPr="00D87EB2">
              <w:rPr>
                <w:b/>
                <w:bCs/>
              </w:rPr>
              <w:t>1 lớp tập huấn tại TT xã: thời gian 3 ngày, số người tham gia 60 người</w:t>
            </w:r>
          </w:p>
          <w:p w:rsidR="008D5B3C" w:rsidRPr="00D87EB2" w:rsidRDefault="008D5B3C" w:rsidP="007C6CBE">
            <w:pPr>
              <w:rPr>
                <w:b/>
                <w:bCs/>
              </w:rPr>
            </w:pPr>
            <w:r w:rsidRPr="00D87EB2">
              <w:t>(triệu đồng)</w:t>
            </w:r>
          </w:p>
        </w:tc>
        <w:tc>
          <w:tcPr>
            <w:tcW w:w="1088"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jc w:val="center"/>
              <w:rPr>
                <w:b/>
                <w:bCs/>
              </w:rPr>
            </w:pPr>
            <w:r w:rsidRPr="00D87EB2">
              <w:rPr>
                <w:b/>
                <w:bCs/>
              </w:rPr>
              <w:t>Số lớp tại TT huyện</w:t>
            </w:r>
            <w:r w:rsidRPr="00D87EB2">
              <w:rPr>
                <w:b/>
                <w:bCs/>
              </w:rPr>
              <w:br/>
            </w:r>
            <w:r w:rsidRPr="00D87EB2">
              <w:t>(lớp)</w:t>
            </w:r>
          </w:p>
        </w:tc>
        <w:tc>
          <w:tcPr>
            <w:tcW w:w="1275"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jc w:val="center"/>
              <w:rPr>
                <w:b/>
                <w:bCs/>
              </w:rPr>
            </w:pPr>
            <w:r w:rsidRPr="00D87EB2">
              <w:rPr>
                <w:b/>
                <w:bCs/>
              </w:rPr>
              <w:t>Số lớp tại TT xã</w:t>
            </w:r>
            <w:r w:rsidRPr="00D87EB2">
              <w:rPr>
                <w:b/>
                <w:bCs/>
              </w:rPr>
              <w:br/>
            </w:r>
            <w:r w:rsidRPr="00D87EB2">
              <w:t>(lớp)</w:t>
            </w:r>
          </w:p>
        </w:tc>
      </w:tr>
      <w:tr w:rsidR="008D5B3C" w:rsidRPr="00D87EB2" w:rsidTr="007C6CBE">
        <w:trPr>
          <w:trHeight w:val="555"/>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D5B3C" w:rsidRPr="00D87EB2" w:rsidRDefault="008D5B3C" w:rsidP="007C6CBE">
            <w:pPr>
              <w:spacing w:line="340" w:lineRule="exact"/>
              <w:ind w:firstLine="567"/>
              <w:jc w:val="center"/>
              <w:rPr>
                <w:b/>
                <w:bCs/>
              </w:rPr>
            </w:pPr>
          </w:p>
        </w:tc>
        <w:tc>
          <w:tcPr>
            <w:tcW w:w="2270" w:type="dxa"/>
            <w:tcBorders>
              <w:top w:val="nil"/>
              <w:left w:val="nil"/>
              <w:bottom w:val="single" w:sz="4" w:space="0" w:color="auto"/>
              <w:right w:val="single" w:sz="4" w:space="0" w:color="auto"/>
            </w:tcBorders>
            <w:shd w:val="clear" w:color="auto" w:fill="auto"/>
            <w:noWrap/>
            <w:vAlign w:val="center"/>
            <w:hideMark/>
          </w:tcPr>
          <w:p w:rsidR="008D5B3C" w:rsidRPr="00D87EB2" w:rsidRDefault="008D5B3C" w:rsidP="007C6CBE">
            <w:pPr>
              <w:spacing w:line="340" w:lineRule="exact"/>
              <w:ind w:hanging="10"/>
              <w:jc w:val="center"/>
              <w:rPr>
                <w:b/>
                <w:bCs/>
              </w:rPr>
            </w:pPr>
            <w:r w:rsidRPr="00D87EB2">
              <w:rPr>
                <w:b/>
                <w:bCs/>
              </w:rPr>
              <w:t xml:space="preserve"> Tổng cộng</w:t>
            </w:r>
          </w:p>
        </w:tc>
        <w:tc>
          <w:tcPr>
            <w:tcW w:w="1276"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spacing w:line="340" w:lineRule="exact"/>
              <w:jc w:val="right"/>
              <w:rPr>
                <w:b/>
                <w:bCs/>
              </w:rPr>
            </w:pPr>
            <w:r w:rsidRPr="00D87EB2">
              <w:rPr>
                <w:b/>
                <w:bCs/>
              </w:rPr>
              <w:t>11.070</w:t>
            </w:r>
          </w:p>
        </w:tc>
        <w:tc>
          <w:tcPr>
            <w:tcW w:w="1701"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spacing w:line="340" w:lineRule="exact"/>
              <w:ind w:firstLine="567"/>
              <w:jc w:val="right"/>
              <w:rPr>
                <w:b/>
                <w:bCs/>
              </w:rPr>
            </w:pPr>
            <w:r w:rsidRPr="00D87EB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spacing w:line="340" w:lineRule="exact"/>
              <w:ind w:firstLine="567"/>
              <w:jc w:val="right"/>
              <w:rPr>
                <w:b/>
                <w:bCs/>
              </w:rPr>
            </w:pPr>
            <w:r w:rsidRPr="00D87EB2">
              <w:rPr>
                <w:b/>
                <w:bCs/>
              </w:rPr>
              <w:t> </w:t>
            </w:r>
          </w:p>
        </w:tc>
        <w:tc>
          <w:tcPr>
            <w:tcW w:w="1088"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spacing w:line="340" w:lineRule="exact"/>
              <w:ind w:firstLine="567"/>
              <w:jc w:val="right"/>
              <w:rPr>
                <w:b/>
                <w:bCs/>
              </w:rPr>
            </w:pPr>
            <w:r w:rsidRPr="00D87EB2">
              <w:rPr>
                <w:b/>
                <w:bCs/>
              </w:rPr>
              <w:t>60</w:t>
            </w:r>
          </w:p>
        </w:tc>
        <w:tc>
          <w:tcPr>
            <w:tcW w:w="1275" w:type="dxa"/>
            <w:tcBorders>
              <w:top w:val="nil"/>
              <w:left w:val="nil"/>
              <w:bottom w:val="single" w:sz="4" w:space="0" w:color="auto"/>
              <w:right w:val="single" w:sz="4" w:space="0" w:color="auto"/>
            </w:tcBorders>
            <w:shd w:val="clear" w:color="auto" w:fill="auto"/>
            <w:vAlign w:val="center"/>
            <w:hideMark/>
          </w:tcPr>
          <w:p w:rsidR="008D5B3C" w:rsidRPr="00D87EB2" w:rsidRDefault="008D5B3C" w:rsidP="007C6CBE">
            <w:pPr>
              <w:spacing w:line="340" w:lineRule="exact"/>
              <w:ind w:hanging="29"/>
              <w:jc w:val="right"/>
              <w:rPr>
                <w:b/>
                <w:bCs/>
              </w:rPr>
            </w:pPr>
            <w:r w:rsidRPr="00D87EB2">
              <w:rPr>
                <w:b/>
                <w:bCs/>
              </w:rPr>
              <w:t>103</w:t>
            </w:r>
          </w:p>
        </w:tc>
      </w:tr>
      <w:tr w:rsidR="008D5B3C" w:rsidRPr="00D87EB2" w:rsidTr="007C6CBE">
        <w:trPr>
          <w:trHeight w:val="393"/>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left="-492" w:firstLine="567"/>
              <w:jc w:val="center"/>
            </w:pPr>
            <w:r w:rsidRPr="00D87EB2">
              <w:t>1</w:t>
            </w:r>
          </w:p>
        </w:tc>
        <w:tc>
          <w:tcPr>
            <w:tcW w:w="2270" w:type="dxa"/>
            <w:tcBorders>
              <w:top w:val="nil"/>
              <w:left w:val="nil"/>
              <w:bottom w:val="single" w:sz="4" w:space="0" w:color="auto"/>
              <w:right w:val="single" w:sz="4" w:space="0" w:color="auto"/>
            </w:tcBorders>
            <w:shd w:val="clear" w:color="000000" w:fill="FFFFFF"/>
            <w:vAlign w:val="bottom"/>
            <w:hideMark/>
          </w:tcPr>
          <w:p w:rsidR="008D5B3C" w:rsidRPr="00D87EB2" w:rsidRDefault="008D5B3C" w:rsidP="007C6CBE">
            <w:pPr>
              <w:spacing w:line="340" w:lineRule="exact"/>
              <w:ind w:hanging="10"/>
            </w:pPr>
            <w:r w:rsidRPr="00D87EB2">
              <w:t>Huyện Chợ Mới</w:t>
            </w:r>
          </w:p>
        </w:tc>
        <w:tc>
          <w:tcPr>
            <w:tcW w:w="1276"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jc w:val="right"/>
            </w:pPr>
            <w:r w:rsidRPr="00D87EB2">
              <w:t>1.356</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92</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54</w:t>
            </w:r>
          </w:p>
        </w:tc>
        <w:tc>
          <w:tcPr>
            <w:tcW w:w="1088"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7</w:t>
            </w:r>
          </w:p>
        </w:tc>
        <w:tc>
          <w:tcPr>
            <w:tcW w:w="1275"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hanging="29"/>
              <w:jc w:val="right"/>
            </w:pPr>
            <w:r w:rsidRPr="00D87EB2">
              <w:t>13</w:t>
            </w:r>
          </w:p>
        </w:tc>
      </w:tr>
      <w:tr w:rsidR="008D5B3C" w:rsidRPr="00D87EB2" w:rsidTr="007C6CBE">
        <w:trPr>
          <w:trHeight w:val="413"/>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left="-492" w:firstLine="567"/>
              <w:jc w:val="center"/>
            </w:pPr>
            <w:r w:rsidRPr="00D87EB2">
              <w:t>2</w:t>
            </w:r>
          </w:p>
        </w:tc>
        <w:tc>
          <w:tcPr>
            <w:tcW w:w="2270" w:type="dxa"/>
            <w:tcBorders>
              <w:top w:val="nil"/>
              <w:left w:val="nil"/>
              <w:bottom w:val="single" w:sz="4" w:space="0" w:color="auto"/>
              <w:right w:val="single" w:sz="4" w:space="0" w:color="auto"/>
            </w:tcBorders>
            <w:shd w:val="clear" w:color="000000" w:fill="FFFFFF"/>
            <w:vAlign w:val="bottom"/>
            <w:hideMark/>
          </w:tcPr>
          <w:p w:rsidR="008D5B3C" w:rsidRPr="00D87EB2" w:rsidRDefault="008D5B3C" w:rsidP="007C6CBE">
            <w:pPr>
              <w:spacing w:line="340" w:lineRule="exact"/>
              <w:ind w:hanging="10"/>
            </w:pPr>
            <w:r w:rsidRPr="00D87EB2">
              <w:t>Huyện Chợ Đồn</w:t>
            </w:r>
          </w:p>
        </w:tc>
        <w:tc>
          <w:tcPr>
            <w:tcW w:w="1276"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jc w:val="right"/>
            </w:pPr>
            <w:r w:rsidRPr="00D87EB2">
              <w:t>1.743</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92</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54</w:t>
            </w:r>
          </w:p>
        </w:tc>
        <w:tc>
          <w:tcPr>
            <w:tcW w:w="1088"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w:t>
            </w:r>
          </w:p>
        </w:tc>
        <w:tc>
          <w:tcPr>
            <w:tcW w:w="1275"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hanging="29"/>
              <w:jc w:val="right"/>
            </w:pPr>
            <w:r w:rsidRPr="00D87EB2">
              <w:t>16</w:t>
            </w:r>
          </w:p>
        </w:tc>
      </w:tr>
      <w:tr w:rsidR="008D5B3C" w:rsidRPr="00D87EB2" w:rsidTr="007C6CBE">
        <w:trPr>
          <w:trHeight w:val="405"/>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left="-492" w:firstLine="567"/>
              <w:jc w:val="center"/>
            </w:pPr>
            <w:r w:rsidRPr="00D87EB2">
              <w:t>3</w:t>
            </w:r>
          </w:p>
        </w:tc>
        <w:tc>
          <w:tcPr>
            <w:tcW w:w="2270" w:type="dxa"/>
            <w:tcBorders>
              <w:top w:val="nil"/>
              <w:left w:val="nil"/>
              <w:bottom w:val="single" w:sz="4" w:space="0" w:color="auto"/>
              <w:right w:val="single" w:sz="4" w:space="0" w:color="auto"/>
            </w:tcBorders>
            <w:shd w:val="clear" w:color="000000" w:fill="FFFFFF"/>
            <w:vAlign w:val="bottom"/>
            <w:hideMark/>
          </w:tcPr>
          <w:p w:rsidR="008D5B3C" w:rsidRPr="00D87EB2" w:rsidRDefault="008D5B3C" w:rsidP="007C6CBE">
            <w:pPr>
              <w:spacing w:line="340" w:lineRule="exact"/>
              <w:ind w:hanging="10"/>
            </w:pPr>
            <w:r w:rsidRPr="00D87EB2">
              <w:t>Huyện Ngân Sơn</w:t>
            </w:r>
          </w:p>
        </w:tc>
        <w:tc>
          <w:tcPr>
            <w:tcW w:w="1276"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jc w:val="right"/>
            </w:pPr>
            <w:r w:rsidRPr="00D87EB2">
              <w:t>1.273</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92</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54</w:t>
            </w:r>
          </w:p>
        </w:tc>
        <w:tc>
          <w:tcPr>
            <w:tcW w:w="1088"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7</w:t>
            </w:r>
          </w:p>
        </w:tc>
        <w:tc>
          <w:tcPr>
            <w:tcW w:w="1275"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hanging="29"/>
              <w:jc w:val="right"/>
            </w:pPr>
            <w:r w:rsidRPr="00D87EB2">
              <w:t>12</w:t>
            </w:r>
          </w:p>
        </w:tc>
      </w:tr>
      <w:tr w:rsidR="008D5B3C" w:rsidRPr="00D87EB2" w:rsidTr="007C6CBE">
        <w:trPr>
          <w:trHeight w:val="424"/>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left="-492" w:firstLine="567"/>
              <w:jc w:val="center"/>
            </w:pPr>
            <w:r w:rsidRPr="00D87EB2">
              <w:t>4</w:t>
            </w:r>
          </w:p>
        </w:tc>
        <w:tc>
          <w:tcPr>
            <w:tcW w:w="2270" w:type="dxa"/>
            <w:tcBorders>
              <w:top w:val="nil"/>
              <w:left w:val="nil"/>
              <w:bottom w:val="single" w:sz="4" w:space="0" w:color="auto"/>
              <w:right w:val="single" w:sz="4" w:space="0" w:color="auto"/>
            </w:tcBorders>
            <w:shd w:val="clear" w:color="000000" w:fill="FFFFFF"/>
            <w:vAlign w:val="bottom"/>
            <w:hideMark/>
          </w:tcPr>
          <w:p w:rsidR="008D5B3C" w:rsidRPr="00D87EB2" w:rsidRDefault="008D5B3C" w:rsidP="007C6CBE">
            <w:pPr>
              <w:spacing w:line="340" w:lineRule="exact"/>
              <w:ind w:right="-218" w:hanging="10"/>
            </w:pPr>
            <w:r w:rsidRPr="00D87EB2">
              <w:t>Huyện Bạch Thông</w:t>
            </w:r>
          </w:p>
        </w:tc>
        <w:tc>
          <w:tcPr>
            <w:tcW w:w="1276"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jc w:val="right"/>
            </w:pPr>
            <w:r w:rsidRPr="00D87EB2">
              <w:t>1.384</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92</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54</w:t>
            </w:r>
          </w:p>
        </w:tc>
        <w:tc>
          <w:tcPr>
            <w:tcW w:w="1088"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8</w:t>
            </w:r>
          </w:p>
        </w:tc>
        <w:tc>
          <w:tcPr>
            <w:tcW w:w="1275"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hanging="29"/>
              <w:jc w:val="right"/>
            </w:pPr>
            <w:r w:rsidRPr="00D87EB2">
              <w:t>13</w:t>
            </w:r>
          </w:p>
        </w:tc>
      </w:tr>
      <w:tr w:rsidR="008D5B3C" w:rsidRPr="00D87EB2" w:rsidTr="007C6CBE">
        <w:trPr>
          <w:trHeight w:val="417"/>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left="-492" w:firstLine="567"/>
              <w:jc w:val="center"/>
            </w:pPr>
            <w:r w:rsidRPr="00D87EB2">
              <w:t>5</w:t>
            </w:r>
          </w:p>
        </w:tc>
        <w:tc>
          <w:tcPr>
            <w:tcW w:w="2270" w:type="dxa"/>
            <w:tcBorders>
              <w:top w:val="nil"/>
              <w:left w:val="nil"/>
              <w:bottom w:val="single" w:sz="4" w:space="0" w:color="auto"/>
              <w:right w:val="single" w:sz="4" w:space="0" w:color="auto"/>
            </w:tcBorders>
            <w:shd w:val="clear" w:color="000000" w:fill="FFFFFF"/>
            <w:vAlign w:val="bottom"/>
            <w:hideMark/>
          </w:tcPr>
          <w:p w:rsidR="008D5B3C" w:rsidRPr="00D87EB2" w:rsidRDefault="008D5B3C" w:rsidP="007C6CBE">
            <w:pPr>
              <w:spacing w:line="340" w:lineRule="exact"/>
              <w:ind w:hanging="10"/>
            </w:pPr>
            <w:r w:rsidRPr="00D87EB2">
              <w:t>Huyện Na Rì</w:t>
            </w:r>
          </w:p>
        </w:tc>
        <w:tc>
          <w:tcPr>
            <w:tcW w:w="1276"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jc w:val="right"/>
            </w:pPr>
            <w:r w:rsidRPr="00D87EB2">
              <w:t>2.131</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92</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54</w:t>
            </w:r>
          </w:p>
        </w:tc>
        <w:tc>
          <w:tcPr>
            <w:tcW w:w="1088"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12</w:t>
            </w:r>
          </w:p>
        </w:tc>
        <w:tc>
          <w:tcPr>
            <w:tcW w:w="1275"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hanging="29"/>
              <w:jc w:val="right"/>
            </w:pPr>
            <w:r w:rsidRPr="00D87EB2">
              <w:t>20</w:t>
            </w:r>
          </w:p>
        </w:tc>
      </w:tr>
      <w:tr w:rsidR="008D5B3C" w:rsidRPr="00D87EB2" w:rsidTr="007C6CBE">
        <w:trPr>
          <w:trHeight w:val="409"/>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left="-492" w:firstLine="567"/>
              <w:jc w:val="center"/>
            </w:pPr>
            <w:r w:rsidRPr="00D87EB2">
              <w:t>6</w:t>
            </w:r>
          </w:p>
        </w:tc>
        <w:tc>
          <w:tcPr>
            <w:tcW w:w="2270" w:type="dxa"/>
            <w:tcBorders>
              <w:top w:val="nil"/>
              <w:left w:val="nil"/>
              <w:bottom w:val="single" w:sz="4" w:space="0" w:color="auto"/>
              <w:right w:val="single" w:sz="4" w:space="0" w:color="auto"/>
            </w:tcBorders>
            <w:shd w:val="clear" w:color="000000" w:fill="FFFFFF"/>
            <w:vAlign w:val="bottom"/>
            <w:hideMark/>
          </w:tcPr>
          <w:p w:rsidR="008D5B3C" w:rsidRPr="00D87EB2" w:rsidRDefault="008D5B3C" w:rsidP="007C6CBE">
            <w:pPr>
              <w:spacing w:line="340" w:lineRule="exact"/>
              <w:ind w:hanging="10"/>
            </w:pPr>
            <w:r w:rsidRPr="00D87EB2">
              <w:t>Huyện Pác Nặm</w:t>
            </w:r>
          </w:p>
        </w:tc>
        <w:tc>
          <w:tcPr>
            <w:tcW w:w="1276"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jc w:val="right"/>
            </w:pPr>
            <w:r w:rsidRPr="00D87EB2">
              <w:t>1.384</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92</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54</w:t>
            </w:r>
          </w:p>
        </w:tc>
        <w:tc>
          <w:tcPr>
            <w:tcW w:w="1088"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8</w:t>
            </w:r>
          </w:p>
        </w:tc>
        <w:tc>
          <w:tcPr>
            <w:tcW w:w="1275"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hanging="29"/>
              <w:jc w:val="right"/>
            </w:pPr>
            <w:r w:rsidRPr="00D87EB2">
              <w:t>13</w:t>
            </w:r>
          </w:p>
        </w:tc>
      </w:tr>
      <w:tr w:rsidR="008D5B3C" w:rsidRPr="00D87EB2" w:rsidTr="007C6CBE">
        <w:trPr>
          <w:trHeight w:val="415"/>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left="-492" w:firstLine="567"/>
              <w:jc w:val="center"/>
            </w:pPr>
            <w:r w:rsidRPr="00D87EB2">
              <w:t>7</w:t>
            </w:r>
          </w:p>
        </w:tc>
        <w:tc>
          <w:tcPr>
            <w:tcW w:w="2270" w:type="dxa"/>
            <w:tcBorders>
              <w:top w:val="nil"/>
              <w:left w:val="nil"/>
              <w:bottom w:val="single" w:sz="4" w:space="0" w:color="auto"/>
              <w:right w:val="single" w:sz="4" w:space="0" w:color="auto"/>
            </w:tcBorders>
            <w:shd w:val="clear" w:color="000000" w:fill="FFFFFF"/>
            <w:vAlign w:val="bottom"/>
            <w:hideMark/>
          </w:tcPr>
          <w:p w:rsidR="008D5B3C" w:rsidRPr="00D87EB2" w:rsidRDefault="008D5B3C" w:rsidP="007C6CBE">
            <w:pPr>
              <w:spacing w:line="340" w:lineRule="exact"/>
              <w:ind w:hanging="10"/>
            </w:pPr>
            <w:r w:rsidRPr="00D87EB2">
              <w:t>Huyện Ba Bể</w:t>
            </w:r>
          </w:p>
        </w:tc>
        <w:tc>
          <w:tcPr>
            <w:tcW w:w="1276"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jc w:val="right"/>
            </w:pPr>
            <w:r w:rsidRPr="00D87EB2">
              <w:t>1.771</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92</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54</w:t>
            </w:r>
          </w:p>
        </w:tc>
        <w:tc>
          <w:tcPr>
            <w:tcW w:w="1088"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10</w:t>
            </w:r>
          </w:p>
        </w:tc>
        <w:tc>
          <w:tcPr>
            <w:tcW w:w="1275"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hanging="29"/>
              <w:jc w:val="right"/>
            </w:pPr>
            <w:r w:rsidRPr="00D87EB2">
              <w:t>16</w:t>
            </w:r>
          </w:p>
        </w:tc>
      </w:tr>
      <w:tr w:rsidR="008D5B3C" w:rsidRPr="00D87EB2" w:rsidTr="007C6CBE">
        <w:trPr>
          <w:trHeight w:val="278"/>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left="-492" w:firstLine="567"/>
              <w:jc w:val="center"/>
            </w:pPr>
            <w:r w:rsidRPr="00D87EB2">
              <w:t>8</w:t>
            </w:r>
          </w:p>
        </w:tc>
        <w:tc>
          <w:tcPr>
            <w:tcW w:w="2270" w:type="dxa"/>
            <w:tcBorders>
              <w:top w:val="nil"/>
              <w:left w:val="nil"/>
              <w:bottom w:val="single" w:sz="4" w:space="0" w:color="auto"/>
              <w:right w:val="single" w:sz="4" w:space="0" w:color="auto"/>
            </w:tcBorders>
            <w:shd w:val="clear" w:color="000000" w:fill="FFFFFF"/>
            <w:vAlign w:val="bottom"/>
            <w:hideMark/>
          </w:tcPr>
          <w:p w:rsidR="008D5B3C" w:rsidRPr="00D87EB2" w:rsidRDefault="008D5B3C" w:rsidP="007C6CBE">
            <w:pPr>
              <w:spacing w:line="340" w:lineRule="exact"/>
              <w:ind w:hanging="10"/>
            </w:pPr>
            <w:r w:rsidRPr="00D87EB2">
              <w:t>Thành phố</w:t>
            </w:r>
          </w:p>
        </w:tc>
        <w:tc>
          <w:tcPr>
            <w:tcW w:w="1276"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jc w:val="right"/>
            </w:pPr>
            <w:r w:rsidRPr="00D87EB2">
              <w:t>28</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92</w:t>
            </w:r>
          </w:p>
        </w:tc>
        <w:tc>
          <w:tcPr>
            <w:tcW w:w="1701"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54</w:t>
            </w:r>
          </w:p>
        </w:tc>
        <w:tc>
          <w:tcPr>
            <w:tcW w:w="1088"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firstLine="567"/>
              <w:jc w:val="right"/>
            </w:pPr>
            <w:r w:rsidRPr="00D87EB2">
              <w:t>0</w:t>
            </w:r>
          </w:p>
        </w:tc>
        <w:tc>
          <w:tcPr>
            <w:tcW w:w="1275" w:type="dxa"/>
            <w:tcBorders>
              <w:top w:val="nil"/>
              <w:left w:val="nil"/>
              <w:bottom w:val="single" w:sz="4" w:space="0" w:color="auto"/>
              <w:right w:val="single" w:sz="4" w:space="0" w:color="auto"/>
            </w:tcBorders>
            <w:shd w:val="clear" w:color="auto" w:fill="auto"/>
            <w:noWrap/>
            <w:vAlign w:val="bottom"/>
            <w:hideMark/>
          </w:tcPr>
          <w:p w:rsidR="008D5B3C" w:rsidRPr="00D87EB2" w:rsidRDefault="008D5B3C" w:rsidP="007C6CBE">
            <w:pPr>
              <w:spacing w:line="340" w:lineRule="exact"/>
              <w:ind w:hanging="29"/>
              <w:jc w:val="right"/>
            </w:pPr>
            <w:r w:rsidRPr="00D87EB2">
              <w:t>0</w:t>
            </w:r>
          </w:p>
        </w:tc>
      </w:tr>
    </w:tbl>
    <w:p w:rsidR="008D5B3C" w:rsidRDefault="008D5B3C" w:rsidP="00BC186E">
      <w:pPr>
        <w:spacing w:before="120"/>
        <w:ind w:firstLine="720"/>
        <w:jc w:val="both"/>
        <w:rPr>
          <w:sz w:val="28"/>
          <w:szCs w:val="28"/>
        </w:rPr>
      </w:pPr>
      <w:r w:rsidRPr="008D5B3C">
        <w:rPr>
          <w:sz w:val="28"/>
          <w:szCs w:val="28"/>
          <w:lang w:val="nl-NL"/>
        </w:rPr>
        <w:t>Nội dung tập huấn của cấp huyện, gồm</w:t>
      </w:r>
      <w:r w:rsidRPr="008D5B3C">
        <w:rPr>
          <w:sz w:val="28"/>
          <w:szCs w:val="28"/>
          <w:lang w:val="vi-VN"/>
        </w:rPr>
        <w:t xml:space="preserve">: </w:t>
      </w:r>
      <w:r w:rsidRPr="008D5B3C">
        <w:rPr>
          <w:i/>
          <w:sz w:val="28"/>
          <w:szCs w:val="28"/>
          <w:lang w:val="vi-VN"/>
        </w:rPr>
        <w:t>T</w:t>
      </w:r>
      <w:r w:rsidRPr="008D5B3C">
        <w:rPr>
          <w:i/>
          <w:iCs/>
          <w:sz w:val="28"/>
          <w:szCs w:val="28"/>
        </w:rPr>
        <w:t xml:space="preserve">ập huấn chuyển giao kỹ thuật trồng trọt và chăn nuôi, chuỗi giá trị; nhóm hộ liên kết sản xuất, kinh doanh theo chuỗi giá trị và xúc tiến thương mại, tiếp cận thị trường, tiêu thụ sản phẩm; các chuyên đề theo </w:t>
      </w:r>
      <w:r w:rsidRPr="008D5B3C">
        <w:rPr>
          <w:i/>
          <w:iCs/>
          <w:sz w:val="28"/>
          <w:szCs w:val="28"/>
          <w:lang w:val="vi-VN"/>
        </w:rPr>
        <w:t>đ</w:t>
      </w:r>
      <w:r w:rsidRPr="008D5B3C">
        <w:rPr>
          <w:i/>
          <w:iCs/>
          <w:sz w:val="28"/>
          <w:szCs w:val="28"/>
        </w:rPr>
        <w:t>ặc thù của địa phương</w:t>
      </w:r>
      <w:r w:rsidRPr="008D5B3C">
        <w:rPr>
          <w:sz w:val="28"/>
          <w:szCs w:val="28"/>
        </w:rPr>
        <w:t>.</w:t>
      </w:r>
    </w:p>
    <w:p w:rsidR="000B7AC4" w:rsidRPr="005519EA" w:rsidRDefault="000B7AC4" w:rsidP="00BC186E">
      <w:pPr>
        <w:spacing w:before="120"/>
        <w:ind w:firstLine="720"/>
        <w:jc w:val="both"/>
        <w:rPr>
          <w:b/>
          <w:iCs/>
          <w:sz w:val="28"/>
          <w:szCs w:val="28"/>
        </w:rPr>
      </w:pPr>
      <w:r w:rsidRPr="005519EA">
        <w:rPr>
          <w:b/>
          <w:sz w:val="28"/>
          <w:szCs w:val="28"/>
        </w:rPr>
        <w:t>6.</w:t>
      </w:r>
      <w:r w:rsidRPr="005519EA">
        <w:rPr>
          <w:sz w:val="28"/>
          <w:szCs w:val="28"/>
        </w:rPr>
        <w:t xml:space="preserve"> </w:t>
      </w:r>
      <w:r w:rsidRPr="005519EA">
        <w:rPr>
          <w:b/>
          <w:sz w:val="28"/>
          <w:szCs w:val="28"/>
        </w:rPr>
        <w:t xml:space="preserve">Sửa đổi khoản 2 Điều 13 </w:t>
      </w:r>
      <w:r w:rsidRPr="005519EA">
        <w:rPr>
          <w:b/>
          <w:iCs/>
          <w:sz w:val="28"/>
          <w:szCs w:val="28"/>
          <w:lang w:val="nl-NL"/>
        </w:rPr>
        <w:t>Nghị quyết số 02/2022/NQ-HĐND</w:t>
      </w:r>
    </w:p>
    <w:p w:rsidR="00BC186E" w:rsidRDefault="000B7AC4" w:rsidP="00BC186E">
      <w:pPr>
        <w:spacing w:before="120"/>
        <w:ind w:firstLine="720"/>
        <w:jc w:val="both"/>
        <w:rPr>
          <w:bCs/>
          <w:iCs/>
          <w:sz w:val="28"/>
          <w:szCs w:val="28"/>
          <w:lang w:val="nl-NL"/>
        </w:rPr>
      </w:pPr>
      <w:r w:rsidRPr="005519EA">
        <w:rPr>
          <w:b/>
          <w:sz w:val="28"/>
          <w:szCs w:val="28"/>
          <w:lang w:val="nl-NL"/>
        </w:rPr>
        <w:t xml:space="preserve">- </w:t>
      </w:r>
      <w:r w:rsidRPr="005519EA">
        <w:rPr>
          <w:b/>
          <w:i/>
          <w:sz w:val="28"/>
          <w:szCs w:val="28"/>
          <w:lang w:val="nl-NL"/>
        </w:rPr>
        <w:t xml:space="preserve">Tại khoản 2 Điều 13 </w:t>
      </w:r>
      <w:r w:rsidR="00BC186E" w:rsidRPr="00BC186E">
        <w:rPr>
          <w:b/>
          <w:i/>
          <w:sz w:val="28"/>
          <w:szCs w:val="28"/>
          <w:lang w:val="nl-NL"/>
        </w:rPr>
        <w:t>Nghị quyết số 02/2022/NQ-HĐND</w:t>
      </w:r>
      <w:r w:rsidR="00BC186E">
        <w:rPr>
          <w:b/>
          <w:i/>
          <w:sz w:val="28"/>
          <w:szCs w:val="28"/>
          <w:lang w:val="nl-NL"/>
        </w:rPr>
        <w:t xml:space="preserve"> </w:t>
      </w:r>
      <w:r w:rsidR="00BC186E" w:rsidRPr="00BC186E">
        <w:rPr>
          <w:sz w:val="28"/>
          <w:szCs w:val="28"/>
          <w:lang w:val="nl-NL"/>
        </w:rPr>
        <w:t xml:space="preserve">(Dự án 7 - Chăm sóc sức khỏe nhân dân, nâng cao thể trạng, tầm vóc người dân tộc thiểu số; phòng chống suy dinh dưỡng trẻ em) </w:t>
      </w:r>
      <w:r w:rsidRPr="00BC186E">
        <w:rPr>
          <w:bCs/>
          <w:iCs/>
          <w:sz w:val="28"/>
          <w:szCs w:val="28"/>
          <w:lang w:val="nl-NL"/>
        </w:rPr>
        <w:t>quy định</w:t>
      </w:r>
      <w:r w:rsidR="00BC186E">
        <w:rPr>
          <w:bCs/>
          <w:iCs/>
          <w:sz w:val="28"/>
          <w:szCs w:val="28"/>
          <w:lang w:val="nl-NL"/>
        </w:rPr>
        <w:t>:</w:t>
      </w:r>
    </w:p>
    <w:p w:rsidR="000B7AC4" w:rsidRPr="005519EA" w:rsidRDefault="000B7AC4" w:rsidP="00BC186E">
      <w:pPr>
        <w:spacing w:before="120"/>
        <w:ind w:firstLine="720"/>
        <w:jc w:val="both"/>
        <w:rPr>
          <w:sz w:val="28"/>
          <w:szCs w:val="28"/>
          <w:lang w:val="nl-NL"/>
        </w:rPr>
      </w:pPr>
      <w:r w:rsidRPr="005519EA">
        <w:rPr>
          <w:sz w:val="28"/>
          <w:szCs w:val="28"/>
          <w:lang w:val="nl-NL"/>
        </w:rPr>
        <w:t>“</w:t>
      </w:r>
      <w:r w:rsidR="00BC186E">
        <w:rPr>
          <w:sz w:val="28"/>
          <w:szCs w:val="28"/>
          <w:lang w:val="nl-NL"/>
        </w:rPr>
        <w:t xml:space="preserve">- </w:t>
      </w:r>
      <w:r w:rsidRPr="005519EA">
        <w:rPr>
          <w:i/>
          <w:sz w:val="28"/>
          <w:szCs w:val="28"/>
          <w:lang w:val="nl-NL"/>
        </w:rPr>
        <w:t>Phân bổ cho Sở Y tế: Tối đa 10% vốn sự nghiệp của dự án 7</w:t>
      </w:r>
      <w:r w:rsidRPr="005519EA">
        <w:rPr>
          <w:sz w:val="28"/>
          <w:szCs w:val="28"/>
          <w:lang w:val="nl-NL"/>
        </w:rPr>
        <w:t>”.</w:t>
      </w:r>
    </w:p>
    <w:p w:rsidR="000B7AC4" w:rsidRPr="005519EA" w:rsidRDefault="00BC186E" w:rsidP="00BC186E">
      <w:pPr>
        <w:spacing w:before="120"/>
        <w:ind w:firstLine="720"/>
        <w:jc w:val="both"/>
        <w:rPr>
          <w:i/>
          <w:sz w:val="28"/>
          <w:szCs w:val="28"/>
          <w:lang w:val="nl-NL"/>
        </w:rPr>
      </w:pPr>
      <w:r>
        <w:rPr>
          <w:b/>
          <w:sz w:val="28"/>
          <w:szCs w:val="28"/>
          <w:lang w:val="nl-NL"/>
        </w:rPr>
        <w:t xml:space="preserve">- </w:t>
      </w:r>
      <w:r w:rsidR="000B7AC4" w:rsidRPr="005519EA">
        <w:rPr>
          <w:i/>
          <w:sz w:val="28"/>
          <w:szCs w:val="28"/>
          <w:lang w:val="nl-NL"/>
        </w:rPr>
        <w:t xml:space="preserve">Phân bổ cho các địa phương: áp dụng phương pháp tính điểm theo các tiêu chí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734"/>
        <w:gridCol w:w="1675"/>
        <w:gridCol w:w="1626"/>
        <w:gridCol w:w="1829"/>
      </w:tblGrid>
      <w:tr w:rsidR="000B7AC4" w:rsidRPr="00D87EB2" w:rsidTr="007C6CBE">
        <w:trPr>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r w:rsidRPr="00D87EB2">
              <w:rPr>
                <w:b/>
                <w:sz w:val="25"/>
                <w:szCs w:val="25"/>
                <w:lang w:val="nl-NL"/>
              </w:rPr>
              <w:t>TT</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r w:rsidRPr="00D87EB2">
              <w:rPr>
                <w:b/>
                <w:sz w:val="25"/>
                <w:szCs w:val="25"/>
                <w:lang w:val="nl-NL"/>
              </w:rPr>
              <w:t>Nội dung tiêu chí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r w:rsidRPr="00D87EB2">
              <w:rPr>
                <w:b/>
                <w:sz w:val="25"/>
                <w:szCs w:val="25"/>
                <w:lang w:val="nl-NL"/>
              </w:rPr>
              <w:t>Điểm</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r w:rsidRPr="00D87EB2">
              <w:rPr>
                <w:b/>
                <w:sz w:val="25"/>
                <w:szCs w:val="25"/>
                <w:lang w:val="nl-NL"/>
              </w:rPr>
              <w:t>Số lượng</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r w:rsidRPr="00D87EB2">
              <w:rPr>
                <w:b/>
                <w:sz w:val="25"/>
                <w:szCs w:val="25"/>
                <w:lang w:val="nl-NL"/>
              </w:rPr>
              <w:t>Tổng số điểm</w:t>
            </w:r>
          </w:p>
        </w:tc>
      </w:tr>
      <w:tr w:rsidR="000B7AC4" w:rsidRPr="00D87EB2" w:rsidTr="007C6CBE">
        <w:trPr>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1</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rPr>
                <w:sz w:val="25"/>
                <w:szCs w:val="25"/>
                <w:lang w:val="nl-NL"/>
              </w:rPr>
            </w:pPr>
            <w:r w:rsidRPr="00D87EB2">
              <w:rPr>
                <w:rStyle w:val="BodyText4"/>
                <w:lang w:val="nl-NL"/>
              </w:rPr>
              <w:t>Mỗi xã khu vực III</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50</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a</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50 x a</w:t>
            </w:r>
          </w:p>
        </w:tc>
      </w:tr>
      <w:tr w:rsidR="000B7AC4" w:rsidRPr="00D87EB2" w:rsidTr="007C6CBE">
        <w:trPr>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2</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rPr>
                <w:sz w:val="25"/>
                <w:szCs w:val="25"/>
                <w:lang w:val="nl-NL"/>
              </w:rPr>
            </w:pPr>
            <w:r w:rsidRPr="00D87EB2">
              <w:rPr>
                <w:rStyle w:val="BodyText4"/>
                <w:lang w:val="nl-NL"/>
              </w:rPr>
              <w:t>Mỗi xã khu vực II</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30</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b</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30 x b</w:t>
            </w:r>
          </w:p>
        </w:tc>
      </w:tr>
      <w:tr w:rsidR="000B7AC4" w:rsidRPr="00D87EB2" w:rsidTr="007C6CBE">
        <w:trPr>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3</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rPr>
                <w:rStyle w:val="BodyText4"/>
                <w:lang w:val="nl-NL"/>
              </w:rPr>
            </w:pPr>
            <w:r w:rsidRPr="00D87EB2">
              <w:rPr>
                <w:rStyle w:val="BodyText4"/>
                <w:lang w:val="nl-NL"/>
              </w:rPr>
              <w:t>Mỗi xã khu vực I</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15</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c</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sz w:val="25"/>
                <w:szCs w:val="25"/>
                <w:lang w:val="nl-NL"/>
              </w:rPr>
            </w:pPr>
            <w:r w:rsidRPr="00D87EB2">
              <w:rPr>
                <w:sz w:val="25"/>
                <w:szCs w:val="25"/>
                <w:lang w:val="nl-NL"/>
              </w:rPr>
              <w:t>15 x c</w:t>
            </w:r>
          </w:p>
        </w:tc>
      </w:tr>
      <w:tr w:rsidR="000B7AC4" w:rsidRPr="00D87EB2" w:rsidTr="007C6CBE">
        <w:trPr>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r w:rsidRPr="00D87EB2">
              <w:rPr>
                <w:b/>
                <w:sz w:val="25"/>
                <w:szCs w:val="25"/>
                <w:lang w:val="nl-NL"/>
              </w:rPr>
              <w:t>Tổng cộng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B7AC4" w:rsidRPr="00D87EB2" w:rsidRDefault="000B7AC4" w:rsidP="007C6CBE">
            <w:pPr>
              <w:tabs>
                <w:tab w:val="left" w:pos="709"/>
              </w:tabs>
              <w:spacing w:line="340" w:lineRule="exact"/>
              <w:jc w:val="center"/>
              <w:rPr>
                <w:b/>
                <w:sz w:val="25"/>
                <w:szCs w:val="25"/>
                <w:lang w:val="nl-NL"/>
              </w:rPr>
            </w:pPr>
            <w:r w:rsidRPr="00D87EB2">
              <w:rPr>
                <w:b/>
                <w:sz w:val="25"/>
                <w:szCs w:val="25"/>
                <w:lang w:val="nl-NL"/>
              </w:rPr>
              <w:t>Xk,i</w:t>
            </w:r>
          </w:p>
        </w:tc>
      </w:tr>
    </w:tbl>
    <w:p w:rsidR="000B7AC4" w:rsidRPr="000B7AC4" w:rsidRDefault="000B7AC4" w:rsidP="00146184">
      <w:pPr>
        <w:spacing w:before="120"/>
        <w:ind w:firstLine="720"/>
        <w:jc w:val="both"/>
        <w:rPr>
          <w:sz w:val="28"/>
          <w:szCs w:val="28"/>
          <w:lang w:val="nl-NL"/>
        </w:rPr>
      </w:pPr>
      <w:r w:rsidRPr="000B7AC4">
        <w:rPr>
          <w:b/>
          <w:sz w:val="28"/>
          <w:szCs w:val="28"/>
          <w:lang w:val="nl-NL"/>
        </w:rPr>
        <w:t>- Đề nghị sửa đổi, bổ sung như sau:</w:t>
      </w:r>
      <w:r w:rsidRPr="000B7AC4">
        <w:rPr>
          <w:sz w:val="28"/>
          <w:szCs w:val="28"/>
          <w:lang w:val="nl-NL"/>
        </w:rPr>
        <w:t xml:space="preserve"> “</w:t>
      </w:r>
      <w:r w:rsidRPr="000B7AC4">
        <w:rPr>
          <w:i/>
          <w:sz w:val="28"/>
          <w:szCs w:val="28"/>
          <w:lang w:val="nl-NL"/>
        </w:rPr>
        <w:t xml:space="preserve">Phân bổ cho Sở Y tế: </w:t>
      </w:r>
      <w:r w:rsidRPr="00146184">
        <w:rPr>
          <w:b/>
          <w:i/>
          <w:sz w:val="28"/>
          <w:szCs w:val="28"/>
          <w:lang w:val="nl-NL"/>
        </w:rPr>
        <w:t>Tối đa 100%</w:t>
      </w:r>
      <w:r w:rsidRPr="000B7AC4">
        <w:rPr>
          <w:i/>
          <w:sz w:val="28"/>
          <w:szCs w:val="28"/>
          <w:lang w:val="nl-NL"/>
        </w:rPr>
        <w:t xml:space="preserve"> vốn sự nghiệp của dự án 7</w:t>
      </w:r>
      <w:r w:rsidRPr="000B7AC4">
        <w:rPr>
          <w:sz w:val="28"/>
          <w:szCs w:val="28"/>
          <w:lang w:val="nl-NL"/>
        </w:rPr>
        <w:t>”.</w:t>
      </w:r>
    </w:p>
    <w:p w:rsidR="00146184" w:rsidRDefault="000B7AC4" w:rsidP="00146184">
      <w:pPr>
        <w:spacing w:before="120"/>
        <w:ind w:firstLine="720"/>
        <w:jc w:val="both"/>
        <w:rPr>
          <w:sz w:val="28"/>
          <w:szCs w:val="28"/>
        </w:rPr>
      </w:pPr>
      <w:r w:rsidRPr="000B7AC4">
        <w:rPr>
          <w:sz w:val="28"/>
          <w:szCs w:val="28"/>
          <w:lang w:val="nl-NL"/>
        </w:rPr>
        <w:t>Lý do sửa đổi, bổ sung: Tại Quyết định số 1719/QĐ-TTg thì m</w:t>
      </w:r>
      <w:r w:rsidRPr="000B7AC4">
        <w:rPr>
          <w:sz w:val="28"/>
          <w:szCs w:val="28"/>
          <w:lang w:val="vi-VN"/>
        </w:rPr>
        <w:t>ục tiêu</w:t>
      </w:r>
      <w:r w:rsidRPr="000B7AC4">
        <w:rPr>
          <w:sz w:val="28"/>
          <w:szCs w:val="28"/>
        </w:rPr>
        <w:t xml:space="preserve"> của dự án là</w:t>
      </w:r>
      <w:r w:rsidR="00146184">
        <w:rPr>
          <w:sz w:val="28"/>
          <w:szCs w:val="28"/>
        </w:rPr>
        <w:t>: C</w:t>
      </w:r>
      <w:r w:rsidRPr="000B7AC4">
        <w:rPr>
          <w:sz w:val="28"/>
          <w:szCs w:val="28"/>
          <w:lang w:val="vi-VN"/>
        </w:rPr>
        <w:t xml:space="preserve">ải thiện sức khoẻ của người dân tộc thiểu số về thể chất và tinh thần, tầm vóc, tuổi thọ. Tăng cường công tác y tế cơ sở để đồng bào dân tộc thiểu số </w:t>
      </w:r>
      <w:r w:rsidRPr="000B7AC4">
        <w:rPr>
          <w:sz w:val="28"/>
          <w:szCs w:val="28"/>
          <w:lang w:val="vi-VN"/>
        </w:rPr>
        <w:lastRenderedPageBreak/>
        <w:t>được tiếp cận các dịch vụ chăm sóc sức khỏe hiện đại. Tiếp tục khống chế, tiến tới loại bỏ dịch bệnh ở vùng đồng bào dân tộc thiểu số và miền núi.</w:t>
      </w:r>
    </w:p>
    <w:p w:rsidR="00A40C48" w:rsidRDefault="000B7AC4" w:rsidP="00146184">
      <w:pPr>
        <w:spacing w:before="120"/>
        <w:ind w:firstLine="720"/>
        <w:jc w:val="both"/>
        <w:rPr>
          <w:sz w:val="28"/>
          <w:szCs w:val="28"/>
        </w:rPr>
      </w:pPr>
      <w:r w:rsidRPr="000B7AC4">
        <w:rPr>
          <w:sz w:val="28"/>
          <w:szCs w:val="28"/>
        </w:rPr>
        <w:t xml:space="preserve"> Theo đó, các nội dung thực hiện của dự án  gồm: </w:t>
      </w:r>
      <w:r w:rsidRPr="000B7AC4">
        <w:rPr>
          <w:sz w:val="28"/>
          <w:szCs w:val="28"/>
          <w:lang w:val="vi-VN"/>
        </w:rPr>
        <w:t>Đầu tư cơ sở vật chất và mua sắm trang thiết bị thiết yếu cho Trung tâm y tế huyện; Đào tạo nhân lực y tế cho các huyện nghèo và cận nghèo vùng khó khăn;</w:t>
      </w:r>
      <w:r w:rsidRPr="000B7AC4">
        <w:rPr>
          <w:sz w:val="28"/>
          <w:szCs w:val="28"/>
        </w:rPr>
        <w:t xml:space="preserve"> </w:t>
      </w:r>
      <w:r w:rsidRPr="000B7AC4">
        <w:rPr>
          <w:sz w:val="28"/>
          <w:szCs w:val="28"/>
          <w:lang w:val="vi-VN"/>
        </w:rPr>
        <w:t>Hỗ trợ chuyển giao kỹ thuật về trạm y tế xã;</w:t>
      </w:r>
      <w:r w:rsidRPr="000B7AC4">
        <w:rPr>
          <w:sz w:val="28"/>
          <w:szCs w:val="28"/>
        </w:rPr>
        <w:t xml:space="preserve"> </w:t>
      </w:r>
      <w:r w:rsidRPr="000B7AC4">
        <w:rPr>
          <w:sz w:val="28"/>
          <w:szCs w:val="28"/>
          <w:lang w:val="vi-VN"/>
        </w:rPr>
        <w:t xml:space="preserve">Đào tạo y học gia đình cho nhân viên trạm y tế xã; Hỗ trợ phụ cấp cho cô </w:t>
      </w:r>
      <w:r w:rsidRPr="000B7AC4">
        <w:rPr>
          <w:sz w:val="28"/>
          <w:szCs w:val="28"/>
        </w:rPr>
        <w:t xml:space="preserve">đỡ </w:t>
      </w:r>
      <w:r w:rsidRPr="000B7AC4">
        <w:rPr>
          <w:sz w:val="28"/>
          <w:szCs w:val="28"/>
          <w:lang w:val="vi-VN"/>
        </w:rPr>
        <w:t>thôn bản;</w:t>
      </w:r>
      <w:r w:rsidRPr="000B7AC4">
        <w:rPr>
          <w:sz w:val="28"/>
          <w:szCs w:val="28"/>
        </w:rPr>
        <w:t xml:space="preserve"> </w:t>
      </w:r>
      <w:r w:rsidRPr="000B7AC4">
        <w:rPr>
          <w:sz w:val="28"/>
          <w:szCs w:val="28"/>
          <w:lang w:val="vi-VN"/>
        </w:rPr>
        <w:t>Hỗ trợ điểm tiêm chủng ngoại trạm</w:t>
      </w:r>
      <w:r w:rsidRPr="000B7AC4">
        <w:rPr>
          <w:sz w:val="28"/>
          <w:szCs w:val="28"/>
        </w:rPr>
        <w:t>;</w:t>
      </w:r>
      <w:r w:rsidRPr="000B7AC4">
        <w:rPr>
          <w:sz w:val="28"/>
          <w:szCs w:val="28"/>
          <w:lang w:val="vi-VN"/>
        </w:rPr>
        <w:t xml:space="preserve"> </w:t>
      </w:r>
      <w:bookmarkStart w:id="0" w:name="cumtu_13"/>
      <w:r w:rsidRPr="000B7AC4">
        <w:rPr>
          <w:sz w:val="28"/>
          <w:szCs w:val="28"/>
          <w:lang w:val="vi-VN"/>
        </w:rPr>
        <w:t>Nâng cao chất lượng dân số vùng đồng bào dân tộc thiểu số và miền núi</w:t>
      </w:r>
      <w:bookmarkEnd w:id="0"/>
      <w:r w:rsidRPr="000B7AC4">
        <w:rPr>
          <w:sz w:val="28"/>
          <w:szCs w:val="28"/>
        </w:rPr>
        <w:t>;</w:t>
      </w:r>
      <w:r w:rsidRPr="000B7AC4">
        <w:rPr>
          <w:sz w:val="28"/>
          <w:szCs w:val="28"/>
          <w:lang w:val="vi-VN"/>
        </w:rPr>
        <w:t xml:space="preserve"> Phổ cập dịch vụ tư vấn, khám sức khỏe trước khi kết hôn; tầm soát, chẩn đoán, điều trị một số bệnh tật trước sinh và sơ sinh với sự tham gia của toàn xã hội tại vùng đồng bào dân tộc thiểu số và miền núi; </w:t>
      </w:r>
      <w:bookmarkStart w:id="1" w:name="cumtu_14"/>
      <w:r w:rsidRPr="000B7AC4">
        <w:rPr>
          <w:sz w:val="28"/>
          <w:szCs w:val="28"/>
          <w:lang w:val="vi-VN"/>
        </w:rPr>
        <w:t>Chăm sóc sức khỏe, dinh dưỡng bà mẹ - trẻ em nhằm giảm tử vong bà mẹ, tử vong trẻ em, nâng cao tầm vóc, thể lực người dân tộc thiểu số</w:t>
      </w:r>
      <w:bookmarkEnd w:id="1"/>
      <w:r w:rsidRPr="000B7AC4">
        <w:rPr>
          <w:sz w:val="28"/>
          <w:szCs w:val="28"/>
        </w:rPr>
        <w:t>…</w:t>
      </w:r>
    </w:p>
    <w:p w:rsidR="000B7AC4" w:rsidRPr="000B7AC4" w:rsidRDefault="000B7AC4" w:rsidP="00146184">
      <w:pPr>
        <w:spacing w:before="120"/>
        <w:ind w:firstLine="720"/>
        <w:jc w:val="both"/>
        <w:rPr>
          <w:sz w:val="28"/>
          <w:szCs w:val="28"/>
          <w:lang w:val="nl-NL"/>
        </w:rPr>
      </w:pPr>
      <w:r w:rsidRPr="000B7AC4">
        <w:rPr>
          <w:sz w:val="28"/>
          <w:szCs w:val="28"/>
        </w:rPr>
        <w:t xml:space="preserve">Qua rà soát theo chức năng nhiệm vụ thì các nội dung trên do các Trung tâm y tế các huyện, thành phố và Chi cục dân số trực thuộc Sở Y tế thực hiện. Như vậy, nội dung thực hiện dự án 7 thuộc nhiệm vụ chi của ngân sách cấp tỉnh được quy định tại điểm c khoản 2 Điều 8 Nghị quyết số 07/2021/NQ-HĐND ngày 07/12/2021 của Hội đồng nhân dân tỉnh ban hành quy định </w:t>
      </w:r>
      <w:r w:rsidRPr="000B7AC4">
        <w:rPr>
          <w:sz w:val="28"/>
          <w:szCs w:val="28"/>
          <w:shd w:val="clear" w:color="auto" w:fill="FFFFFF"/>
        </w:rPr>
        <w:t>phân cấp nguồn thu, nhiệm vụ chi và tỷ lệ phần trăm (%) phân chia các khoản thu giữa ngân sách các cấp chính quyền địa phương cho thời kỳ ổn định ngân sách bắt đầu từ năm 2022 của tỉnh Bắc Kạn</w:t>
      </w:r>
      <w:r w:rsidRPr="000B7AC4">
        <w:rPr>
          <w:sz w:val="28"/>
          <w:szCs w:val="28"/>
        </w:rPr>
        <w:t xml:space="preserve">. </w:t>
      </w:r>
      <w:r w:rsidRPr="000B7AC4">
        <w:rPr>
          <w:sz w:val="28"/>
          <w:szCs w:val="28"/>
          <w:lang w:val="nl-NL"/>
        </w:rPr>
        <w:t xml:space="preserve">Do đó, việc </w:t>
      </w:r>
      <w:r w:rsidR="00A40C48">
        <w:rPr>
          <w:sz w:val="28"/>
          <w:szCs w:val="28"/>
          <w:lang w:val="nl-NL"/>
        </w:rPr>
        <w:t xml:space="preserve">điều chỉnh, </w:t>
      </w:r>
      <w:r w:rsidRPr="000B7AC4">
        <w:rPr>
          <w:sz w:val="28"/>
          <w:szCs w:val="28"/>
          <w:lang w:val="nl-NL"/>
        </w:rPr>
        <w:t>phân bổ toàn bộ kinh phí cho Sở Y tế thực hiện là phù hợp với quy định hiện hành.</w:t>
      </w:r>
    </w:p>
    <w:p w:rsidR="00213E77" w:rsidRPr="00213E77" w:rsidRDefault="00A40C48" w:rsidP="00213E77">
      <w:pPr>
        <w:spacing w:before="120"/>
        <w:ind w:firstLine="720"/>
        <w:jc w:val="both"/>
        <w:rPr>
          <w:b/>
          <w:sz w:val="28"/>
          <w:szCs w:val="28"/>
        </w:rPr>
      </w:pPr>
      <w:r>
        <w:rPr>
          <w:b/>
          <w:sz w:val="28"/>
          <w:szCs w:val="28"/>
        </w:rPr>
        <w:t>7</w:t>
      </w:r>
      <w:r w:rsidR="00213E77" w:rsidRPr="00213E77">
        <w:rPr>
          <w:b/>
          <w:sz w:val="28"/>
          <w:szCs w:val="28"/>
        </w:rPr>
        <w:t xml:space="preserve">. Sửa đổi gạch đầu dòng thứ nhất Điều 15 </w:t>
      </w:r>
    </w:p>
    <w:p w:rsidR="00213E77" w:rsidRPr="00A40C48" w:rsidRDefault="00213E77" w:rsidP="00A40C48">
      <w:pPr>
        <w:spacing w:before="120"/>
        <w:ind w:firstLine="720"/>
        <w:jc w:val="both"/>
        <w:rPr>
          <w:b/>
          <w:sz w:val="28"/>
          <w:szCs w:val="28"/>
        </w:rPr>
      </w:pPr>
      <w:r>
        <w:rPr>
          <w:b/>
          <w:sz w:val="28"/>
          <w:szCs w:val="28"/>
          <w:lang w:val="nl-NL"/>
        </w:rPr>
        <w:t xml:space="preserve">- </w:t>
      </w:r>
      <w:r w:rsidRPr="00213E77">
        <w:rPr>
          <w:b/>
          <w:i/>
          <w:sz w:val="28"/>
          <w:szCs w:val="28"/>
          <w:lang w:val="nl-NL"/>
        </w:rPr>
        <w:t>Tại gạch đầu dòng thứ nhất khoản 2 Điều 11 Nghị quyết số 02/2022/NQ-HĐND</w:t>
      </w:r>
      <w:r w:rsidRPr="00213E77">
        <w:rPr>
          <w:sz w:val="28"/>
          <w:szCs w:val="28"/>
          <w:lang w:val="nl-NL"/>
        </w:rPr>
        <w:t xml:space="preserve"> (Tiểu dự án 2</w:t>
      </w:r>
      <w:r w:rsidR="00A40C48">
        <w:rPr>
          <w:sz w:val="28"/>
          <w:szCs w:val="28"/>
          <w:lang w:val="nl-NL"/>
        </w:rPr>
        <w:t xml:space="preserve"> - </w:t>
      </w:r>
      <w:r w:rsidR="00A40C48" w:rsidRPr="002E1CFA">
        <w:rPr>
          <w:sz w:val="28"/>
          <w:szCs w:val="28"/>
          <w:lang w:val="nl-NL"/>
        </w:rPr>
        <w:t xml:space="preserve">Giảm thiểu tình trạng tảo hôn và hôn nhân cận huyết thống trong vùng đồng bào dân tộc thiểu số và miền núi </w:t>
      </w:r>
      <w:r w:rsidR="00A40C48" w:rsidRPr="00A40C48">
        <w:rPr>
          <w:sz w:val="28"/>
          <w:szCs w:val="28"/>
          <w:lang w:val="nl-NL"/>
        </w:rPr>
        <w:t>thuộc D</w:t>
      </w:r>
      <w:r w:rsidRPr="00A40C48">
        <w:rPr>
          <w:sz w:val="28"/>
          <w:szCs w:val="28"/>
          <w:lang w:val="nl-NL"/>
        </w:rPr>
        <w:t>ự án 9</w:t>
      </w:r>
      <w:r w:rsidR="00A40C48" w:rsidRPr="00A40C48">
        <w:rPr>
          <w:sz w:val="28"/>
          <w:szCs w:val="28"/>
          <w:lang w:val="nl-NL"/>
        </w:rPr>
        <w:t xml:space="preserve"> - </w:t>
      </w:r>
      <w:r w:rsidR="00A40C48" w:rsidRPr="00A40C48">
        <w:rPr>
          <w:sz w:val="28"/>
          <w:szCs w:val="28"/>
        </w:rPr>
        <w:t>Đầu tư phát triển nhóm dân tộc thiểu số rất ít người và nh</w:t>
      </w:r>
      <w:r w:rsidR="00A40C48">
        <w:rPr>
          <w:sz w:val="28"/>
          <w:szCs w:val="28"/>
        </w:rPr>
        <w:t>óm dân tộc còn nhiều khó khăn)</w:t>
      </w:r>
      <w:r>
        <w:rPr>
          <w:sz w:val="28"/>
          <w:szCs w:val="28"/>
          <w:lang w:val="nl-NL"/>
        </w:rPr>
        <w:t xml:space="preserve"> quy định “</w:t>
      </w:r>
      <w:r w:rsidRPr="00213E77">
        <w:rPr>
          <w:i/>
          <w:sz w:val="28"/>
          <w:szCs w:val="28"/>
          <w:lang w:val="nl-NL"/>
        </w:rPr>
        <w:t>Phân bổ vốn cho Ban Dân tộc: Tối đa 20% vốn sự nghiệp của tiểu dự án 2</w:t>
      </w:r>
      <w:r>
        <w:rPr>
          <w:sz w:val="28"/>
          <w:szCs w:val="28"/>
          <w:lang w:val="nl-NL"/>
        </w:rPr>
        <w:t>”.</w:t>
      </w:r>
    </w:p>
    <w:p w:rsidR="00213E77" w:rsidRDefault="00213E77" w:rsidP="00213E77">
      <w:pPr>
        <w:spacing w:before="120"/>
        <w:ind w:firstLine="720"/>
        <w:jc w:val="both"/>
        <w:rPr>
          <w:b/>
          <w:i/>
          <w:sz w:val="28"/>
          <w:szCs w:val="28"/>
          <w:lang w:val="nl-NL"/>
        </w:rPr>
      </w:pPr>
      <w:r w:rsidRPr="00857DDC">
        <w:rPr>
          <w:b/>
          <w:i/>
          <w:sz w:val="28"/>
          <w:szCs w:val="28"/>
          <w:lang w:val="nl-NL"/>
        </w:rPr>
        <w:t>- Đề nghị sửa đổi, bổ sung như sau</w:t>
      </w:r>
      <w:r w:rsidRPr="0005499E">
        <w:rPr>
          <w:sz w:val="28"/>
          <w:szCs w:val="28"/>
          <w:lang w:val="nl-NL"/>
        </w:rPr>
        <w:t xml:space="preserve">: </w:t>
      </w:r>
      <w:r w:rsidR="006A00A8">
        <w:rPr>
          <w:sz w:val="28"/>
          <w:szCs w:val="28"/>
          <w:lang w:val="nl-NL"/>
        </w:rPr>
        <w:t>“</w:t>
      </w:r>
      <w:r w:rsidR="006A00A8" w:rsidRPr="006A00A8">
        <w:rPr>
          <w:i/>
          <w:sz w:val="28"/>
          <w:szCs w:val="28"/>
          <w:lang w:val="nl-NL"/>
        </w:rPr>
        <w:t>Phân bổ cho cơ quan cấp tỉnh: Tối đa 20% vốn sự nghiệp của tiểu dự án 2, trong đó:</w:t>
      </w:r>
      <w:r w:rsidR="006A00A8" w:rsidRPr="006A00A8">
        <w:rPr>
          <w:b/>
          <w:i/>
          <w:sz w:val="28"/>
          <w:szCs w:val="28"/>
          <w:lang w:val="nl-NL"/>
        </w:rPr>
        <w:t xml:space="preserve"> Ban Dân tộc tối đa 1</w:t>
      </w:r>
      <w:r w:rsidR="00857DDC">
        <w:rPr>
          <w:b/>
          <w:i/>
          <w:sz w:val="28"/>
          <w:szCs w:val="28"/>
          <w:lang w:val="nl-NL"/>
        </w:rPr>
        <w:t>2</w:t>
      </w:r>
      <w:r w:rsidR="006A00A8" w:rsidRPr="006A00A8">
        <w:rPr>
          <w:b/>
          <w:i/>
          <w:sz w:val="28"/>
          <w:szCs w:val="28"/>
          <w:lang w:val="nl-NL"/>
        </w:rPr>
        <w:t>%; Sở</w:t>
      </w:r>
      <w:r w:rsidR="006A00A8">
        <w:rPr>
          <w:b/>
          <w:i/>
          <w:sz w:val="28"/>
          <w:szCs w:val="28"/>
          <w:lang w:val="nl-NL"/>
        </w:rPr>
        <w:t xml:space="preserve"> </w:t>
      </w:r>
      <w:r w:rsidR="006A00A8" w:rsidRPr="006A00A8">
        <w:rPr>
          <w:b/>
          <w:i/>
          <w:sz w:val="28"/>
          <w:szCs w:val="28"/>
          <w:lang w:val="nl-NL"/>
        </w:rPr>
        <w:t>Y tế</w:t>
      </w:r>
      <w:r w:rsidR="006A00A8">
        <w:rPr>
          <w:b/>
          <w:i/>
          <w:sz w:val="28"/>
          <w:szCs w:val="28"/>
          <w:lang w:val="nl-NL"/>
        </w:rPr>
        <w:t xml:space="preserve"> </w:t>
      </w:r>
      <w:r w:rsidR="006A00A8" w:rsidRPr="006A00A8">
        <w:rPr>
          <w:b/>
          <w:i/>
          <w:sz w:val="28"/>
          <w:szCs w:val="28"/>
          <w:lang w:val="nl-NL"/>
        </w:rPr>
        <w:t xml:space="preserve">tối đa </w:t>
      </w:r>
      <w:r w:rsidR="00857DDC">
        <w:rPr>
          <w:b/>
          <w:i/>
          <w:sz w:val="28"/>
          <w:szCs w:val="28"/>
          <w:lang w:val="nl-NL"/>
        </w:rPr>
        <w:t>8</w:t>
      </w:r>
      <w:r w:rsidR="006A00A8" w:rsidRPr="006A00A8">
        <w:rPr>
          <w:b/>
          <w:i/>
          <w:sz w:val="28"/>
          <w:szCs w:val="28"/>
          <w:lang w:val="nl-NL"/>
        </w:rPr>
        <w:t>%</w:t>
      </w:r>
      <w:r w:rsidR="006A00A8" w:rsidRPr="006A00A8">
        <w:rPr>
          <w:sz w:val="28"/>
          <w:szCs w:val="28"/>
          <w:lang w:val="nl-NL"/>
        </w:rPr>
        <w:t>”.</w:t>
      </w:r>
    </w:p>
    <w:p w:rsidR="006A00A8" w:rsidRPr="00857DDC" w:rsidRDefault="006A00A8" w:rsidP="00857DDC">
      <w:pPr>
        <w:spacing w:before="120"/>
        <w:ind w:firstLine="720"/>
        <w:jc w:val="both"/>
        <w:rPr>
          <w:sz w:val="28"/>
          <w:szCs w:val="28"/>
          <w:lang w:val="nl-NL"/>
        </w:rPr>
      </w:pPr>
      <w:r w:rsidRPr="00857DDC">
        <w:rPr>
          <w:sz w:val="28"/>
          <w:szCs w:val="28"/>
          <w:lang w:val="nl-NL"/>
        </w:rPr>
        <w:t xml:space="preserve">Lý do sửa đổi, bổ sung: </w:t>
      </w:r>
    </w:p>
    <w:p w:rsidR="00857DDC" w:rsidRPr="00857DDC" w:rsidRDefault="00857DDC" w:rsidP="00857DDC">
      <w:pPr>
        <w:spacing w:before="120"/>
        <w:ind w:firstLine="720"/>
        <w:jc w:val="both"/>
        <w:rPr>
          <w:sz w:val="28"/>
          <w:szCs w:val="28"/>
          <w:lang w:val="nl-NL"/>
        </w:rPr>
      </w:pPr>
      <w:r w:rsidRPr="00857DDC">
        <w:rPr>
          <w:sz w:val="28"/>
          <w:szCs w:val="28"/>
          <w:lang w:val="nl-NL"/>
        </w:rPr>
        <w:t>+ Trong quá trình thực hiện, sau khi rà soát lại theo phân công tại Quyết định 1719/QĐ-TTg, Thủ tướng Chính phủ giao cho Bộ Y tế hướng dẫn chuyên môn của nội dung giảm thiểu tình trạng tảo hôn, hôn nhận cận huyết thống thuộc Tiểu dự án. Tại Kế hoạch số 432/KH-UBND ngày 07/7/2022 của UBND tỉnh thực hiện Chương trình MTQG DTTS&amp;MN giai đoạn 2021-2025, Sở Y tế được phân công  nhiệm vụ phối hợp hướng dẫn, tổ chức thực hiện tiểu dự án về y tế.</w:t>
      </w:r>
    </w:p>
    <w:p w:rsidR="00857DDC" w:rsidRPr="00857DDC" w:rsidRDefault="00857DDC" w:rsidP="00857DDC">
      <w:pPr>
        <w:shd w:val="clear" w:color="auto" w:fill="FFFFFF"/>
        <w:spacing w:before="120"/>
        <w:ind w:firstLine="720"/>
        <w:jc w:val="both"/>
        <w:rPr>
          <w:sz w:val="28"/>
          <w:szCs w:val="28"/>
          <w:lang w:val="nl-NL"/>
        </w:rPr>
      </w:pPr>
      <w:r w:rsidRPr="00857DDC">
        <w:rPr>
          <w:sz w:val="28"/>
          <w:szCs w:val="28"/>
          <w:lang w:val="nl-NL"/>
        </w:rPr>
        <w:t xml:space="preserve">Căn cứ các nội dung quy định tại </w:t>
      </w:r>
      <w:bookmarkStart w:id="2" w:name="muc_2_4"/>
      <w:r w:rsidRPr="00857DDC">
        <w:rPr>
          <w:sz w:val="28"/>
          <w:szCs w:val="28"/>
          <w:shd w:val="clear" w:color="auto" w:fill="FFFFFF"/>
          <w:lang w:val="vi-VN"/>
        </w:rPr>
        <w:t xml:space="preserve">Mục 2 </w:t>
      </w:r>
      <w:r w:rsidRPr="00857DDC">
        <w:rPr>
          <w:sz w:val="28"/>
          <w:szCs w:val="28"/>
          <w:shd w:val="clear" w:color="auto" w:fill="FFFFFF"/>
        </w:rPr>
        <w:t>Tiểu dự án 2,</w:t>
      </w:r>
      <w:r w:rsidRPr="00857DDC">
        <w:rPr>
          <w:sz w:val="28"/>
          <w:szCs w:val="28"/>
          <w:shd w:val="clear" w:color="auto" w:fill="FFFFFF"/>
          <w:lang w:val="vi-VN"/>
        </w:rPr>
        <w:t xml:space="preserve"> </w:t>
      </w:r>
      <w:bookmarkEnd w:id="2"/>
      <w:r w:rsidRPr="00857DDC">
        <w:rPr>
          <w:sz w:val="28"/>
          <w:szCs w:val="28"/>
          <w:lang w:val="nl-NL"/>
        </w:rPr>
        <w:t>Thông tư 02/2022/TT-UBDT, căn cứ chức năng, nhiệm vụ của Sở Y tế và Ban Dân tộc, căn cứ vào kinh nghiệm thực tiễn trong những năm vừa qua Ban Dân tộc đã triển khai nội dung này, cuộc họp thống nhất tỷ lệ phân bổ như trên và nội dung triển khai thực hiện của từng đơn vị như sau:</w:t>
      </w:r>
    </w:p>
    <w:p w:rsidR="00857DDC" w:rsidRPr="00857DDC" w:rsidRDefault="00857DDC" w:rsidP="00857DDC">
      <w:pPr>
        <w:shd w:val="clear" w:color="auto" w:fill="FFFFFF"/>
        <w:spacing w:before="120"/>
        <w:ind w:firstLine="720"/>
        <w:jc w:val="both"/>
        <w:rPr>
          <w:sz w:val="28"/>
          <w:szCs w:val="28"/>
          <w:lang w:val="nl-NL"/>
        </w:rPr>
      </w:pPr>
      <w:r w:rsidRPr="00857DDC">
        <w:rPr>
          <w:sz w:val="28"/>
          <w:szCs w:val="28"/>
          <w:lang w:val="nl-NL"/>
        </w:rPr>
        <w:lastRenderedPageBreak/>
        <w:t>- Sở Y tế:</w:t>
      </w:r>
    </w:p>
    <w:p w:rsidR="00857DDC" w:rsidRPr="00857DDC" w:rsidRDefault="00857DDC" w:rsidP="00857DDC">
      <w:pPr>
        <w:shd w:val="clear" w:color="auto" w:fill="FFFFFF"/>
        <w:spacing w:before="120"/>
        <w:ind w:firstLine="720"/>
        <w:rPr>
          <w:sz w:val="28"/>
          <w:szCs w:val="28"/>
          <w:shd w:val="clear" w:color="auto" w:fill="FFFFFF"/>
        </w:rPr>
      </w:pPr>
      <w:r w:rsidRPr="00857DDC">
        <w:rPr>
          <w:sz w:val="28"/>
          <w:szCs w:val="28"/>
          <w:lang w:val="nl-NL"/>
        </w:rPr>
        <w:t>(1)</w:t>
      </w:r>
      <w:r w:rsidRPr="00857DDC">
        <w:rPr>
          <w:sz w:val="28"/>
          <w:szCs w:val="28"/>
          <w:shd w:val="clear" w:color="auto" w:fill="FFFFFF"/>
          <w:lang w:val="vi-VN"/>
        </w:rPr>
        <w:t xml:space="preserve"> </w:t>
      </w:r>
      <w:r w:rsidRPr="00857DDC">
        <w:rPr>
          <w:sz w:val="28"/>
          <w:szCs w:val="28"/>
          <w:shd w:val="clear" w:color="auto" w:fill="FFFFFF"/>
        </w:rPr>
        <w:t>Thực hiện c</w:t>
      </w:r>
      <w:r w:rsidRPr="00857DDC">
        <w:rPr>
          <w:sz w:val="28"/>
          <w:szCs w:val="28"/>
          <w:shd w:val="clear" w:color="auto" w:fill="FFFFFF"/>
          <w:lang w:val="vi-VN"/>
        </w:rPr>
        <w:t>ông tác tư vấn, can thiệp lồng ghép</w:t>
      </w:r>
      <w:r w:rsidRPr="00857DDC">
        <w:rPr>
          <w:sz w:val="28"/>
          <w:szCs w:val="28"/>
          <w:shd w:val="clear" w:color="auto" w:fill="FFFFFF"/>
        </w:rPr>
        <w:t>.</w:t>
      </w:r>
    </w:p>
    <w:p w:rsidR="00857DDC" w:rsidRPr="00857DDC" w:rsidRDefault="00857DDC" w:rsidP="00857DDC">
      <w:pPr>
        <w:spacing w:before="120"/>
        <w:ind w:firstLine="720"/>
        <w:jc w:val="both"/>
        <w:rPr>
          <w:sz w:val="28"/>
          <w:szCs w:val="28"/>
          <w:lang w:val="nl-NL"/>
        </w:rPr>
      </w:pPr>
      <w:r w:rsidRPr="00857DDC">
        <w:rPr>
          <w:sz w:val="28"/>
          <w:szCs w:val="28"/>
          <w:shd w:val="clear" w:color="auto" w:fill="FFFFFF"/>
        </w:rPr>
        <w:t>(2)</w:t>
      </w:r>
      <w:r w:rsidRPr="00857DDC">
        <w:rPr>
          <w:sz w:val="28"/>
          <w:szCs w:val="28"/>
          <w:lang w:val="nl-NL"/>
        </w:rPr>
        <w:t xml:space="preserve"> Biên soạn các tài liệu gồm: Tài liệu hỏi - đáp về hôn nhân, gia đình, về tảo hôn và hôn nhân cận huyết thống; tờ rơi, tờ gấp, pano, áp phích,  tranh cổ động,  khẩu hiệu tuyên truyền pháp luật về hôn nhân, dân số và gia đình; biên soạn sổ tay, tài liệu cung cấp thông tin, kiến thức về hôn nhân và gia đình, sức khỏe sinh  sản. </w:t>
      </w:r>
    </w:p>
    <w:p w:rsidR="00857DDC" w:rsidRPr="00857DDC" w:rsidRDefault="00857DDC" w:rsidP="00857DDC">
      <w:pPr>
        <w:spacing w:before="120"/>
        <w:ind w:firstLine="720"/>
        <w:jc w:val="both"/>
        <w:rPr>
          <w:sz w:val="28"/>
          <w:szCs w:val="28"/>
          <w:lang w:val="nl-NL"/>
        </w:rPr>
      </w:pPr>
      <w:r w:rsidRPr="00857DDC">
        <w:rPr>
          <w:sz w:val="28"/>
          <w:szCs w:val="28"/>
          <w:lang w:val="nl-NL"/>
        </w:rPr>
        <w:t>- Ban Dân tộc:</w:t>
      </w:r>
    </w:p>
    <w:p w:rsidR="00857DDC" w:rsidRPr="00857DDC" w:rsidRDefault="00857DDC" w:rsidP="00857DDC">
      <w:pPr>
        <w:spacing w:before="120"/>
        <w:ind w:firstLine="720"/>
        <w:jc w:val="both"/>
        <w:rPr>
          <w:sz w:val="28"/>
          <w:szCs w:val="28"/>
          <w:lang w:val="nl-NL"/>
        </w:rPr>
      </w:pPr>
      <w:r w:rsidRPr="00857DDC">
        <w:rPr>
          <w:sz w:val="28"/>
          <w:szCs w:val="28"/>
          <w:lang w:val="nl-NL"/>
        </w:rPr>
        <w:t xml:space="preserve">(1) Tổ chức các hoạt động truyền thông nâng cao nhận thức: Nội dung thực hiện: Tổ chức các hội nghị, hội thảo, tọa đàm, giao lưu văn hóa; tổ chức các hội thi, cuộc thi tìm hiểu về pháp luật về hôn nhân, về kết hôn, tảo hôn và hôn nhân cận huyết thống. </w:t>
      </w:r>
    </w:p>
    <w:p w:rsidR="00857DDC" w:rsidRPr="00857DDC" w:rsidRDefault="00857DDC" w:rsidP="00857DDC">
      <w:pPr>
        <w:spacing w:before="120"/>
        <w:ind w:firstLine="720"/>
        <w:jc w:val="both"/>
        <w:rPr>
          <w:sz w:val="28"/>
          <w:szCs w:val="28"/>
          <w:lang w:val="nl-NL"/>
        </w:rPr>
      </w:pPr>
      <w:r w:rsidRPr="00857DDC">
        <w:rPr>
          <w:sz w:val="28"/>
          <w:szCs w:val="28"/>
          <w:lang w:val="nl-NL"/>
        </w:rPr>
        <w:t xml:space="preserve">(2) Bồi dưỡng nâng cao năng lực cho cán bộ, công chức công tác dân tộc, đội ngũ báo cáo viên, tuyên truyền viên pháp luật. </w:t>
      </w:r>
    </w:p>
    <w:p w:rsidR="00857DDC" w:rsidRPr="00D87EB2" w:rsidRDefault="00857DDC" w:rsidP="00857DDC">
      <w:pPr>
        <w:spacing w:before="120"/>
        <w:ind w:firstLine="720"/>
        <w:jc w:val="both"/>
        <w:rPr>
          <w:lang w:val="nl-NL"/>
        </w:rPr>
      </w:pPr>
      <w:r w:rsidRPr="00857DDC">
        <w:rPr>
          <w:sz w:val="28"/>
          <w:szCs w:val="28"/>
          <w:lang w:val="nl-NL"/>
        </w:rPr>
        <w:t>(3) Công tác kiểm tra, đánh giá, sơ kết, tổng kết</w:t>
      </w:r>
      <w:r w:rsidRPr="00D87EB2">
        <w:rPr>
          <w:lang w:val="nl-NL"/>
        </w:rPr>
        <w:t>.</w:t>
      </w:r>
    </w:p>
    <w:p w:rsidR="00A13197" w:rsidRPr="00287F68" w:rsidRDefault="0058063A" w:rsidP="00213E77">
      <w:pPr>
        <w:spacing w:before="120"/>
        <w:ind w:firstLine="720"/>
        <w:jc w:val="both"/>
        <w:rPr>
          <w:b/>
          <w:sz w:val="28"/>
          <w:szCs w:val="28"/>
          <w:lang w:val="nl-NL"/>
        </w:rPr>
      </w:pPr>
      <w:r>
        <w:rPr>
          <w:b/>
          <w:sz w:val="28"/>
          <w:szCs w:val="28"/>
          <w:lang w:val="nl-NL"/>
        </w:rPr>
        <w:t>8</w:t>
      </w:r>
      <w:r w:rsidR="00680006" w:rsidRPr="00287F68">
        <w:rPr>
          <w:b/>
          <w:sz w:val="28"/>
          <w:szCs w:val="28"/>
          <w:lang w:val="nl-NL"/>
        </w:rPr>
        <w:t>. Bổ sung điều 15</w:t>
      </w:r>
      <w:r w:rsidR="002A7240">
        <w:rPr>
          <w:b/>
          <w:sz w:val="28"/>
          <w:szCs w:val="28"/>
          <w:lang w:val="nl-NL"/>
        </w:rPr>
        <w:t>a</w:t>
      </w:r>
    </w:p>
    <w:p w:rsidR="00680006" w:rsidRPr="00287F68" w:rsidRDefault="008034A2" w:rsidP="00287F68">
      <w:pPr>
        <w:spacing w:before="120" w:line="320" w:lineRule="exact"/>
        <w:ind w:firstLine="720"/>
        <w:jc w:val="both"/>
        <w:rPr>
          <w:sz w:val="28"/>
          <w:szCs w:val="28"/>
          <w:lang w:val="nl-NL"/>
        </w:rPr>
      </w:pPr>
      <w:r w:rsidRPr="00287F68">
        <w:rPr>
          <w:b/>
          <w:i/>
          <w:sz w:val="28"/>
          <w:szCs w:val="28"/>
          <w:lang w:val="nl-NL"/>
        </w:rPr>
        <w:t>- Tại Điều 15</w:t>
      </w:r>
      <w:r w:rsidR="00680006" w:rsidRPr="00287F68">
        <w:rPr>
          <w:b/>
          <w:i/>
          <w:sz w:val="28"/>
          <w:szCs w:val="28"/>
          <w:lang w:val="nl-NL"/>
        </w:rPr>
        <w:t xml:space="preserve"> Nghị quyết số 02/2022/NQ-HĐND</w:t>
      </w:r>
      <w:r w:rsidR="00680006" w:rsidRPr="00287F68">
        <w:rPr>
          <w:sz w:val="28"/>
          <w:szCs w:val="28"/>
          <w:lang w:val="nl-NL"/>
        </w:rPr>
        <w:t xml:space="preserve"> không quy định, đề nghị bổ sung </w:t>
      </w:r>
      <w:r w:rsidR="002A7240">
        <w:rPr>
          <w:sz w:val="28"/>
          <w:szCs w:val="28"/>
          <w:lang w:val="nl-NL"/>
        </w:rPr>
        <w:t xml:space="preserve">điều 15a với </w:t>
      </w:r>
      <w:r w:rsidR="00680006" w:rsidRPr="00287F68">
        <w:rPr>
          <w:sz w:val="28"/>
          <w:szCs w:val="28"/>
          <w:lang w:val="nl-NL"/>
        </w:rPr>
        <w:t xml:space="preserve">nội dung </w:t>
      </w:r>
      <w:r w:rsidR="00680006" w:rsidRPr="00287F68">
        <w:rPr>
          <w:i/>
          <w:sz w:val="28"/>
          <w:szCs w:val="28"/>
          <w:lang w:val="nl-NL"/>
        </w:rPr>
        <w:t>- Tiểu dự án 1 - Đầu tư tạo sinh kế bền vững, phát triển kinh tế - xã hội nhóm dân tộc còn nhiều khó khăn thuộc Dự án 9 - Đầu tư phát triển nhóm dân tộc còn nhiều khó khăn (vốn sự nghiệp)</w:t>
      </w:r>
      <w:r w:rsidR="00680006" w:rsidRPr="00287F68">
        <w:rPr>
          <w:sz w:val="28"/>
          <w:szCs w:val="28"/>
          <w:lang w:val="nl-NL"/>
        </w:rPr>
        <w:t>: “1. Tiểu dự án 1. Đầu tư tạo sinh kế bền vững, phát triển kinh tế xã hội nhóm dân tộc thiểu số còn nhiều khó khăn (vốn sự nghiệp): “Phân bổ 100% tổng vốn ủy thác cho Chi nhánh ngân hàng chính sách xã hội tỉnh”.</w:t>
      </w:r>
    </w:p>
    <w:p w:rsidR="00680006" w:rsidRPr="00287F68" w:rsidRDefault="00680006" w:rsidP="00287F68">
      <w:pPr>
        <w:spacing w:before="120" w:line="320" w:lineRule="exact"/>
        <w:ind w:firstLine="720"/>
        <w:jc w:val="both"/>
        <w:rPr>
          <w:spacing w:val="-2"/>
          <w:sz w:val="28"/>
          <w:szCs w:val="28"/>
          <w:lang w:val="nl-NL"/>
        </w:rPr>
      </w:pPr>
      <w:r w:rsidRPr="00287F68">
        <w:rPr>
          <w:spacing w:val="-2"/>
          <w:sz w:val="28"/>
          <w:szCs w:val="28"/>
          <w:lang w:val="nl-NL"/>
        </w:rPr>
        <w:t>Lý do: Nội dung tại Phương án này phù hợp với dấu cộng thứ hai điểm a, khoả</w:t>
      </w:r>
      <w:r w:rsidR="008034A2" w:rsidRPr="00287F68">
        <w:rPr>
          <w:spacing w:val="-2"/>
          <w:sz w:val="28"/>
          <w:szCs w:val="28"/>
          <w:lang w:val="nl-NL"/>
        </w:rPr>
        <w:t>n 9</w:t>
      </w:r>
      <w:r w:rsidRPr="00287F68">
        <w:rPr>
          <w:spacing w:val="-2"/>
          <w:sz w:val="28"/>
          <w:szCs w:val="28"/>
          <w:lang w:val="nl-NL"/>
        </w:rPr>
        <w:t xml:space="preserve"> Mục III chương trình ban hành kèm theo Quyết định số 1719/QĐ-TTg ngày 14/10/2021 của Thủ tướng Chính phủ: “</w:t>
      </w:r>
      <w:r w:rsidRPr="00287F68">
        <w:rPr>
          <w:i/>
          <w:spacing w:val="-2"/>
          <w:sz w:val="28"/>
          <w:szCs w:val="28"/>
          <w:lang w:val="nl-NL"/>
        </w:rPr>
        <w:t xml:space="preserve">Hỗ trợ phát triển sinh kế đối với các hộ dân tộc thiểu số còn nhiều khó khăn: Hỗ trợ đầu tư có thu hồi vốn theo hộ hoặc cộng đồng chăn nuôi, phát triển sản xuất </w:t>
      </w:r>
      <w:r w:rsidRPr="00287F68">
        <w:rPr>
          <w:b/>
          <w:i/>
          <w:spacing w:val="-2"/>
          <w:sz w:val="28"/>
          <w:szCs w:val="28"/>
          <w:lang w:val="nl-NL"/>
        </w:rPr>
        <w:t>thông qua vay vốn tín dụng chính sách với lãi suất ưu đãi đặc biệt</w:t>
      </w:r>
      <w:r w:rsidRPr="00287F68">
        <w:rPr>
          <w:i/>
          <w:spacing w:val="-2"/>
          <w:sz w:val="28"/>
          <w:szCs w:val="28"/>
          <w:lang w:val="nl-NL"/>
        </w:rPr>
        <w:t>. Trường hợp xác định vật nuôi hoặc cây trồng khác phù hợp với địa  phương,  thực  hiện  đầu  tư  và  tính  quy đổi giá  trị  từ  bò  hoặc  gà, nhưng tổng kinh phí hỗ trợ/hộ không thay đổi so với hạn mức được giao</w:t>
      </w:r>
      <w:r w:rsidRPr="00287F68">
        <w:rPr>
          <w:spacing w:val="-2"/>
          <w:sz w:val="28"/>
          <w:szCs w:val="28"/>
          <w:lang w:val="nl-NL"/>
        </w:rPr>
        <w:t>”. Đồng thời theo đề xuất của Ủy ban Dân tộc tại Tờ trình số 1377/TTr-UBDT ngày 24/8/2022, đối với nội dung này Ủy ban Dân tộc cũng đang đề xuất với Thủ tướng Chính phủ "</w:t>
      </w:r>
      <w:r w:rsidRPr="00287F68">
        <w:rPr>
          <w:i/>
          <w:spacing w:val="-2"/>
          <w:sz w:val="28"/>
          <w:szCs w:val="28"/>
          <w:lang w:val="nl-NL"/>
        </w:rPr>
        <w:t>cho phép các địa phương được áp dụng cơ chế hiện hành về quản lý và sử dụng nguồn vốn từ ngân sách địa phương ủy thác qua ngân hành chính sách xã hội đối với nguồn vốn thực hiện nội dung đầu tư có thu hồi của Chương trình MTQG DTTS&amp;MN theo thông tư số 11/2017/TT-BTC</w:t>
      </w:r>
      <w:r w:rsidRPr="00287F68">
        <w:rPr>
          <w:spacing w:val="-2"/>
          <w:sz w:val="28"/>
          <w:szCs w:val="28"/>
          <w:lang w:val="nl-NL"/>
        </w:rPr>
        <w:t>)”. Theo đó, việc ủy thác cho Chi nhánh Ngân hàng chính sách xã hội tỉnh làm đầu mối chủ trì thực hiện tiểu dự án trên là phù hợp. Cơ chế thực hiện uỷ thác giao cho UBND tỉnh hướng dẫn thực hiện.</w:t>
      </w:r>
    </w:p>
    <w:p w:rsidR="00680006" w:rsidRPr="00287F68" w:rsidRDefault="00D276E3" w:rsidP="00287F68">
      <w:pPr>
        <w:spacing w:before="120" w:line="320" w:lineRule="exact"/>
        <w:ind w:firstLine="720"/>
        <w:jc w:val="both"/>
        <w:rPr>
          <w:b/>
          <w:sz w:val="28"/>
          <w:szCs w:val="28"/>
          <w:lang w:val="nl-NL"/>
        </w:rPr>
      </w:pPr>
      <w:r>
        <w:rPr>
          <w:b/>
          <w:sz w:val="28"/>
          <w:szCs w:val="28"/>
          <w:lang w:eastAsia="x-none"/>
        </w:rPr>
        <w:t>9</w:t>
      </w:r>
      <w:r w:rsidR="00680006" w:rsidRPr="00287F68">
        <w:rPr>
          <w:b/>
          <w:sz w:val="28"/>
          <w:szCs w:val="28"/>
          <w:lang w:eastAsia="x-none"/>
        </w:rPr>
        <w:t xml:space="preserve">. Sửa đổi </w:t>
      </w:r>
      <w:r w:rsidR="00680006" w:rsidRPr="00287F68">
        <w:rPr>
          <w:b/>
          <w:sz w:val="28"/>
          <w:szCs w:val="28"/>
          <w:shd w:val="clear" w:color="auto" w:fill="FFFFFF"/>
        </w:rPr>
        <w:t xml:space="preserve">nội dung tại gạch đầu dòng thứ </w:t>
      </w:r>
      <w:r w:rsidR="00B31276">
        <w:rPr>
          <w:b/>
          <w:sz w:val="28"/>
          <w:szCs w:val="28"/>
          <w:shd w:val="clear" w:color="auto" w:fill="FFFFFF"/>
        </w:rPr>
        <w:t>nhất</w:t>
      </w:r>
      <w:r w:rsidR="00680006" w:rsidRPr="00287F68">
        <w:rPr>
          <w:b/>
          <w:sz w:val="28"/>
          <w:szCs w:val="28"/>
          <w:shd w:val="clear" w:color="auto" w:fill="FFFFFF"/>
        </w:rPr>
        <w:t>, khoản 1</w:t>
      </w:r>
      <w:r w:rsidR="008034A2" w:rsidRPr="00287F68">
        <w:rPr>
          <w:b/>
          <w:sz w:val="28"/>
          <w:szCs w:val="28"/>
          <w:shd w:val="clear" w:color="auto" w:fill="FFFFFF"/>
        </w:rPr>
        <w:t xml:space="preserve"> </w:t>
      </w:r>
      <w:r w:rsidR="008034A2" w:rsidRPr="00287F68">
        <w:rPr>
          <w:b/>
          <w:sz w:val="28"/>
          <w:szCs w:val="28"/>
          <w:lang w:val="nl-NL"/>
        </w:rPr>
        <w:t>Đ</w:t>
      </w:r>
      <w:r w:rsidR="00680006" w:rsidRPr="00287F68">
        <w:rPr>
          <w:b/>
          <w:sz w:val="28"/>
          <w:szCs w:val="28"/>
          <w:lang w:val="nl-NL"/>
        </w:rPr>
        <w:t>iều 16</w:t>
      </w:r>
    </w:p>
    <w:p w:rsidR="00680006" w:rsidRPr="00287F68" w:rsidRDefault="00B31276" w:rsidP="00287F68">
      <w:pPr>
        <w:spacing w:before="120" w:line="320" w:lineRule="exact"/>
        <w:ind w:firstLine="720"/>
        <w:jc w:val="both"/>
        <w:rPr>
          <w:sz w:val="28"/>
          <w:szCs w:val="28"/>
          <w:lang w:val="nl-NL"/>
        </w:rPr>
      </w:pPr>
      <w:r>
        <w:rPr>
          <w:b/>
          <w:i/>
          <w:sz w:val="28"/>
          <w:szCs w:val="28"/>
          <w:shd w:val="clear" w:color="auto" w:fill="FFFFFF"/>
        </w:rPr>
        <w:t>- Tại gạch đầu dòng thứ nhất</w:t>
      </w:r>
      <w:r w:rsidR="00680006" w:rsidRPr="00287F68">
        <w:rPr>
          <w:b/>
          <w:i/>
          <w:sz w:val="28"/>
          <w:szCs w:val="28"/>
          <w:shd w:val="clear" w:color="auto" w:fill="FFFFFF"/>
        </w:rPr>
        <w:t>, khoản 1</w:t>
      </w:r>
      <w:r w:rsidR="00680006" w:rsidRPr="00287F68">
        <w:rPr>
          <w:sz w:val="28"/>
          <w:szCs w:val="28"/>
          <w:shd w:val="clear" w:color="auto" w:fill="FFFFFF"/>
        </w:rPr>
        <w:t xml:space="preserve"> </w:t>
      </w:r>
      <w:r w:rsidR="008034A2" w:rsidRPr="00287F68">
        <w:rPr>
          <w:b/>
          <w:i/>
          <w:sz w:val="28"/>
          <w:szCs w:val="28"/>
          <w:lang w:val="nl-NL"/>
        </w:rPr>
        <w:t>Đ</w:t>
      </w:r>
      <w:r w:rsidR="00680006" w:rsidRPr="00287F68">
        <w:rPr>
          <w:b/>
          <w:i/>
          <w:sz w:val="28"/>
          <w:szCs w:val="28"/>
          <w:lang w:val="nl-NL"/>
        </w:rPr>
        <w:t>iều 16</w:t>
      </w:r>
      <w:r w:rsidR="008034A2" w:rsidRPr="00287F68">
        <w:rPr>
          <w:b/>
          <w:i/>
          <w:sz w:val="28"/>
          <w:szCs w:val="28"/>
          <w:lang w:val="nl-NL"/>
        </w:rPr>
        <w:t xml:space="preserve"> </w:t>
      </w:r>
      <w:r w:rsidR="00680006" w:rsidRPr="00287F68">
        <w:rPr>
          <w:b/>
          <w:i/>
          <w:sz w:val="28"/>
          <w:szCs w:val="28"/>
          <w:lang w:val="nl-NL"/>
        </w:rPr>
        <w:t xml:space="preserve">Nghị quyết số 02/2022/NQ-HĐND </w:t>
      </w:r>
      <w:r w:rsidR="00680006" w:rsidRPr="00287F68">
        <w:rPr>
          <w:sz w:val="28"/>
          <w:szCs w:val="28"/>
          <w:lang w:val="nl-NL"/>
        </w:rPr>
        <w:t xml:space="preserve">(Tiểu dự án 1 </w:t>
      </w:r>
      <w:r w:rsidR="00D276E3">
        <w:rPr>
          <w:sz w:val="28"/>
          <w:szCs w:val="28"/>
          <w:lang w:val="nl-NL"/>
        </w:rPr>
        <w:t xml:space="preserve">- </w:t>
      </w:r>
      <w:r w:rsidR="00D276E3" w:rsidRPr="002E1CFA">
        <w:rPr>
          <w:rStyle w:val="BodyText1"/>
          <w:spacing w:val="-3"/>
          <w:sz w:val="28"/>
          <w:szCs w:val="28"/>
          <w:lang w:val="nl-NL"/>
        </w:rPr>
        <w:t xml:space="preserve">Biểu dương, tôn vinh điển hình tiên tiến, phát huy vai trò của người có uy tín; phổ biến, giáo dục pháp luật, trợ giúp pháp lý và </w:t>
      </w:r>
      <w:r w:rsidR="00D276E3" w:rsidRPr="002E1CFA">
        <w:rPr>
          <w:rStyle w:val="BodyText1"/>
          <w:spacing w:val="-3"/>
          <w:sz w:val="28"/>
          <w:szCs w:val="28"/>
          <w:lang w:val="nl-NL"/>
        </w:rPr>
        <w:lastRenderedPageBreak/>
        <w:t>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w:t>
      </w:r>
      <w:r w:rsidR="00D276E3">
        <w:rPr>
          <w:rStyle w:val="BodyText1"/>
          <w:spacing w:val="-3"/>
          <w:sz w:val="28"/>
          <w:szCs w:val="28"/>
          <w:lang w:val="nl-NL"/>
        </w:rPr>
        <w:t xml:space="preserve"> </w:t>
      </w:r>
      <w:r w:rsidR="00680006" w:rsidRPr="00287F68">
        <w:rPr>
          <w:sz w:val="28"/>
          <w:szCs w:val="28"/>
          <w:lang w:val="nl-NL"/>
        </w:rPr>
        <w:t xml:space="preserve">thuộc </w:t>
      </w:r>
      <w:r w:rsidR="00D276E3">
        <w:rPr>
          <w:sz w:val="28"/>
          <w:szCs w:val="28"/>
          <w:lang w:val="nl-NL"/>
        </w:rPr>
        <w:t>D</w:t>
      </w:r>
      <w:r w:rsidR="00680006" w:rsidRPr="00287F68">
        <w:rPr>
          <w:sz w:val="28"/>
          <w:szCs w:val="28"/>
          <w:lang w:val="nl-NL"/>
        </w:rPr>
        <w:t>ự án 10</w:t>
      </w:r>
      <w:r w:rsidR="00D276E3">
        <w:rPr>
          <w:sz w:val="28"/>
          <w:szCs w:val="28"/>
          <w:lang w:val="nl-NL"/>
        </w:rPr>
        <w:t xml:space="preserve"> - </w:t>
      </w:r>
      <w:r w:rsidR="00D276E3" w:rsidRPr="00D276E3">
        <w:rPr>
          <w:sz w:val="28"/>
          <w:szCs w:val="28"/>
          <w:lang w:val="nl-NL"/>
        </w:rPr>
        <w:t>Truyền thông, tuyên truyền, vận động trong vùng đồng bào DTTS, kiểm tra, giám sát đánh giá việc tổ chức thực hiện Chương trình</w:t>
      </w:r>
      <w:r w:rsidR="00680006" w:rsidRPr="00287F68">
        <w:rPr>
          <w:sz w:val="28"/>
          <w:szCs w:val="28"/>
          <w:lang w:val="nl-NL"/>
        </w:rPr>
        <w:t>), quy định: “</w:t>
      </w:r>
      <w:r w:rsidR="00680006" w:rsidRPr="00287F68">
        <w:rPr>
          <w:i/>
          <w:sz w:val="28"/>
          <w:szCs w:val="28"/>
          <w:lang w:val="nl-NL"/>
        </w:rPr>
        <w:t>Phân bổ cho Ban dân tộc tối đa 50% vốn sự nghiệp của tiểu dự án 1</w:t>
      </w:r>
      <w:r w:rsidR="00680006" w:rsidRPr="00287F68">
        <w:rPr>
          <w:sz w:val="28"/>
          <w:szCs w:val="28"/>
          <w:lang w:val="nl-NL"/>
        </w:rPr>
        <w:t>”.</w:t>
      </w:r>
    </w:p>
    <w:p w:rsidR="00680006" w:rsidRPr="001E5E1A" w:rsidRDefault="00674CDF" w:rsidP="001E5E1A">
      <w:pPr>
        <w:spacing w:before="120"/>
        <w:ind w:firstLine="720"/>
        <w:jc w:val="both"/>
        <w:rPr>
          <w:sz w:val="28"/>
          <w:szCs w:val="28"/>
          <w:lang w:val="nl-NL"/>
        </w:rPr>
      </w:pPr>
      <w:r w:rsidRPr="00260C3D">
        <w:rPr>
          <w:b/>
          <w:i/>
          <w:sz w:val="28"/>
          <w:szCs w:val="28"/>
          <w:lang w:val="nl-NL"/>
        </w:rPr>
        <w:t xml:space="preserve">- </w:t>
      </w:r>
      <w:r w:rsidR="00680006" w:rsidRPr="00260C3D">
        <w:rPr>
          <w:b/>
          <w:i/>
          <w:sz w:val="28"/>
          <w:szCs w:val="28"/>
          <w:lang w:val="nl-NL"/>
        </w:rPr>
        <w:t>Đề nghị sửa đổi, bổ sung như sau:</w:t>
      </w:r>
      <w:r w:rsidR="00680006" w:rsidRPr="001E5E1A">
        <w:rPr>
          <w:sz w:val="28"/>
          <w:szCs w:val="28"/>
          <w:lang w:val="nl-NL"/>
        </w:rPr>
        <w:t xml:space="preserve"> “</w:t>
      </w:r>
      <w:r w:rsidR="00680006" w:rsidRPr="001E5E1A">
        <w:rPr>
          <w:i/>
          <w:sz w:val="28"/>
          <w:szCs w:val="28"/>
          <w:lang w:val="nl-NL"/>
        </w:rPr>
        <w:t xml:space="preserve">Phân bổ tối đa 50% cho cơ quan cấp tỉnh, trong đó: Ban Dân tộc tối đa </w:t>
      </w:r>
      <w:r w:rsidR="001E5E1A" w:rsidRPr="001E5E1A">
        <w:rPr>
          <w:i/>
          <w:sz w:val="28"/>
          <w:szCs w:val="28"/>
          <w:lang w:val="nl-NL"/>
        </w:rPr>
        <w:t>3</w:t>
      </w:r>
      <w:r w:rsidR="00680006" w:rsidRPr="001E5E1A">
        <w:rPr>
          <w:i/>
          <w:sz w:val="28"/>
          <w:szCs w:val="28"/>
          <w:lang w:val="nl-NL"/>
        </w:rPr>
        <w:t xml:space="preserve">5%; Sở Tư pháp tối đa </w:t>
      </w:r>
      <w:r w:rsidR="001E5E1A" w:rsidRPr="001E5E1A">
        <w:rPr>
          <w:i/>
          <w:sz w:val="28"/>
          <w:szCs w:val="28"/>
          <w:lang w:val="nl-NL"/>
        </w:rPr>
        <w:t>1</w:t>
      </w:r>
      <w:r w:rsidR="00680006" w:rsidRPr="001E5E1A">
        <w:rPr>
          <w:i/>
          <w:sz w:val="28"/>
          <w:szCs w:val="28"/>
          <w:lang w:val="nl-NL"/>
        </w:rPr>
        <w:t>5%”.</w:t>
      </w:r>
    </w:p>
    <w:p w:rsidR="00680006" w:rsidRPr="001E5E1A" w:rsidRDefault="00680006" w:rsidP="001E5E1A">
      <w:pPr>
        <w:spacing w:before="120"/>
        <w:ind w:firstLine="720"/>
        <w:jc w:val="both"/>
        <w:rPr>
          <w:sz w:val="28"/>
          <w:szCs w:val="28"/>
          <w:lang w:val="nl-NL"/>
        </w:rPr>
      </w:pPr>
      <w:r w:rsidRPr="001E5E1A">
        <w:rPr>
          <w:sz w:val="28"/>
          <w:szCs w:val="28"/>
          <w:lang w:val="nl-NL"/>
        </w:rPr>
        <w:t>Lý do sửa đổi, bổ sung: Trong quá trình xây dựng Nghị quyết số 02/2022/NQ-HĐND, các cơ quan chuyên môn đề xuất phân bổ vốn cho Ban Dân tộc tỉnh chủ trì, trong quá trình thực hiện Ban Dân tộc tỉnh sẽ chủ động phối hợp với Sở Tư pháp thực hiện công tác phổ biến, giáo dục pháp luật theo quy định.</w:t>
      </w:r>
    </w:p>
    <w:p w:rsidR="001E5E1A" w:rsidRPr="001E5E1A" w:rsidRDefault="001E5E1A" w:rsidP="001E5E1A">
      <w:pPr>
        <w:spacing w:before="120"/>
        <w:ind w:firstLine="720"/>
        <w:jc w:val="both"/>
        <w:rPr>
          <w:sz w:val="28"/>
          <w:szCs w:val="28"/>
          <w:lang w:val="nl-NL"/>
        </w:rPr>
      </w:pPr>
      <w:r w:rsidRPr="001E5E1A">
        <w:rPr>
          <w:sz w:val="28"/>
          <w:szCs w:val="28"/>
          <w:lang w:val="nl-NL"/>
        </w:rPr>
        <w:t>Theo Công văn số 1420/BTP-TGPL ngày 05/5/2022 của Bộ Tư pháp ban hành về việc thực hiện nội dung về trợ giúp pháp lý theo Quyết định số 1719/QĐ-TTg  ngày 14/10/2021 của Thủ tướng Chính phủ có hướng dẫn như sau: “</w:t>
      </w:r>
      <w:r w:rsidRPr="001E5E1A">
        <w:rPr>
          <w:i/>
          <w:sz w:val="28"/>
          <w:szCs w:val="28"/>
          <w:lang w:val="nl-NL"/>
        </w:rPr>
        <w:t>Ủy ban nhân dân các tỉnh, thành phố trực thuộc Trung ương bố trí kinh phí và chỉ đạo tổ chức thực hiện nội dung số 3 thuộc Tiểu dự án 1 của Dự án 10 Chương trình trên địa bàn phù hợp với tình hình thực tế của địa phương; giám sát, đánh giá các nội dung trợ giúp pháp lý theo Nghị định số 27/2022/NĐ-CP. Sở Tư pháp chỉ đạo Trung tâm trợ giúp pháp lý nhà nước xây dựng dự toán kinh phí thực hiện nội dung trợ giúp pháp lý quy định tại nội dung số 3 thuộc Tiểu dự án 1 của Dự án 10 Chương trình để trình cơ quan có thẩm quyền theo quy định. Trung tâm trợ giúp pháp lý nhà nước chủ động triển khai thực hiện nội dung trợ giúp pháp lý trên cơ sở kinh phí được phân bổ</w:t>
      </w:r>
      <w:r w:rsidRPr="001E5E1A">
        <w:rPr>
          <w:sz w:val="28"/>
          <w:szCs w:val="28"/>
          <w:lang w:val="nl-NL"/>
        </w:rPr>
        <w:t>”.</w:t>
      </w:r>
    </w:p>
    <w:p w:rsidR="001E5E1A" w:rsidRPr="001E5E1A" w:rsidRDefault="001E5E1A" w:rsidP="001E5E1A">
      <w:pPr>
        <w:spacing w:before="120"/>
        <w:ind w:firstLine="720"/>
        <w:jc w:val="both"/>
        <w:rPr>
          <w:sz w:val="28"/>
          <w:szCs w:val="28"/>
          <w:lang w:val="nl-NL"/>
        </w:rPr>
      </w:pPr>
      <w:r w:rsidRPr="001E5E1A">
        <w:rPr>
          <w:sz w:val="28"/>
          <w:szCs w:val="28"/>
          <w:lang w:val="nl-NL"/>
        </w:rPr>
        <w:t>Tại Kế hoạch số 432/KH-UBND ngày 07/7/2022 của UBND tỉnh về việc triển khai thực hiện Chương trình mục tiêu Quốc gia phát triển kinh tế -xã hội vùng đồng bào dân tộc thiểu số và miền núi giai đoạn 2021-2025, phân công Sở Tư pháp chủ trì thực hiện đối với nội dung số 03 của tiểu dự án 1 thuộc dự án 10: “</w:t>
      </w:r>
      <w:r w:rsidRPr="001E5E1A">
        <w:rPr>
          <w:i/>
          <w:sz w:val="28"/>
          <w:szCs w:val="28"/>
          <w:lang w:val="nl-NL"/>
        </w:rPr>
        <w:t>Tăng cường, nâng cao khả năng tiếp cận và thụ hưởng hoạt động trợ giúp pháp lý chất lượng cho vùng đồng bào dân tộc thiểu số và miền núi</w:t>
      </w:r>
      <w:r w:rsidRPr="001E5E1A">
        <w:rPr>
          <w:sz w:val="28"/>
          <w:szCs w:val="28"/>
          <w:lang w:val="nl-NL"/>
        </w:rPr>
        <w:t>”.</w:t>
      </w:r>
    </w:p>
    <w:p w:rsidR="001E5E1A" w:rsidRPr="001E5E1A" w:rsidRDefault="001E5E1A" w:rsidP="001E5E1A">
      <w:pPr>
        <w:spacing w:before="120"/>
        <w:ind w:firstLine="720"/>
        <w:jc w:val="both"/>
        <w:rPr>
          <w:sz w:val="28"/>
          <w:szCs w:val="28"/>
          <w:lang w:val="nl-NL"/>
        </w:rPr>
      </w:pPr>
      <w:r w:rsidRPr="001E5E1A">
        <w:rPr>
          <w:sz w:val="28"/>
          <w:szCs w:val="28"/>
          <w:lang w:val="nl-NL"/>
        </w:rPr>
        <w:t xml:space="preserve">Bên cạnh </w:t>
      </w:r>
      <w:r w:rsidRPr="001E5E1A">
        <w:rPr>
          <w:rFonts w:hint="eastAsia"/>
          <w:sz w:val="28"/>
          <w:szCs w:val="28"/>
          <w:lang w:val="nl-NL"/>
        </w:rPr>
        <w:t>đó</w:t>
      </w:r>
      <w:r w:rsidRPr="001E5E1A">
        <w:rPr>
          <w:sz w:val="28"/>
          <w:szCs w:val="28"/>
          <w:lang w:val="nl-NL"/>
        </w:rPr>
        <w:t xml:space="preserve">, UBND tỉnh </w:t>
      </w:r>
      <w:r w:rsidRPr="001E5E1A">
        <w:rPr>
          <w:rFonts w:hint="eastAsia"/>
          <w:sz w:val="28"/>
          <w:szCs w:val="28"/>
          <w:lang w:val="nl-NL"/>
        </w:rPr>
        <w:t>đ</w:t>
      </w:r>
      <w:r w:rsidRPr="001E5E1A">
        <w:rPr>
          <w:sz w:val="28"/>
          <w:szCs w:val="28"/>
          <w:lang w:val="nl-NL"/>
        </w:rPr>
        <w:t xml:space="preserve">ang </w:t>
      </w:r>
      <w:r w:rsidRPr="001E5E1A">
        <w:rPr>
          <w:rFonts w:hint="eastAsia"/>
          <w:sz w:val="28"/>
          <w:szCs w:val="28"/>
          <w:lang w:val="nl-NL"/>
        </w:rPr>
        <w:t>đ</w:t>
      </w:r>
      <w:r w:rsidRPr="001E5E1A">
        <w:rPr>
          <w:sz w:val="28"/>
          <w:szCs w:val="28"/>
          <w:lang w:val="nl-NL"/>
        </w:rPr>
        <w:t xml:space="preserve">iều chỉnh, bổ sung một số nhiệm vụ </w:t>
      </w:r>
      <w:r w:rsidRPr="001E5E1A">
        <w:rPr>
          <w:rFonts w:hint="eastAsia"/>
          <w:sz w:val="28"/>
          <w:szCs w:val="28"/>
          <w:lang w:val="nl-NL"/>
        </w:rPr>
        <w:t>đã</w:t>
      </w:r>
      <w:r w:rsidRPr="001E5E1A">
        <w:rPr>
          <w:sz w:val="28"/>
          <w:szCs w:val="28"/>
          <w:lang w:val="nl-NL"/>
        </w:rPr>
        <w:t xml:space="preserve"> </w:t>
      </w:r>
      <w:r w:rsidRPr="001E5E1A">
        <w:rPr>
          <w:rFonts w:hint="eastAsia"/>
          <w:sz w:val="28"/>
          <w:szCs w:val="28"/>
          <w:lang w:val="nl-NL"/>
        </w:rPr>
        <w:t>đư</w:t>
      </w:r>
      <w:r w:rsidRPr="001E5E1A">
        <w:rPr>
          <w:sz w:val="28"/>
          <w:szCs w:val="28"/>
          <w:lang w:val="nl-NL"/>
        </w:rPr>
        <w:t xml:space="preserve">ợc phân công thực hiện tại Kế hoạch số 432/KH-UBND ngày 07/7/2022, trong </w:t>
      </w:r>
      <w:r w:rsidRPr="001E5E1A">
        <w:rPr>
          <w:rFonts w:hint="eastAsia"/>
          <w:sz w:val="28"/>
          <w:szCs w:val="28"/>
          <w:lang w:val="nl-NL"/>
        </w:rPr>
        <w:t>đó</w:t>
      </w:r>
      <w:r w:rsidRPr="001E5E1A">
        <w:rPr>
          <w:sz w:val="28"/>
          <w:szCs w:val="28"/>
          <w:lang w:val="nl-NL"/>
        </w:rPr>
        <w:t xml:space="preserve"> </w:t>
      </w:r>
      <w:r w:rsidRPr="001E5E1A">
        <w:rPr>
          <w:rFonts w:hint="eastAsia"/>
          <w:sz w:val="28"/>
          <w:szCs w:val="28"/>
          <w:lang w:val="nl-NL"/>
        </w:rPr>
        <w:t>đ</w:t>
      </w:r>
      <w:r w:rsidRPr="001E5E1A">
        <w:rPr>
          <w:sz w:val="28"/>
          <w:szCs w:val="28"/>
          <w:lang w:val="nl-NL"/>
        </w:rPr>
        <w:t xml:space="preserve">ối với Nội dung 2, Tiểu Dự án 1, Dự án 10 </w:t>
      </w:r>
      <w:r w:rsidRPr="001E5E1A">
        <w:rPr>
          <w:rFonts w:hint="eastAsia"/>
          <w:sz w:val="28"/>
          <w:szCs w:val="28"/>
          <w:lang w:val="nl-NL"/>
        </w:rPr>
        <w:t>đ</w:t>
      </w:r>
      <w:r w:rsidRPr="001E5E1A">
        <w:rPr>
          <w:sz w:val="28"/>
          <w:szCs w:val="28"/>
          <w:lang w:val="nl-NL"/>
        </w:rPr>
        <w:t>ề xuất bổ sung phân công nhiệm vụ cho Sở T</w:t>
      </w:r>
      <w:r w:rsidRPr="001E5E1A">
        <w:rPr>
          <w:rFonts w:hint="eastAsia"/>
          <w:sz w:val="28"/>
          <w:szCs w:val="28"/>
          <w:lang w:val="nl-NL"/>
        </w:rPr>
        <w:t>ư</w:t>
      </w:r>
      <w:r w:rsidRPr="001E5E1A">
        <w:rPr>
          <w:sz w:val="28"/>
          <w:szCs w:val="28"/>
          <w:lang w:val="nl-NL"/>
        </w:rPr>
        <w:t xml:space="preserve"> pháp chủ trì, tham m</w:t>
      </w:r>
      <w:r w:rsidRPr="001E5E1A">
        <w:rPr>
          <w:rFonts w:hint="eastAsia"/>
          <w:sz w:val="28"/>
          <w:szCs w:val="28"/>
          <w:lang w:val="nl-NL"/>
        </w:rPr>
        <w:t>ư</w:t>
      </w:r>
      <w:r w:rsidRPr="001E5E1A">
        <w:rPr>
          <w:sz w:val="28"/>
          <w:szCs w:val="28"/>
          <w:lang w:val="nl-NL"/>
        </w:rPr>
        <w:t>u thực hiện. Cụ thể dự kiến giao Sở T</w:t>
      </w:r>
      <w:r w:rsidRPr="001E5E1A">
        <w:rPr>
          <w:rFonts w:hint="eastAsia"/>
          <w:sz w:val="28"/>
          <w:szCs w:val="28"/>
          <w:lang w:val="nl-NL"/>
        </w:rPr>
        <w:t>ư</w:t>
      </w:r>
      <w:r w:rsidRPr="001E5E1A">
        <w:rPr>
          <w:sz w:val="28"/>
          <w:szCs w:val="28"/>
          <w:lang w:val="nl-NL"/>
        </w:rPr>
        <w:t xml:space="preserve"> pháp thực hiện nội dung </w:t>
      </w:r>
      <w:r w:rsidRPr="001E5E1A">
        <w:rPr>
          <w:i/>
          <w:iCs/>
          <w:sz w:val="28"/>
          <w:szCs w:val="28"/>
          <w:lang w:val="nl-NL"/>
        </w:rPr>
        <w:t>“Phổ biến, giáo dục pháp luật và tuyên truyền”</w:t>
      </w:r>
      <w:r w:rsidRPr="001E5E1A">
        <w:rPr>
          <w:sz w:val="28"/>
          <w:szCs w:val="28"/>
          <w:lang w:val="nl-NL"/>
        </w:rPr>
        <w:t>.</w:t>
      </w:r>
    </w:p>
    <w:p w:rsidR="001E5E1A" w:rsidRPr="001E5E1A" w:rsidRDefault="001E5E1A" w:rsidP="001E5E1A">
      <w:pPr>
        <w:spacing w:before="120"/>
        <w:ind w:firstLine="720"/>
        <w:jc w:val="both"/>
        <w:rPr>
          <w:sz w:val="28"/>
          <w:szCs w:val="28"/>
          <w:lang w:val="nl-NL"/>
        </w:rPr>
      </w:pPr>
      <w:r w:rsidRPr="001E5E1A">
        <w:rPr>
          <w:sz w:val="28"/>
          <w:szCs w:val="28"/>
          <w:lang w:val="nl-NL"/>
        </w:rPr>
        <w:t xml:space="preserve">Do đó, việc điều chỉnh một phần định mức phân bổ từ Ban Dân tộc sang Sở Tư pháp là phù hợp với các quy định hiện hành và chức năng, nhiệm vụ của mỗi đơn vị. Cơ sở đề xuất </w:t>
      </w:r>
      <w:r w:rsidRPr="001E5E1A">
        <w:rPr>
          <w:sz w:val="28"/>
          <w:szCs w:val="28"/>
          <w:shd w:val="clear" w:color="auto" w:fill="FFFFFF"/>
        </w:rPr>
        <w:t>tỷ lệ phân bổ tối đa 35% cho Ban Dân tộc tỉnh và tối đa 15% cho Sở Tư pháp được tính toán dựa trên dự toán ngân sách năm 2023, cụ thể:</w:t>
      </w:r>
    </w:p>
    <w:p w:rsidR="001E5E1A" w:rsidRPr="001E5E1A" w:rsidRDefault="001E5E1A" w:rsidP="001E5E1A">
      <w:pPr>
        <w:spacing w:before="120"/>
        <w:ind w:firstLine="720"/>
        <w:jc w:val="both"/>
        <w:rPr>
          <w:sz w:val="28"/>
          <w:szCs w:val="28"/>
        </w:rPr>
      </w:pPr>
      <w:r w:rsidRPr="001E5E1A">
        <w:rPr>
          <w:sz w:val="28"/>
          <w:szCs w:val="28"/>
        </w:rPr>
        <w:t>Năm 2023, dự kiến kinh phí thực hiện Tiểu Dự án 1, Dự án 10 là: 11.637 triệu đồng; hiện nay, Ban Dân tộc đã phối hợp với Sở Tư pháp xây dựng Kế hoạch vốn thực hiện Tiểu Dự án 1, Dự án 10</w:t>
      </w:r>
      <w:r w:rsidRPr="001E5E1A">
        <w:rPr>
          <w:sz w:val="28"/>
          <w:szCs w:val="28"/>
          <w:lang w:val="vi-VN"/>
        </w:rPr>
        <w:t>.</w:t>
      </w:r>
      <w:r w:rsidRPr="001E5E1A">
        <w:rPr>
          <w:sz w:val="28"/>
          <w:szCs w:val="28"/>
        </w:rPr>
        <w:t xml:space="preserve"> Trong đó:</w:t>
      </w:r>
    </w:p>
    <w:p w:rsidR="001E5E1A" w:rsidRPr="001E5E1A" w:rsidRDefault="001E5E1A" w:rsidP="001E5E1A">
      <w:pPr>
        <w:spacing w:before="120"/>
        <w:ind w:firstLine="720"/>
        <w:jc w:val="both"/>
        <w:rPr>
          <w:b/>
          <w:bCs/>
          <w:i/>
          <w:sz w:val="28"/>
          <w:szCs w:val="28"/>
        </w:rPr>
      </w:pPr>
      <w:r w:rsidRPr="001E5E1A">
        <w:rPr>
          <w:bCs/>
          <w:sz w:val="28"/>
          <w:szCs w:val="28"/>
        </w:rPr>
        <w:lastRenderedPageBreak/>
        <w:t>Nội dung số 1:</w:t>
      </w:r>
      <w:r w:rsidRPr="001E5E1A">
        <w:rPr>
          <w:b/>
          <w:bCs/>
          <w:sz w:val="28"/>
          <w:szCs w:val="28"/>
        </w:rPr>
        <w:t xml:space="preserve"> </w:t>
      </w:r>
      <w:r w:rsidRPr="001E5E1A">
        <w:rPr>
          <w:b/>
          <w:bCs/>
          <w:i/>
          <w:sz w:val="28"/>
          <w:szCs w:val="28"/>
        </w:rPr>
        <w:t>Biểu dương, tôn vinh điển hình tiên tiến, phát huy vai trò của người có uy tín (</w:t>
      </w:r>
      <w:r w:rsidRPr="001E5E1A">
        <w:rPr>
          <w:b/>
          <w:i/>
          <w:sz w:val="28"/>
          <w:szCs w:val="28"/>
        </w:rPr>
        <w:t>Ban Dân tộc</w:t>
      </w:r>
      <w:r w:rsidRPr="001E5E1A">
        <w:rPr>
          <w:b/>
          <w:bCs/>
          <w:i/>
          <w:sz w:val="28"/>
          <w:szCs w:val="28"/>
        </w:rPr>
        <w:t xml:space="preserve"> chủ trì thực hiện),</w:t>
      </w:r>
      <w:r w:rsidRPr="001E5E1A">
        <w:rPr>
          <w:sz w:val="28"/>
          <w:szCs w:val="28"/>
        </w:rPr>
        <w:t xml:space="preserve"> gồm các nội dung: Tổ chức các hoạt động tập huấn, bồi dưỡng kiến thức, cung cấp thông tin tài liệu cho lực lượng cốt cán và người có uy tín; tổ chức học tập, trao đổi kinh nghiệm ngoài tỉnh; tổ chức các hoạt động hội </w:t>
      </w:r>
      <w:r w:rsidRPr="001E5E1A">
        <w:rPr>
          <w:spacing w:val="-8"/>
          <w:sz w:val="28"/>
          <w:szCs w:val="28"/>
        </w:rPr>
        <w:t xml:space="preserve">nghị hội thảo, gặp mặt, tọa đàm với tổng kinh phí dự kiến năm 2023 là </w:t>
      </w:r>
      <w:r w:rsidRPr="001E5E1A">
        <w:rPr>
          <w:b/>
          <w:bCs/>
          <w:i/>
          <w:spacing w:val="-8"/>
          <w:sz w:val="28"/>
          <w:szCs w:val="28"/>
        </w:rPr>
        <w:t>3.573 triệu đồng.</w:t>
      </w:r>
    </w:p>
    <w:p w:rsidR="001E5E1A" w:rsidRPr="001E5E1A" w:rsidRDefault="001E5E1A" w:rsidP="001E5E1A">
      <w:pPr>
        <w:spacing w:before="120"/>
        <w:ind w:firstLine="720"/>
        <w:jc w:val="both"/>
        <w:rPr>
          <w:bCs/>
          <w:i/>
          <w:sz w:val="28"/>
          <w:szCs w:val="28"/>
        </w:rPr>
      </w:pPr>
      <w:r w:rsidRPr="001E5E1A">
        <w:rPr>
          <w:bCs/>
          <w:sz w:val="28"/>
          <w:szCs w:val="28"/>
        </w:rPr>
        <w:t>Nội dung số 2:</w:t>
      </w:r>
      <w:r w:rsidRPr="001E5E1A">
        <w:rPr>
          <w:b/>
          <w:bCs/>
          <w:sz w:val="28"/>
          <w:szCs w:val="28"/>
        </w:rPr>
        <w:t xml:space="preserve"> </w:t>
      </w:r>
      <w:r w:rsidRPr="001E5E1A">
        <w:rPr>
          <w:b/>
          <w:bCs/>
          <w:i/>
          <w:sz w:val="28"/>
          <w:szCs w:val="28"/>
        </w:rPr>
        <w:t>Phổ biến, giáo dục pháp luật và tuyên truyền, vận động đồng bào dân tộc thiểu số,</w:t>
      </w:r>
      <w:r w:rsidRPr="001E5E1A">
        <w:rPr>
          <w:b/>
          <w:bCs/>
          <w:sz w:val="28"/>
          <w:szCs w:val="28"/>
        </w:rPr>
        <w:t xml:space="preserve"> </w:t>
      </w:r>
      <w:r w:rsidRPr="001E5E1A">
        <w:rPr>
          <w:sz w:val="28"/>
          <w:szCs w:val="28"/>
        </w:rPr>
        <w:t xml:space="preserve">gồm các nội dung: </w:t>
      </w:r>
      <w:bookmarkStart w:id="3" w:name="_Hlk119659853"/>
      <w:r w:rsidRPr="001E5E1A">
        <w:rPr>
          <w:sz w:val="28"/>
          <w:szCs w:val="28"/>
        </w:rPr>
        <w:t>Phổ biến, giáo dục pháp luật và tuyên truyền</w:t>
      </w:r>
      <w:bookmarkEnd w:id="3"/>
      <w:r w:rsidRPr="001E5E1A">
        <w:rPr>
          <w:sz w:val="28"/>
          <w:szCs w:val="28"/>
        </w:rPr>
        <w:t xml:space="preserve">; </w:t>
      </w:r>
      <w:bookmarkStart w:id="4" w:name="_Hlk119659908"/>
      <w:r w:rsidRPr="001E5E1A">
        <w:rPr>
          <w:sz w:val="28"/>
          <w:szCs w:val="28"/>
        </w:rPr>
        <w:t xml:space="preserve">thực hiện cấp một số ấn phẩm báo, tạp chí theo Quyết </w:t>
      </w:r>
      <w:r w:rsidRPr="001E5E1A">
        <w:rPr>
          <w:rFonts w:hint="eastAsia"/>
          <w:sz w:val="28"/>
          <w:szCs w:val="28"/>
        </w:rPr>
        <w:t>đ</w:t>
      </w:r>
      <w:r w:rsidRPr="001E5E1A">
        <w:rPr>
          <w:sz w:val="28"/>
          <w:szCs w:val="28"/>
        </w:rPr>
        <w:t>ịnh số 45/Q</w:t>
      </w:r>
      <w:r w:rsidRPr="001E5E1A">
        <w:rPr>
          <w:rFonts w:hint="eastAsia"/>
          <w:sz w:val="28"/>
          <w:szCs w:val="28"/>
        </w:rPr>
        <w:t>Đ</w:t>
      </w:r>
      <w:r w:rsidRPr="001E5E1A">
        <w:rPr>
          <w:sz w:val="28"/>
          <w:szCs w:val="28"/>
        </w:rPr>
        <w:t>-TTg ngày 09/01/2019 của Thủ t</w:t>
      </w:r>
      <w:r w:rsidRPr="001E5E1A">
        <w:rPr>
          <w:rFonts w:hint="eastAsia"/>
          <w:sz w:val="28"/>
          <w:szCs w:val="28"/>
        </w:rPr>
        <w:t>ư</w:t>
      </w:r>
      <w:r w:rsidRPr="001E5E1A">
        <w:rPr>
          <w:sz w:val="28"/>
          <w:szCs w:val="28"/>
        </w:rPr>
        <w:t xml:space="preserve">ớng Chính phủ; tuyên truyền, truyền thông vận </w:t>
      </w:r>
      <w:r w:rsidRPr="001E5E1A">
        <w:rPr>
          <w:rFonts w:hint="eastAsia"/>
          <w:sz w:val="28"/>
          <w:szCs w:val="28"/>
        </w:rPr>
        <w:t>đ</w:t>
      </w:r>
      <w:r w:rsidRPr="001E5E1A">
        <w:rPr>
          <w:sz w:val="28"/>
          <w:szCs w:val="28"/>
        </w:rPr>
        <w:t xml:space="preserve">ộng nhân dân vùng </w:t>
      </w:r>
      <w:r w:rsidRPr="001E5E1A">
        <w:rPr>
          <w:rFonts w:hint="eastAsia"/>
          <w:sz w:val="28"/>
          <w:szCs w:val="28"/>
        </w:rPr>
        <w:t>đ</w:t>
      </w:r>
      <w:r w:rsidRPr="001E5E1A">
        <w:rPr>
          <w:sz w:val="28"/>
          <w:szCs w:val="28"/>
        </w:rPr>
        <w:t xml:space="preserve">ồng bào dân tộc thiểu số và miền núi tham gia triển khai thực hiện </w:t>
      </w:r>
      <w:r w:rsidRPr="001E5E1A">
        <w:rPr>
          <w:rFonts w:hint="eastAsia"/>
          <w:sz w:val="28"/>
          <w:szCs w:val="28"/>
        </w:rPr>
        <w:t>Đ</w:t>
      </w:r>
      <w:r w:rsidRPr="001E5E1A">
        <w:rPr>
          <w:sz w:val="28"/>
          <w:szCs w:val="28"/>
        </w:rPr>
        <w:t>ề án tổng thể và Ch</w:t>
      </w:r>
      <w:r w:rsidRPr="001E5E1A">
        <w:rPr>
          <w:rFonts w:hint="eastAsia"/>
          <w:sz w:val="28"/>
          <w:szCs w:val="28"/>
        </w:rPr>
        <w:t>ươ</w:t>
      </w:r>
      <w:r w:rsidRPr="001E5E1A">
        <w:rPr>
          <w:sz w:val="28"/>
          <w:szCs w:val="28"/>
        </w:rPr>
        <w:t>ng trình MTQG</w:t>
      </w:r>
      <w:bookmarkEnd w:id="4"/>
      <w:r w:rsidRPr="001E5E1A">
        <w:rPr>
          <w:sz w:val="28"/>
          <w:szCs w:val="28"/>
        </w:rPr>
        <w:t xml:space="preserve">, với tổng kinh phí dự kiến năm 2023 là </w:t>
      </w:r>
      <w:r w:rsidRPr="001E5E1A">
        <w:rPr>
          <w:b/>
          <w:bCs/>
          <w:sz w:val="28"/>
          <w:szCs w:val="28"/>
        </w:rPr>
        <w:t xml:space="preserve">1.665 triệu đồng </w:t>
      </w:r>
      <w:r w:rsidRPr="001E5E1A">
        <w:rPr>
          <w:b/>
          <w:bCs/>
          <w:i/>
          <w:sz w:val="28"/>
          <w:szCs w:val="28"/>
        </w:rPr>
        <w:t>(trong đó: Sở Tư pháp chủ trì thực hiện</w:t>
      </w:r>
      <w:r w:rsidRPr="001E5E1A">
        <w:rPr>
          <w:i/>
          <w:sz w:val="28"/>
          <w:szCs w:val="28"/>
        </w:rPr>
        <w:t xml:space="preserve"> </w:t>
      </w:r>
      <w:bookmarkStart w:id="5" w:name="_Hlk119663206"/>
      <w:r w:rsidRPr="001E5E1A">
        <w:rPr>
          <w:i/>
          <w:sz w:val="28"/>
          <w:szCs w:val="28"/>
        </w:rPr>
        <w:t>nội dung Phổ biến, giáo dục pháp luật và tuyên truyền</w:t>
      </w:r>
      <w:r w:rsidRPr="001E5E1A">
        <w:rPr>
          <w:bCs/>
          <w:i/>
          <w:sz w:val="28"/>
          <w:szCs w:val="28"/>
        </w:rPr>
        <w:t xml:space="preserve"> </w:t>
      </w:r>
      <w:bookmarkEnd w:id="5"/>
      <w:r w:rsidRPr="001E5E1A">
        <w:rPr>
          <w:bCs/>
          <w:i/>
          <w:sz w:val="28"/>
          <w:szCs w:val="28"/>
        </w:rPr>
        <w:t xml:space="preserve">dự kiến </w:t>
      </w:r>
      <w:r w:rsidRPr="001E5E1A">
        <w:rPr>
          <w:b/>
          <w:bCs/>
          <w:i/>
          <w:sz w:val="28"/>
          <w:szCs w:val="28"/>
        </w:rPr>
        <w:t>kinh phí 1.165 triệu đồng</w:t>
      </w:r>
      <w:r w:rsidRPr="001E5E1A">
        <w:rPr>
          <w:bCs/>
          <w:i/>
          <w:sz w:val="28"/>
          <w:szCs w:val="28"/>
        </w:rPr>
        <w:t xml:space="preserve">; </w:t>
      </w:r>
      <w:r w:rsidRPr="001E5E1A">
        <w:rPr>
          <w:b/>
          <w:i/>
          <w:sz w:val="28"/>
          <w:szCs w:val="28"/>
        </w:rPr>
        <w:t>Ban Dân tộc</w:t>
      </w:r>
      <w:r w:rsidRPr="001E5E1A">
        <w:rPr>
          <w:b/>
          <w:bCs/>
          <w:i/>
          <w:sz w:val="28"/>
          <w:szCs w:val="28"/>
        </w:rPr>
        <w:t xml:space="preserve"> chủ trì thực hiện</w:t>
      </w:r>
      <w:r w:rsidRPr="001E5E1A">
        <w:rPr>
          <w:i/>
          <w:sz w:val="28"/>
          <w:szCs w:val="28"/>
        </w:rPr>
        <w:t xml:space="preserve"> các nội dung: Thực hiện cấp một số ấn phẩm báo, tạp chí theo Quyết </w:t>
      </w:r>
      <w:r w:rsidRPr="001E5E1A">
        <w:rPr>
          <w:rFonts w:hint="eastAsia"/>
          <w:i/>
          <w:sz w:val="28"/>
          <w:szCs w:val="28"/>
        </w:rPr>
        <w:t>đ</w:t>
      </w:r>
      <w:r w:rsidRPr="001E5E1A">
        <w:rPr>
          <w:i/>
          <w:sz w:val="28"/>
          <w:szCs w:val="28"/>
        </w:rPr>
        <w:t>ịnh số 45/Q</w:t>
      </w:r>
      <w:r w:rsidRPr="001E5E1A">
        <w:rPr>
          <w:rFonts w:hint="eastAsia"/>
          <w:i/>
          <w:sz w:val="28"/>
          <w:szCs w:val="28"/>
        </w:rPr>
        <w:t>Đ</w:t>
      </w:r>
      <w:r w:rsidRPr="001E5E1A">
        <w:rPr>
          <w:i/>
          <w:sz w:val="28"/>
          <w:szCs w:val="28"/>
        </w:rPr>
        <w:t>-TTg ngày 09/01/2019 của Thủ t</w:t>
      </w:r>
      <w:r w:rsidRPr="001E5E1A">
        <w:rPr>
          <w:rFonts w:hint="eastAsia"/>
          <w:i/>
          <w:sz w:val="28"/>
          <w:szCs w:val="28"/>
        </w:rPr>
        <w:t>ư</w:t>
      </w:r>
      <w:r w:rsidRPr="001E5E1A">
        <w:rPr>
          <w:i/>
          <w:sz w:val="28"/>
          <w:szCs w:val="28"/>
        </w:rPr>
        <w:t xml:space="preserve">ớng Chính phủ; tuyên truyền, truyền thông vận </w:t>
      </w:r>
      <w:r w:rsidRPr="001E5E1A">
        <w:rPr>
          <w:rFonts w:hint="eastAsia"/>
          <w:i/>
          <w:sz w:val="28"/>
          <w:szCs w:val="28"/>
        </w:rPr>
        <w:t>đ</w:t>
      </w:r>
      <w:r w:rsidRPr="001E5E1A">
        <w:rPr>
          <w:i/>
          <w:sz w:val="28"/>
          <w:szCs w:val="28"/>
        </w:rPr>
        <w:t xml:space="preserve">ộng nhân dân vùng </w:t>
      </w:r>
      <w:r w:rsidRPr="001E5E1A">
        <w:rPr>
          <w:rFonts w:hint="eastAsia"/>
          <w:i/>
          <w:sz w:val="28"/>
          <w:szCs w:val="28"/>
        </w:rPr>
        <w:t>đ</w:t>
      </w:r>
      <w:r w:rsidRPr="001E5E1A">
        <w:rPr>
          <w:i/>
          <w:sz w:val="28"/>
          <w:szCs w:val="28"/>
        </w:rPr>
        <w:t xml:space="preserve">ồng bào dân tộc thiểu số và miền núi tham gia triển khai thực hiện </w:t>
      </w:r>
      <w:r w:rsidRPr="001E5E1A">
        <w:rPr>
          <w:rFonts w:hint="eastAsia"/>
          <w:i/>
          <w:sz w:val="28"/>
          <w:szCs w:val="28"/>
        </w:rPr>
        <w:t>Đ</w:t>
      </w:r>
      <w:r w:rsidRPr="001E5E1A">
        <w:rPr>
          <w:i/>
          <w:sz w:val="28"/>
          <w:szCs w:val="28"/>
        </w:rPr>
        <w:t>ề án tổng thể và Ch</w:t>
      </w:r>
      <w:r w:rsidRPr="001E5E1A">
        <w:rPr>
          <w:rFonts w:hint="eastAsia"/>
          <w:i/>
          <w:sz w:val="28"/>
          <w:szCs w:val="28"/>
        </w:rPr>
        <w:t>ươ</w:t>
      </w:r>
      <w:r w:rsidRPr="001E5E1A">
        <w:rPr>
          <w:i/>
          <w:sz w:val="28"/>
          <w:szCs w:val="28"/>
        </w:rPr>
        <w:t>ng tr</w:t>
      </w:r>
      <w:r w:rsidRPr="001E5E1A">
        <w:rPr>
          <w:rFonts w:hint="eastAsia"/>
          <w:i/>
          <w:sz w:val="28"/>
          <w:szCs w:val="28"/>
        </w:rPr>
        <w:t>ì</w:t>
      </w:r>
      <w:r w:rsidRPr="001E5E1A">
        <w:rPr>
          <w:i/>
          <w:sz w:val="28"/>
          <w:szCs w:val="28"/>
        </w:rPr>
        <w:t xml:space="preserve">nh MTQG </w:t>
      </w:r>
      <w:r w:rsidRPr="001E5E1A">
        <w:rPr>
          <w:bCs/>
          <w:i/>
          <w:sz w:val="28"/>
          <w:szCs w:val="28"/>
        </w:rPr>
        <w:t xml:space="preserve">dự kiến </w:t>
      </w:r>
      <w:r w:rsidRPr="001E5E1A">
        <w:rPr>
          <w:b/>
          <w:bCs/>
          <w:i/>
          <w:sz w:val="28"/>
          <w:szCs w:val="28"/>
        </w:rPr>
        <w:t>kinh phí 500 triệu đồng</w:t>
      </w:r>
      <w:r w:rsidRPr="001E5E1A">
        <w:rPr>
          <w:bCs/>
          <w:i/>
          <w:sz w:val="28"/>
          <w:szCs w:val="28"/>
        </w:rPr>
        <w:t>).</w:t>
      </w:r>
    </w:p>
    <w:p w:rsidR="001E5E1A" w:rsidRPr="001E5E1A" w:rsidRDefault="001E5E1A" w:rsidP="001E5E1A">
      <w:pPr>
        <w:spacing w:before="120"/>
        <w:ind w:firstLine="720"/>
        <w:jc w:val="both"/>
        <w:rPr>
          <w:b/>
          <w:bCs/>
          <w:spacing w:val="-10"/>
          <w:sz w:val="28"/>
          <w:szCs w:val="28"/>
        </w:rPr>
      </w:pPr>
      <w:r w:rsidRPr="001E5E1A">
        <w:rPr>
          <w:bCs/>
          <w:sz w:val="28"/>
          <w:szCs w:val="28"/>
        </w:rPr>
        <w:t>Nội dung số 3:</w:t>
      </w:r>
      <w:r w:rsidRPr="001E5E1A">
        <w:rPr>
          <w:b/>
          <w:bCs/>
          <w:sz w:val="28"/>
          <w:szCs w:val="28"/>
        </w:rPr>
        <w:t xml:space="preserve"> </w:t>
      </w:r>
      <w:r w:rsidRPr="001E5E1A">
        <w:rPr>
          <w:b/>
          <w:bCs/>
          <w:i/>
          <w:sz w:val="28"/>
          <w:szCs w:val="28"/>
        </w:rPr>
        <w:t xml:space="preserve">Tăng cường, nâng cao khả năng tiếp cận và thụ hưởng hoạt động trợ giúp pháp lý chất lượng cho vùng đồng bào dân tộc thiểu số và miền núi (Sở Tư pháp chủ trì thực hiện), </w:t>
      </w:r>
      <w:r w:rsidRPr="001E5E1A">
        <w:rPr>
          <w:iCs/>
          <w:sz w:val="28"/>
          <w:szCs w:val="28"/>
        </w:rPr>
        <w:t xml:space="preserve">gồm các nội dung: Tổ chức các </w:t>
      </w:r>
      <w:r w:rsidRPr="001E5E1A">
        <w:rPr>
          <w:rFonts w:hint="eastAsia"/>
          <w:iCs/>
          <w:sz w:val="28"/>
          <w:szCs w:val="28"/>
        </w:rPr>
        <w:t>đ</w:t>
      </w:r>
      <w:r w:rsidRPr="001E5E1A">
        <w:rPr>
          <w:iCs/>
          <w:sz w:val="28"/>
          <w:szCs w:val="28"/>
        </w:rPr>
        <w:t xml:space="preserve">ợt truyền thông </w:t>
      </w:r>
      <w:r w:rsidRPr="001E5E1A">
        <w:rPr>
          <w:rFonts w:hint="eastAsia"/>
          <w:iCs/>
          <w:sz w:val="28"/>
          <w:szCs w:val="28"/>
        </w:rPr>
        <w:t>đ</w:t>
      </w:r>
      <w:r w:rsidRPr="001E5E1A">
        <w:rPr>
          <w:iCs/>
          <w:sz w:val="28"/>
          <w:szCs w:val="28"/>
        </w:rPr>
        <w:t xml:space="preserve">ể tuyên truyền về trợ giúp pháp lý, tổ chức các </w:t>
      </w:r>
      <w:r w:rsidRPr="001E5E1A">
        <w:rPr>
          <w:rFonts w:hint="eastAsia"/>
          <w:iCs/>
          <w:sz w:val="28"/>
          <w:szCs w:val="28"/>
        </w:rPr>
        <w:t>đ</w:t>
      </w:r>
      <w:r w:rsidRPr="001E5E1A">
        <w:rPr>
          <w:iCs/>
          <w:sz w:val="28"/>
          <w:szCs w:val="28"/>
        </w:rPr>
        <w:t xml:space="preserve">ợt chuyên </w:t>
      </w:r>
      <w:r w:rsidRPr="001E5E1A">
        <w:rPr>
          <w:rFonts w:hint="eastAsia"/>
          <w:iCs/>
          <w:sz w:val="28"/>
          <w:szCs w:val="28"/>
        </w:rPr>
        <w:t>đ</w:t>
      </w:r>
      <w:r w:rsidRPr="001E5E1A">
        <w:rPr>
          <w:iCs/>
          <w:sz w:val="28"/>
          <w:szCs w:val="28"/>
        </w:rPr>
        <w:t xml:space="preserve">ề trợ giúp pháp lý </w:t>
      </w:r>
      <w:r w:rsidRPr="001E5E1A">
        <w:rPr>
          <w:rFonts w:hint="eastAsia"/>
          <w:iCs/>
          <w:sz w:val="28"/>
          <w:szCs w:val="28"/>
        </w:rPr>
        <w:t>đ</w:t>
      </w:r>
      <w:r w:rsidRPr="001E5E1A">
        <w:rPr>
          <w:iCs/>
          <w:sz w:val="28"/>
          <w:szCs w:val="28"/>
        </w:rPr>
        <w:t xml:space="preserve">iểm tại vùng </w:t>
      </w:r>
      <w:r w:rsidRPr="001E5E1A">
        <w:rPr>
          <w:rFonts w:hint="eastAsia"/>
          <w:iCs/>
          <w:sz w:val="28"/>
          <w:szCs w:val="28"/>
        </w:rPr>
        <w:t>đ</w:t>
      </w:r>
      <w:r w:rsidRPr="001E5E1A">
        <w:rPr>
          <w:iCs/>
          <w:sz w:val="28"/>
          <w:szCs w:val="28"/>
        </w:rPr>
        <w:t>ồng bào dân tộc thiểu số và miền núi; tập huấn về các kỹ n</w:t>
      </w:r>
      <w:r w:rsidRPr="001E5E1A">
        <w:rPr>
          <w:rFonts w:hint="eastAsia"/>
          <w:iCs/>
          <w:sz w:val="28"/>
          <w:szCs w:val="28"/>
        </w:rPr>
        <w:t>ă</w:t>
      </w:r>
      <w:r w:rsidRPr="001E5E1A">
        <w:rPr>
          <w:iCs/>
          <w:sz w:val="28"/>
          <w:szCs w:val="28"/>
        </w:rPr>
        <w:t xml:space="preserve">ng phối hợp thông tin </w:t>
      </w:r>
      <w:r w:rsidRPr="001E5E1A">
        <w:rPr>
          <w:rFonts w:hint="eastAsia"/>
          <w:iCs/>
          <w:sz w:val="28"/>
          <w:szCs w:val="28"/>
        </w:rPr>
        <w:t>đ</w:t>
      </w:r>
      <w:r w:rsidRPr="001E5E1A">
        <w:rPr>
          <w:iCs/>
          <w:sz w:val="28"/>
          <w:szCs w:val="28"/>
        </w:rPr>
        <w:t xml:space="preserve">iểm về trợ giúp pháp lý tại vùng </w:t>
      </w:r>
      <w:r w:rsidRPr="001E5E1A">
        <w:rPr>
          <w:rFonts w:hint="eastAsia"/>
          <w:iCs/>
          <w:sz w:val="28"/>
          <w:szCs w:val="28"/>
        </w:rPr>
        <w:t>đ</w:t>
      </w:r>
      <w:r w:rsidRPr="001E5E1A">
        <w:rPr>
          <w:iCs/>
          <w:sz w:val="28"/>
          <w:szCs w:val="28"/>
        </w:rPr>
        <w:t xml:space="preserve">ồng bào dân tộc thiểu số; bồi </w:t>
      </w:r>
      <w:r w:rsidRPr="001E5E1A">
        <w:rPr>
          <w:iCs/>
          <w:spacing w:val="-10"/>
          <w:sz w:val="28"/>
          <w:szCs w:val="28"/>
        </w:rPr>
        <w:t>d</w:t>
      </w:r>
      <w:r w:rsidRPr="001E5E1A">
        <w:rPr>
          <w:rFonts w:hint="eastAsia"/>
          <w:iCs/>
          <w:spacing w:val="-10"/>
          <w:sz w:val="28"/>
          <w:szCs w:val="28"/>
        </w:rPr>
        <w:t>ư</w:t>
      </w:r>
      <w:r w:rsidRPr="001E5E1A">
        <w:rPr>
          <w:iCs/>
          <w:spacing w:val="-10"/>
          <w:sz w:val="28"/>
          <w:szCs w:val="28"/>
        </w:rPr>
        <w:t>ỡng kiến thức trợ giúp pháp lý,</w:t>
      </w:r>
      <w:r w:rsidRPr="001E5E1A">
        <w:rPr>
          <w:b/>
          <w:bCs/>
          <w:i/>
          <w:spacing w:val="-10"/>
          <w:sz w:val="28"/>
          <w:szCs w:val="28"/>
        </w:rPr>
        <w:t xml:space="preserve"> </w:t>
      </w:r>
      <w:r w:rsidRPr="001E5E1A">
        <w:rPr>
          <w:spacing w:val="-10"/>
          <w:sz w:val="28"/>
          <w:szCs w:val="28"/>
        </w:rPr>
        <w:t xml:space="preserve">với tổng kinh phí dự kiến năm 2023 </w:t>
      </w:r>
      <w:r w:rsidRPr="001E5E1A">
        <w:rPr>
          <w:b/>
          <w:spacing w:val="-10"/>
          <w:sz w:val="28"/>
          <w:szCs w:val="28"/>
        </w:rPr>
        <w:t xml:space="preserve">là 580 </w:t>
      </w:r>
      <w:r w:rsidRPr="001E5E1A">
        <w:rPr>
          <w:b/>
          <w:bCs/>
          <w:i/>
          <w:spacing w:val="-10"/>
          <w:sz w:val="28"/>
          <w:szCs w:val="28"/>
        </w:rPr>
        <w:t>triệu đồng.</w:t>
      </w:r>
    </w:p>
    <w:p w:rsidR="001E5E1A" w:rsidRPr="001E5E1A" w:rsidRDefault="001E5E1A" w:rsidP="001E5E1A">
      <w:pPr>
        <w:spacing w:before="120"/>
        <w:ind w:firstLine="720"/>
        <w:jc w:val="both"/>
        <w:rPr>
          <w:bCs/>
          <w:sz w:val="28"/>
          <w:szCs w:val="28"/>
        </w:rPr>
      </w:pPr>
      <w:r w:rsidRPr="001E5E1A">
        <w:rPr>
          <w:bCs/>
          <w:sz w:val="28"/>
          <w:szCs w:val="28"/>
        </w:rPr>
        <w:t>Với mức kinh phí năm 2023 dự kiến triển khai các nội dung của Ban Dân tộc và Sở Tư pháp như trên đảm bảo tương ứng với tỷ lệ phân bổ cho Ban Dân tộc 35%, Sở Tư pháp 15%. Như vậy, tỷ lệ phân bổ tại dự thảo Nghị quyết đã đảm bảo phù hợp với Kế hoạch của UBND tỉnh và tình hình triển khai nhiệm vụ thực tế tại các đơn vị.</w:t>
      </w:r>
    </w:p>
    <w:p w:rsidR="00674CDF" w:rsidRPr="00674CDF" w:rsidRDefault="00EF05E4" w:rsidP="00F937B5">
      <w:pPr>
        <w:spacing w:before="120"/>
        <w:ind w:firstLine="720"/>
        <w:jc w:val="both"/>
        <w:rPr>
          <w:b/>
          <w:sz w:val="28"/>
          <w:szCs w:val="28"/>
          <w:shd w:val="clear" w:color="auto" w:fill="FFFFFF"/>
        </w:rPr>
      </w:pPr>
      <w:r>
        <w:rPr>
          <w:b/>
          <w:sz w:val="28"/>
          <w:szCs w:val="28"/>
          <w:lang w:val="nl-NL"/>
        </w:rPr>
        <w:t>10</w:t>
      </w:r>
      <w:r w:rsidR="00674CDF" w:rsidRPr="00F937B5">
        <w:rPr>
          <w:b/>
          <w:sz w:val="28"/>
          <w:szCs w:val="28"/>
          <w:lang w:val="nl-NL"/>
        </w:rPr>
        <w:t xml:space="preserve">. Sửa đổi </w:t>
      </w:r>
      <w:r w:rsidR="00674CDF" w:rsidRPr="00F937B5">
        <w:rPr>
          <w:b/>
          <w:bCs/>
          <w:sz w:val="28"/>
          <w:szCs w:val="28"/>
          <w:shd w:val="clear" w:color="auto" w:fill="FFFFFF"/>
        </w:rPr>
        <w:t>gạch đầu dòng thứ nhất điểm</w:t>
      </w:r>
      <w:r w:rsidR="00674CDF" w:rsidRPr="00674CDF">
        <w:rPr>
          <w:b/>
          <w:bCs/>
          <w:sz w:val="28"/>
          <w:szCs w:val="28"/>
          <w:shd w:val="clear" w:color="auto" w:fill="FFFFFF"/>
        </w:rPr>
        <w:t xml:space="preserve"> a, khoản 2 Điều 16 </w:t>
      </w:r>
    </w:p>
    <w:p w:rsidR="00674CDF" w:rsidRDefault="00674CDF" w:rsidP="00287F68">
      <w:pPr>
        <w:spacing w:before="120" w:line="320" w:lineRule="exact"/>
        <w:ind w:firstLine="720"/>
        <w:jc w:val="both"/>
        <w:rPr>
          <w:sz w:val="28"/>
          <w:szCs w:val="28"/>
          <w:lang w:val="nl-NL"/>
        </w:rPr>
      </w:pPr>
      <w:r w:rsidRPr="00287F68">
        <w:rPr>
          <w:b/>
          <w:i/>
          <w:sz w:val="28"/>
          <w:szCs w:val="28"/>
          <w:shd w:val="clear" w:color="auto" w:fill="FFFFFF"/>
        </w:rPr>
        <w:t xml:space="preserve">- Tại gạch đầu dòng thứ </w:t>
      </w:r>
      <w:r w:rsidR="004E11A5">
        <w:rPr>
          <w:b/>
          <w:i/>
          <w:sz w:val="28"/>
          <w:szCs w:val="28"/>
          <w:shd w:val="clear" w:color="auto" w:fill="FFFFFF"/>
        </w:rPr>
        <w:t>nhất điểm a</w:t>
      </w:r>
      <w:r w:rsidRPr="00287F68">
        <w:rPr>
          <w:b/>
          <w:i/>
          <w:sz w:val="28"/>
          <w:szCs w:val="28"/>
          <w:shd w:val="clear" w:color="auto" w:fill="FFFFFF"/>
        </w:rPr>
        <w:t xml:space="preserve"> khoản </w:t>
      </w:r>
      <w:r w:rsidR="004E11A5">
        <w:rPr>
          <w:b/>
          <w:i/>
          <w:sz w:val="28"/>
          <w:szCs w:val="28"/>
          <w:shd w:val="clear" w:color="auto" w:fill="FFFFFF"/>
        </w:rPr>
        <w:t>2</w:t>
      </w:r>
      <w:r w:rsidRPr="00287F68">
        <w:rPr>
          <w:sz w:val="28"/>
          <w:szCs w:val="28"/>
          <w:shd w:val="clear" w:color="auto" w:fill="FFFFFF"/>
        </w:rPr>
        <w:t xml:space="preserve"> </w:t>
      </w:r>
      <w:r w:rsidRPr="00287F68">
        <w:rPr>
          <w:b/>
          <w:i/>
          <w:sz w:val="28"/>
          <w:szCs w:val="28"/>
          <w:lang w:val="nl-NL"/>
        </w:rPr>
        <w:t xml:space="preserve">Điều 16 Nghị quyết số 02/2022/NQ-HĐND </w:t>
      </w:r>
      <w:r w:rsidRPr="00287F68">
        <w:rPr>
          <w:sz w:val="28"/>
          <w:szCs w:val="28"/>
          <w:lang w:val="nl-NL"/>
        </w:rPr>
        <w:t xml:space="preserve">(Tiểu dự án </w:t>
      </w:r>
      <w:r w:rsidR="004E11A5">
        <w:rPr>
          <w:sz w:val="28"/>
          <w:szCs w:val="28"/>
          <w:lang w:val="nl-NL"/>
        </w:rPr>
        <w:t>2</w:t>
      </w:r>
      <w:r w:rsidRPr="00287F68">
        <w:rPr>
          <w:sz w:val="28"/>
          <w:szCs w:val="28"/>
          <w:lang w:val="nl-NL"/>
        </w:rPr>
        <w:t xml:space="preserve"> </w:t>
      </w:r>
      <w:r w:rsidR="00B421EE">
        <w:rPr>
          <w:sz w:val="28"/>
          <w:szCs w:val="28"/>
          <w:lang w:val="nl-NL"/>
        </w:rPr>
        <w:t xml:space="preserve">- </w:t>
      </w:r>
      <w:r w:rsidR="00B421EE" w:rsidRPr="002E1CFA">
        <w:rPr>
          <w:sz w:val="28"/>
          <w:szCs w:val="28"/>
          <w:lang w:val="nl-NL"/>
        </w:rPr>
        <w:t>Ứng dụng công nghệ thông tin hỗ trợ phát triển kinh tế - xã hội và đảm bảo an ninh trật tự vùng đồng bào dân tộc thiểu số và miền núi</w:t>
      </w:r>
      <w:r w:rsidR="00B421EE">
        <w:rPr>
          <w:sz w:val="28"/>
          <w:szCs w:val="28"/>
          <w:lang w:val="nl-NL"/>
        </w:rPr>
        <w:t xml:space="preserve"> thuộc D</w:t>
      </w:r>
      <w:r w:rsidRPr="00287F68">
        <w:rPr>
          <w:sz w:val="28"/>
          <w:szCs w:val="28"/>
          <w:lang w:val="nl-NL"/>
        </w:rPr>
        <w:t>ự án 10</w:t>
      </w:r>
      <w:r w:rsidR="00B421EE">
        <w:rPr>
          <w:sz w:val="28"/>
          <w:szCs w:val="28"/>
          <w:lang w:val="nl-NL"/>
        </w:rPr>
        <w:t xml:space="preserve"> - </w:t>
      </w:r>
      <w:r w:rsidR="00B421EE" w:rsidRPr="00B421EE">
        <w:rPr>
          <w:sz w:val="28"/>
          <w:szCs w:val="28"/>
          <w:lang w:val="nl-NL"/>
        </w:rPr>
        <w:t>Truyền thông, tuyên truyền, vận động trong vùng đồng bào DTTS, kiểm tra, giám sát đánh giá việc</w:t>
      </w:r>
      <w:r w:rsidR="00B421EE">
        <w:rPr>
          <w:sz w:val="28"/>
          <w:szCs w:val="28"/>
          <w:lang w:val="nl-NL"/>
        </w:rPr>
        <w:t xml:space="preserve"> tổ chức thực hiện Chương trình</w:t>
      </w:r>
      <w:r w:rsidRPr="00287F68">
        <w:rPr>
          <w:sz w:val="28"/>
          <w:szCs w:val="28"/>
          <w:lang w:val="nl-NL"/>
        </w:rPr>
        <w:t>), quy định:</w:t>
      </w:r>
      <w:r w:rsidR="004E11A5">
        <w:rPr>
          <w:sz w:val="28"/>
          <w:szCs w:val="28"/>
          <w:lang w:val="nl-NL"/>
        </w:rPr>
        <w:t xml:space="preserve"> “</w:t>
      </w:r>
      <w:r w:rsidR="004E11A5" w:rsidRPr="004E11A5">
        <w:rPr>
          <w:i/>
          <w:sz w:val="28"/>
          <w:szCs w:val="28"/>
          <w:lang w:val="nl-NL"/>
        </w:rPr>
        <w:t>Phân bổ cho Ban Dân tộc: Tối đa 15% vốn đầu tư của tiểu dự án 2</w:t>
      </w:r>
      <w:r w:rsidR="004E11A5">
        <w:rPr>
          <w:sz w:val="28"/>
          <w:szCs w:val="28"/>
          <w:lang w:val="nl-NL"/>
        </w:rPr>
        <w:t>”.</w:t>
      </w:r>
    </w:p>
    <w:p w:rsidR="004E11A5" w:rsidRDefault="004E11A5" w:rsidP="00287F68">
      <w:pPr>
        <w:spacing w:before="120" w:line="320" w:lineRule="exact"/>
        <w:ind w:firstLine="720"/>
        <w:jc w:val="both"/>
        <w:rPr>
          <w:sz w:val="28"/>
          <w:szCs w:val="28"/>
          <w:lang w:val="nl-NL"/>
        </w:rPr>
      </w:pPr>
      <w:r w:rsidRPr="00260C3D">
        <w:rPr>
          <w:b/>
          <w:i/>
          <w:sz w:val="28"/>
          <w:szCs w:val="28"/>
          <w:lang w:val="nl-NL"/>
        </w:rPr>
        <w:t xml:space="preserve">- Đề nghị sửa đổi như sau: </w:t>
      </w:r>
      <w:r>
        <w:rPr>
          <w:sz w:val="28"/>
          <w:szCs w:val="28"/>
          <w:lang w:val="nl-NL"/>
        </w:rPr>
        <w:t xml:space="preserve">“ </w:t>
      </w:r>
      <w:r w:rsidRPr="004E11A5">
        <w:rPr>
          <w:i/>
          <w:sz w:val="28"/>
          <w:szCs w:val="28"/>
          <w:lang w:val="nl-NL"/>
        </w:rPr>
        <w:t xml:space="preserve">Phân bổ cho </w:t>
      </w:r>
      <w:r w:rsidRPr="004E11A5">
        <w:rPr>
          <w:b/>
          <w:i/>
          <w:sz w:val="28"/>
          <w:szCs w:val="28"/>
          <w:lang w:val="nl-NL"/>
        </w:rPr>
        <w:t>Sở Thông tin và Truyền thông</w:t>
      </w:r>
      <w:r w:rsidRPr="004E11A5">
        <w:rPr>
          <w:i/>
          <w:sz w:val="28"/>
          <w:szCs w:val="28"/>
          <w:lang w:val="nl-NL"/>
        </w:rPr>
        <w:t xml:space="preserve">: </w:t>
      </w:r>
      <w:r w:rsidRPr="0079602A">
        <w:rPr>
          <w:b/>
          <w:i/>
          <w:sz w:val="28"/>
          <w:szCs w:val="28"/>
          <w:lang w:val="nl-NL"/>
        </w:rPr>
        <w:t>Tối đa 15% vốn đầu tư</w:t>
      </w:r>
      <w:r w:rsidRPr="004E11A5">
        <w:rPr>
          <w:i/>
          <w:sz w:val="28"/>
          <w:szCs w:val="28"/>
          <w:lang w:val="nl-NL"/>
        </w:rPr>
        <w:t xml:space="preserve"> của tiểu dự án 2</w:t>
      </w:r>
      <w:r w:rsidRPr="004E11A5">
        <w:rPr>
          <w:sz w:val="28"/>
          <w:szCs w:val="28"/>
          <w:lang w:val="nl-NL"/>
        </w:rPr>
        <w:t>”.</w:t>
      </w:r>
    </w:p>
    <w:p w:rsidR="004E11A5" w:rsidRPr="00260C3D" w:rsidRDefault="004E11A5" w:rsidP="00260C3D">
      <w:pPr>
        <w:spacing w:before="120"/>
        <w:ind w:firstLine="720"/>
        <w:jc w:val="both"/>
        <w:rPr>
          <w:sz w:val="28"/>
          <w:szCs w:val="28"/>
          <w:lang w:val="nl-NL"/>
        </w:rPr>
      </w:pPr>
      <w:r w:rsidRPr="00260C3D">
        <w:rPr>
          <w:sz w:val="28"/>
          <w:szCs w:val="28"/>
          <w:lang w:val="nl-NL"/>
        </w:rPr>
        <w:t xml:space="preserve">Lý do sửa đổi: Hiện nay các bộ, ngành Trung ương đều đã cơ bản ban hành đầy đủ các văn bản hướng dẫn triển khai thực hiện Chương trình, sau khi xem xét </w:t>
      </w:r>
      <w:r w:rsidRPr="00260C3D">
        <w:rPr>
          <w:sz w:val="28"/>
          <w:szCs w:val="28"/>
          <w:lang w:val="nl-NL"/>
        </w:rPr>
        <w:lastRenderedPageBreak/>
        <w:t>các văn bản hướng dẫn, UBND tỉnh đang điều chỉnh, bổ sung một số nhiệm vụ đã được phân công thực hiện tại Kế hoạch số 432/KH-UBND ngày 07/7/2022 của UBND tỉnh, trong đó đối với Tiểu Dự án 2, Dự án 10 đề xuất bỏ nội dung: “Tổ chức thực hiện các hoạt động Hội nghị, hội thảo, buổi làm việc trực tuyến của Ban Chỉ đạo Trung ương và cơ quan giúp việc cho Ban Chỉ đạo trung ương liên quan đến công tác chỉ đạo, hướng dẫn và tổ chức triển khai thực hiện Chương trình” đang phân công Ban Dân tộc chủ trì tham mưu thực hiện và bổ sung nội dung “Chuyển đổi số trong tổ chức triển khai thực hiện Chương trình mục tiêu quốc gia phát triển kinh tế - xã hội vùng đồng bào dân tộc thiểu số và miền núi giai đoạn 2021 – 2030”, đề xuất phân công Sở Thông tin và Truyền thông chủ trì, tham mưu thực hiện.</w:t>
      </w:r>
    </w:p>
    <w:p w:rsidR="004E11A5" w:rsidRPr="00260C3D" w:rsidRDefault="004E11A5" w:rsidP="00260C3D">
      <w:pPr>
        <w:spacing w:before="120"/>
        <w:ind w:firstLine="720"/>
        <w:jc w:val="both"/>
        <w:rPr>
          <w:sz w:val="28"/>
          <w:szCs w:val="28"/>
          <w:lang w:val="nl-NL"/>
        </w:rPr>
      </w:pPr>
      <w:r w:rsidRPr="00260C3D">
        <w:rPr>
          <w:sz w:val="28"/>
          <w:szCs w:val="28"/>
          <w:lang w:val="nl-NL"/>
        </w:rPr>
        <w:t>Do đó, việc điều chỉnh tỷ lệ phân bổ của Ban Dân tộc sang cho Sở Thông tin và Truyền thông để thực hiện nội dung: “Chuyển đổi số trong tổ chức triển khai thực hiện Chương trình mục tiêu quốc gia phát triển kinh tế - xã hội vùng đồng bào dân tộc thiểu số và miền núi giai đoạn 2021 – 2030” để đảm bảo đúng theo chức năng, nhiệm vụ.</w:t>
      </w:r>
    </w:p>
    <w:p w:rsidR="004E11A5" w:rsidRPr="00260C3D" w:rsidRDefault="00B421EE" w:rsidP="00260C3D">
      <w:pPr>
        <w:spacing w:before="120"/>
        <w:ind w:firstLine="720"/>
        <w:jc w:val="both"/>
        <w:rPr>
          <w:b/>
          <w:bCs/>
          <w:sz w:val="28"/>
          <w:szCs w:val="28"/>
          <w:shd w:val="clear" w:color="auto" w:fill="FFFFFF"/>
        </w:rPr>
      </w:pPr>
      <w:r w:rsidRPr="00260C3D">
        <w:rPr>
          <w:b/>
          <w:sz w:val="28"/>
          <w:szCs w:val="28"/>
          <w:lang w:val="nl-NL"/>
        </w:rPr>
        <w:t>11</w:t>
      </w:r>
      <w:r w:rsidR="004E11A5" w:rsidRPr="00260C3D">
        <w:rPr>
          <w:b/>
          <w:sz w:val="28"/>
          <w:szCs w:val="28"/>
          <w:lang w:val="nl-NL"/>
        </w:rPr>
        <w:t xml:space="preserve">. Sửa đổi </w:t>
      </w:r>
      <w:r w:rsidR="004E11A5" w:rsidRPr="00260C3D">
        <w:rPr>
          <w:b/>
          <w:bCs/>
          <w:sz w:val="28"/>
          <w:szCs w:val="28"/>
          <w:shd w:val="clear" w:color="auto" w:fill="FFFFFF"/>
        </w:rPr>
        <w:t>gạch đầu dòng thứ nhất điểm b, khoản 2 Điều 16</w:t>
      </w:r>
    </w:p>
    <w:p w:rsidR="00E85915" w:rsidRPr="00260C3D" w:rsidRDefault="00E85915" w:rsidP="00260C3D">
      <w:pPr>
        <w:spacing w:before="120"/>
        <w:ind w:firstLine="720"/>
        <w:jc w:val="both"/>
        <w:rPr>
          <w:sz w:val="28"/>
          <w:szCs w:val="28"/>
          <w:lang w:val="nl-NL"/>
        </w:rPr>
      </w:pPr>
      <w:r w:rsidRPr="00260C3D">
        <w:rPr>
          <w:i/>
          <w:sz w:val="28"/>
          <w:szCs w:val="28"/>
          <w:shd w:val="clear" w:color="auto" w:fill="FFFFFF"/>
        </w:rPr>
        <w:t xml:space="preserve">- </w:t>
      </w:r>
      <w:r w:rsidRPr="00260C3D">
        <w:rPr>
          <w:b/>
          <w:i/>
          <w:sz w:val="28"/>
          <w:szCs w:val="28"/>
          <w:shd w:val="clear" w:color="auto" w:fill="FFFFFF"/>
        </w:rPr>
        <w:t xml:space="preserve">Tại gạch đầu dòng thứ 1, </w:t>
      </w:r>
      <w:r w:rsidRPr="00260C3D">
        <w:rPr>
          <w:b/>
          <w:i/>
          <w:sz w:val="28"/>
          <w:szCs w:val="28"/>
          <w:shd w:val="clear" w:color="auto" w:fill="FFFFFF"/>
          <w:lang w:val="vi-VN"/>
        </w:rPr>
        <w:t xml:space="preserve">điểm b, </w:t>
      </w:r>
      <w:r w:rsidRPr="00260C3D">
        <w:rPr>
          <w:b/>
          <w:i/>
          <w:sz w:val="28"/>
          <w:szCs w:val="28"/>
          <w:shd w:val="clear" w:color="auto" w:fill="FFFFFF"/>
        </w:rPr>
        <w:t xml:space="preserve">khoản </w:t>
      </w:r>
      <w:r w:rsidRPr="00260C3D">
        <w:rPr>
          <w:b/>
          <w:i/>
          <w:sz w:val="28"/>
          <w:szCs w:val="28"/>
          <w:shd w:val="clear" w:color="auto" w:fill="FFFFFF"/>
          <w:lang w:val="vi-VN"/>
        </w:rPr>
        <w:t>2</w:t>
      </w:r>
      <w:r w:rsidRPr="00260C3D">
        <w:rPr>
          <w:b/>
          <w:sz w:val="28"/>
          <w:szCs w:val="28"/>
          <w:shd w:val="clear" w:color="auto" w:fill="FFFFFF"/>
        </w:rPr>
        <w:t xml:space="preserve"> </w:t>
      </w:r>
      <w:r w:rsidRPr="00260C3D">
        <w:rPr>
          <w:b/>
          <w:i/>
          <w:sz w:val="28"/>
          <w:szCs w:val="28"/>
          <w:lang w:val="nl-NL"/>
        </w:rPr>
        <w:t>Điều 16 Nghị quyết số 02/2022/NQ-HĐND</w:t>
      </w:r>
      <w:r w:rsidRPr="00260C3D">
        <w:rPr>
          <w:i/>
          <w:sz w:val="28"/>
          <w:szCs w:val="28"/>
          <w:lang w:val="nl-NL"/>
        </w:rPr>
        <w:t xml:space="preserve"> </w:t>
      </w:r>
      <w:r w:rsidRPr="00260C3D">
        <w:rPr>
          <w:sz w:val="28"/>
          <w:szCs w:val="28"/>
          <w:lang w:val="nl-NL"/>
        </w:rPr>
        <w:t>(</w:t>
      </w:r>
      <w:r w:rsidR="0079602A" w:rsidRPr="00260C3D">
        <w:rPr>
          <w:sz w:val="28"/>
          <w:szCs w:val="28"/>
          <w:lang w:val="nl-NL"/>
        </w:rPr>
        <w:t>Tiểu dự án 2 - Ứng dụng công nghệ thông tin hỗ trợ phát triển kinh tế - xã hội và đảm bảo an ninh trật tự vùng đồng bào dân tộc thiểu số và miền núi thuộc Dự án 10 - Truyền thông, tuyên truyền, vận động trong vùng đồng bào DTTS, kiểm tra, giám sát đánh giá việc tổ chức thực hiện Chương trình</w:t>
      </w:r>
      <w:r w:rsidRPr="00260C3D">
        <w:rPr>
          <w:sz w:val="28"/>
          <w:szCs w:val="28"/>
          <w:lang w:val="nl-NL"/>
        </w:rPr>
        <w:t>), quy định: “</w:t>
      </w:r>
      <w:r w:rsidRPr="00260C3D">
        <w:rPr>
          <w:i/>
          <w:sz w:val="28"/>
          <w:szCs w:val="28"/>
          <w:lang w:val="nl-NL"/>
        </w:rPr>
        <w:t xml:space="preserve">Phân bổ cho </w:t>
      </w:r>
      <w:r w:rsidRPr="00260C3D">
        <w:rPr>
          <w:i/>
          <w:sz w:val="28"/>
          <w:szCs w:val="28"/>
          <w:lang w:val="vi-VN"/>
        </w:rPr>
        <w:t xml:space="preserve">các cơ quan cấp tỉnh: </w:t>
      </w:r>
      <w:r w:rsidRPr="00260C3D">
        <w:rPr>
          <w:i/>
          <w:sz w:val="28"/>
          <w:szCs w:val="28"/>
        </w:rPr>
        <w:t>T</w:t>
      </w:r>
      <w:r w:rsidRPr="00260C3D">
        <w:rPr>
          <w:i/>
          <w:sz w:val="28"/>
          <w:szCs w:val="28"/>
          <w:lang w:val="vi-VN"/>
        </w:rPr>
        <w:t xml:space="preserve">ối đa 67% vốn sự nghiệp của tiểu dự án 2, trong đó: </w:t>
      </w:r>
      <w:r w:rsidRPr="00260C3D">
        <w:rPr>
          <w:i/>
          <w:sz w:val="28"/>
          <w:szCs w:val="28"/>
          <w:lang w:val="nl-NL"/>
        </w:rPr>
        <w:t xml:space="preserve">Ban </w:t>
      </w:r>
      <w:r w:rsidRPr="00260C3D">
        <w:rPr>
          <w:i/>
          <w:sz w:val="28"/>
          <w:szCs w:val="28"/>
          <w:lang w:val="vi-VN"/>
        </w:rPr>
        <w:t>D</w:t>
      </w:r>
      <w:r w:rsidRPr="00260C3D">
        <w:rPr>
          <w:i/>
          <w:sz w:val="28"/>
          <w:szCs w:val="28"/>
          <w:lang w:val="nl-NL"/>
        </w:rPr>
        <w:t>ân tộc tối đa 50%</w:t>
      </w:r>
      <w:r w:rsidRPr="00260C3D">
        <w:rPr>
          <w:i/>
          <w:sz w:val="28"/>
          <w:szCs w:val="28"/>
          <w:lang w:val="vi-VN"/>
        </w:rPr>
        <w:t>; Sở Thông tin và Truyền thông tối đa 17%.</w:t>
      </w:r>
      <w:r w:rsidRPr="00260C3D">
        <w:rPr>
          <w:sz w:val="28"/>
          <w:szCs w:val="28"/>
          <w:lang w:val="nl-NL"/>
        </w:rPr>
        <w:t>”.</w:t>
      </w:r>
    </w:p>
    <w:p w:rsidR="00E85915" w:rsidRPr="00260C3D" w:rsidRDefault="00E85915" w:rsidP="00260C3D">
      <w:pPr>
        <w:spacing w:before="120"/>
        <w:ind w:firstLine="720"/>
        <w:jc w:val="both"/>
        <w:rPr>
          <w:sz w:val="28"/>
          <w:szCs w:val="28"/>
          <w:lang w:val="vi-VN"/>
        </w:rPr>
      </w:pPr>
      <w:r w:rsidRPr="00260C3D">
        <w:rPr>
          <w:sz w:val="28"/>
          <w:szCs w:val="28"/>
          <w:lang w:val="nl-NL"/>
        </w:rPr>
        <w:t xml:space="preserve">- Đề nghị sửa đổi như sau: </w:t>
      </w:r>
      <w:r w:rsidRPr="00260C3D">
        <w:rPr>
          <w:sz w:val="28"/>
          <w:szCs w:val="28"/>
          <w:lang w:val="vi-VN"/>
        </w:rPr>
        <w:t xml:space="preserve">“Phân bổ cho các cơ quan cấp tỉnh: Tối đa 67% vốn sự nghiệp của Tiểu Dự án 2, trong đó: </w:t>
      </w:r>
      <w:r w:rsidRPr="00260C3D">
        <w:rPr>
          <w:b/>
          <w:i/>
          <w:sz w:val="28"/>
          <w:szCs w:val="28"/>
          <w:lang w:val="vi-VN"/>
        </w:rPr>
        <w:t>Sở Thông tin và Truyền thông tối đa 5</w:t>
      </w:r>
      <w:r w:rsidR="0079602A" w:rsidRPr="00260C3D">
        <w:rPr>
          <w:b/>
          <w:i/>
          <w:sz w:val="28"/>
          <w:szCs w:val="28"/>
        </w:rPr>
        <w:t>0</w:t>
      </w:r>
      <w:r w:rsidRPr="00260C3D">
        <w:rPr>
          <w:b/>
          <w:i/>
          <w:sz w:val="28"/>
          <w:szCs w:val="28"/>
          <w:lang w:val="vi-VN"/>
        </w:rPr>
        <w:t>%, Liên minh hợp tác xã tối đa 1</w:t>
      </w:r>
      <w:r w:rsidR="0079602A" w:rsidRPr="00260C3D">
        <w:rPr>
          <w:b/>
          <w:i/>
          <w:sz w:val="28"/>
          <w:szCs w:val="28"/>
        </w:rPr>
        <w:t>7</w:t>
      </w:r>
      <w:r w:rsidRPr="00260C3D">
        <w:rPr>
          <w:b/>
          <w:i/>
          <w:sz w:val="28"/>
          <w:szCs w:val="28"/>
          <w:lang w:val="vi-VN"/>
        </w:rPr>
        <w:t>%</w:t>
      </w:r>
      <w:r w:rsidRPr="00260C3D">
        <w:rPr>
          <w:sz w:val="28"/>
          <w:szCs w:val="28"/>
          <w:lang w:val="vi-VN"/>
        </w:rPr>
        <w:t xml:space="preserve">”. </w:t>
      </w:r>
    </w:p>
    <w:p w:rsidR="00260C3D" w:rsidRPr="00260C3D" w:rsidRDefault="00E85915" w:rsidP="00260C3D">
      <w:pPr>
        <w:spacing w:before="120"/>
        <w:ind w:firstLine="720"/>
        <w:jc w:val="both"/>
        <w:rPr>
          <w:sz w:val="28"/>
          <w:szCs w:val="28"/>
          <w:lang w:val="nl-NL"/>
        </w:rPr>
      </w:pPr>
      <w:r w:rsidRPr="00260C3D">
        <w:rPr>
          <w:sz w:val="28"/>
          <w:szCs w:val="28"/>
          <w:lang w:val="nl-NL"/>
        </w:rPr>
        <w:t xml:space="preserve"> </w:t>
      </w:r>
      <w:r w:rsidRPr="00260C3D">
        <w:rPr>
          <w:sz w:val="28"/>
          <w:szCs w:val="28"/>
          <w:lang w:val="vi-VN"/>
        </w:rPr>
        <w:t xml:space="preserve">Lý do </w:t>
      </w:r>
      <w:r w:rsidRPr="00260C3D">
        <w:rPr>
          <w:sz w:val="28"/>
          <w:szCs w:val="28"/>
          <w:lang w:val="nl-NL"/>
        </w:rPr>
        <w:t xml:space="preserve">sửa đổi, bổ sung: </w:t>
      </w:r>
      <w:r w:rsidR="00260C3D" w:rsidRPr="00260C3D">
        <w:rPr>
          <w:sz w:val="28"/>
          <w:szCs w:val="28"/>
          <w:lang w:val="nl-NL"/>
        </w:rPr>
        <w:t xml:space="preserve">Trong quá trình xây dựng Nghị quyết số 02/2022/NQ-HĐND, các cơ quan chuyên môn </w:t>
      </w:r>
      <w:r w:rsidR="00260C3D" w:rsidRPr="00260C3D">
        <w:rPr>
          <w:sz w:val="28"/>
          <w:szCs w:val="28"/>
          <w:lang w:val="vi-VN"/>
        </w:rPr>
        <w:t xml:space="preserve">không </w:t>
      </w:r>
      <w:r w:rsidR="00260C3D" w:rsidRPr="00260C3D">
        <w:rPr>
          <w:sz w:val="28"/>
          <w:szCs w:val="28"/>
          <w:lang w:val="nl-NL"/>
        </w:rPr>
        <w:t xml:space="preserve">đề xuất phân bổ vốn cho </w:t>
      </w:r>
      <w:r w:rsidR="00260C3D" w:rsidRPr="00260C3D">
        <w:rPr>
          <w:sz w:val="28"/>
          <w:szCs w:val="28"/>
          <w:lang w:val="vi-VN"/>
        </w:rPr>
        <w:t>cho Liên minh Hợp tác xã</w:t>
      </w:r>
      <w:r w:rsidR="00260C3D" w:rsidRPr="00260C3D">
        <w:rPr>
          <w:b/>
          <w:sz w:val="28"/>
          <w:szCs w:val="28"/>
          <w:lang w:val="vi-VN"/>
        </w:rPr>
        <w:t xml:space="preserve"> </w:t>
      </w:r>
      <w:r w:rsidR="00260C3D" w:rsidRPr="00260C3D">
        <w:rPr>
          <w:sz w:val="28"/>
          <w:szCs w:val="28"/>
          <w:lang w:val="nl-NL"/>
        </w:rPr>
        <w:t>thực hiện</w:t>
      </w:r>
      <w:r w:rsidR="00260C3D" w:rsidRPr="00260C3D">
        <w:rPr>
          <w:sz w:val="28"/>
          <w:szCs w:val="28"/>
        </w:rPr>
        <w:t xml:space="preserve"> vì </w:t>
      </w:r>
      <w:r w:rsidR="00260C3D" w:rsidRPr="00260C3D">
        <w:rPr>
          <w:sz w:val="28"/>
          <w:szCs w:val="28"/>
          <w:lang w:val="vi-VN"/>
        </w:rPr>
        <w:t>tại thời điểm xây dựng Nghị quyết</w:t>
      </w:r>
      <w:r w:rsidR="00260C3D" w:rsidRPr="00260C3D">
        <w:rPr>
          <w:sz w:val="28"/>
          <w:szCs w:val="28"/>
        </w:rPr>
        <w:t>,</w:t>
      </w:r>
      <w:r w:rsidR="00260C3D" w:rsidRPr="00260C3D">
        <w:rPr>
          <w:sz w:val="28"/>
          <w:szCs w:val="28"/>
          <w:lang w:val="nl-NL"/>
        </w:rPr>
        <w:t xml:space="preserve"> </w:t>
      </w:r>
      <w:r w:rsidR="00260C3D" w:rsidRPr="00260C3D">
        <w:rPr>
          <w:sz w:val="28"/>
          <w:szCs w:val="28"/>
          <w:lang w:val="vi-VN"/>
        </w:rPr>
        <w:t>Liên minh Hợp tác xã Việt Nam chưa hướng dẫn thực hiện nội dung “Hỗ trợ xây dựng và duy trì chợ sản phẩm trực tuyến vùng đồng bào dân tộc thiểu số và miền núi”</w:t>
      </w:r>
      <w:r w:rsidR="00260C3D" w:rsidRPr="00260C3D">
        <w:rPr>
          <w:sz w:val="28"/>
          <w:szCs w:val="28"/>
        </w:rPr>
        <w:t>,</w:t>
      </w:r>
      <w:r w:rsidR="00260C3D" w:rsidRPr="00260C3D">
        <w:rPr>
          <w:sz w:val="28"/>
          <w:szCs w:val="28"/>
          <w:lang w:val="vi-VN"/>
        </w:rPr>
        <w:t xml:space="preserve"> </w:t>
      </w:r>
      <w:r w:rsidR="00260C3D" w:rsidRPr="00260C3D">
        <w:rPr>
          <w:sz w:val="28"/>
          <w:szCs w:val="28"/>
        </w:rPr>
        <w:t>từ</w:t>
      </w:r>
      <w:r w:rsidR="00260C3D" w:rsidRPr="00260C3D">
        <w:rPr>
          <w:sz w:val="28"/>
          <w:szCs w:val="28"/>
          <w:lang w:val="vi-VN"/>
        </w:rPr>
        <w:t xml:space="preserve"> đó Liên minh Hợp tác xã</w:t>
      </w:r>
      <w:r w:rsidR="00260C3D" w:rsidRPr="00260C3D">
        <w:rPr>
          <w:b/>
          <w:sz w:val="28"/>
          <w:szCs w:val="28"/>
          <w:lang w:val="vi-VN"/>
        </w:rPr>
        <w:t xml:space="preserve"> </w:t>
      </w:r>
      <w:r w:rsidR="00260C3D" w:rsidRPr="00260C3D">
        <w:rPr>
          <w:sz w:val="28"/>
          <w:szCs w:val="28"/>
          <w:lang w:val="vi-VN"/>
        </w:rPr>
        <w:t xml:space="preserve">chưa có cơ sở đề xuất </w:t>
      </w:r>
      <w:r w:rsidR="00260C3D" w:rsidRPr="00260C3D">
        <w:rPr>
          <w:sz w:val="28"/>
          <w:szCs w:val="28"/>
        </w:rPr>
        <w:t>phân bổ kinh phí, do đó UBND tỉnh đã tham mưu ban hành Nghị quyết với tỷ lệ 50% giao Ban Dân tộc và 17% giao Sở Thông tin và Truyền thông</w:t>
      </w:r>
      <w:r w:rsidR="00260C3D" w:rsidRPr="00260C3D">
        <w:rPr>
          <w:sz w:val="28"/>
          <w:szCs w:val="28"/>
          <w:lang w:val="nl-NL"/>
        </w:rPr>
        <w:t>.</w:t>
      </w:r>
    </w:p>
    <w:p w:rsidR="00260C3D" w:rsidRPr="00260C3D" w:rsidRDefault="00260C3D" w:rsidP="00260C3D">
      <w:pPr>
        <w:spacing w:before="120"/>
        <w:ind w:firstLine="720"/>
        <w:jc w:val="both"/>
        <w:rPr>
          <w:sz w:val="28"/>
          <w:szCs w:val="28"/>
          <w:lang w:val="vi-VN"/>
        </w:rPr>
      </w:pPr>
      <w:r w:rsidRPr="00260C3D">
        <w:rPr>
          <w:sz w:val="28"/>
          <w:szCs w:val="28"/>
          <w:lang w:val="vi-VN"/>
        </w:rPr>
        <w:t xml:space="preserve">Tuy nhiên, ngày 27/7/2022 Liên minh Hợp tác xã Việt Nam ban hành Công văn số 523/LMHTXVN-KHHT về việc triển khai nhiệm vụ hỗ trợ xây dựng và duy trì chợ sản phẩm trực tuyến vùng đồng bào dân tộc thiểu số và miền núi, trong đó hướng dẫn Liên minh Hợp tác xã các tỉnh, thành phố nội dung thực hiện như sau: </w:t>
      </w:r>
      <w:r w:rsidRPr="00260C3D">
        <w:rPr>
          <w:i/>
          <w:sz w:val="28"/>
          <w:szCs w:val="28"/>
          <w:lang w:val="vi-VN"/>
        </w:rPr>
        <w:t xml:space="preserve">“Xây dựng cơ sở hạ tầng thương mại điện tử (TMĐT), chợ sản phẩm trực tuyến, tư vấn, đưa sản phẩm lên sàn TMĐT, chợ trực tuyến, tuyên truyền, đào tạo tập huấn nâng cao nhận thức, kỹ năng ứng dụng TMĐT cho doanh nghiệp, hợp tác xã, tổ hợp tác và cộng đồng dân cư vùng đồng bào DTTS&amp;MN; nâng cao năng lực </w:t>
      </w:r>
      <w:r w:rsidRPr="00260C3D">
        <w:rPr>
          <w:i/>
          <w:sz w:val="28"/>
          <w:szCs w:val="28"/>
          <w:lang w:val="vi-VN"/>
        </w:rPr>
        <w:lastRenderedPageBreak/>
        <w:t>quản lý và tổ chức hoạt động TMĐT; kết nối mở rộng thị trường cho các sản phẩm của vùng đồng bào DTTS&amp;MN.”</w:t>
      </w:r>
    </w:p>
    <w:p w:rsidR="00260C3D" w:rsidRPr="00260C3D" w:rsidRDefault="00260C3D" w:rsidP="00260C3D">
      <w:pPr>
        <w:spacing w:before="120"/>
        <w:ind w:firstLine="720"/>
        <w:jc w:val="both"/>
        <w:rPr>
          <w:sz w:val="28"/>
          <w:szCs w:val="28"/>
          <w:lang w:val="nl-NL"/>
        </w:rPr>
      </w:pPr>
      <w:r w:rsidRPr="00260C3D">
        <w:rPr>
          <w:sz w:val="28"/>
          <w:szCs w:val="28"/>
          <w:lang w:val="nl-NL"/>
        </w:rPr>
        <w:t>Bên cạnh đó, UBND tỉnh đang điều chỉnh, bổ sung một số nhiệm vụ đã được phân công thực hiện tại Kế hoạch số 432/KH-UBND ngày 07/7/2022, trong đó đối với Tiểu Dự án 2, Dự án 10 đề xuất bỏ nội dung: “</w:t>
      </w:r>
      <w:r w:rsidRPr="00260C3D">
        <w:rPr>
          <w:i/>
          <w:sz w:val="28"/>
          <w:szCs w:val="28"/>
          <w:lang w:val="nl-NL"/>
        </w:rPr>
        <w:t>Tổ chức thực hiện các hoạt động Hội nghị, hội thảo, buổi làm việc trực tuyến của Ban Chỉ đạo Trung ương và cơ quan giúp việc cho Ban Chỉ đạo trung ương liên quan đến công tác chỉ đạo, hướng dẫn và tổ chức triển khai thực hiện Chương trình</w:t>
      </w:r>
      <w:r w:rsidRPr="00260C3D">
        <w:rPr>
          <w:sz w:val="28"/>
          <w:szCs w:val="28"/>
          <w:lang w:val="nl-NL"/>
        </w:rPr>
        <w:t>” đang phân công Ban Dân tộc chủ trì tham mưu thực hiện và bổ sung nội dung cho Sở Thông tin và Truyền thông chủ trì, tham mưu thực hiện</w:t>
      </w:r>
      <w:r w:rsidRPr="00260C3D">
        <w:rPr>
          <w:i/>
          <w:sz w:val="28"/>
          <w:szCs w:val="28"/>
          <w:lang w:val="nl-NL"/>
        </w:rPr>
        <w:t xml:space="preserve"> “Chuyển đổi số trong tổ chức triển khai thực hiện Chương trình mục tiêu quốc gia phát triển kinh tế - xã hội vùng đồng bào dân tộc thiểu số và miền núi giai đoạn 2021 - 2030</w:t>
      </w:r>
      <w:r w:rsidRPr="00260C3D">
        <w:rPr>
          <w:sz w:val="28"/>
          <w:szCs w:val="28"/>
          <w:lang w:val="nl-NL"/>
        </w:rPr>
        <w:t>”.</w:t>
      </w:r>
    </w:p>
    <w:p w:rsidR="00260C3D" w:rsidRPr="00260C3D" w:rsidRDefault="00260C3D" w:rsidP="00260C3D">
      <w:pPr>
        <w:spacing w:before="120"/>
        <w:ind w:firstLine="720"/>
        <w:jc w:val="both"/>
        <w:rPr>
          <w:sz w:val="28"/>
          <w:szCs w:val="28"/>
          <w:lang w:val="nl-NL"/>
        </w:rPr>
      </w:pPr>
      <w:r w:rsidRPr="00260C3D">
        <w:rPr>
          <w:sz w:val="28"/>
          <w:szCs w:val="28"/>
          <w:lang w:val="nl-NL"/>
        </w:rPr>
        <w:t>Do đó, việc điều chỉnh giảm tỷ lệ phân bổ của Ban Dân tộc sang cho Sở Thông tin và Truyền thông và Liên minh hợp tác xã tỉnh để thực hiện tiểu dự án 2 là dự án 10 là phù hợp.</w:t>
      </w:r>
    </w:p>
    <w:p w:rsidR="00680006" w:rsidRPr="00287F68" w:rsidRDefault="00504625" w:rsidP="00260C3D">
      <w:pPr>
        <w:spacing w:before="120"/>
        <w:ind w:firstLine="720"/>
        <w:jc w:val="both"/>
        <w:rPr>
          <w:b/>
          <w:sz w:val="28"/>
          <w:szCs w:val="28"/>
          <w:shd w:val="clear" w:color="auto" w:fill="FFFFFF"/>
        </w:rPr>
      </w:pPr>
      <w:r>
        <w:rPr>
          <w:b/>
          <w:sz w:val="28"/>
          <w:szCs w:val="28"/>
          <w:lang w:eastAsia="x-none"/>
        </w:rPr>
        <w:t>1</w:t>
      </w:r>
      <w:r w:rsidR="00260C3D">
        <w:rPr>
          <w:b/>
          <w:sz w:val="28"/>
          <w:szCs w:val="28"/>
          <w:lang w:eastAsia="x-none"/>
        </w:rPr>
        <w:t>2</w:t>
      </w:r>
      <w:r w:rsidR="00680006" w:rsidRPr="00E85915">
        <w:rPr>
          <w:b/>
          <w:sz w:val="28"/>
          <w:szCs w:val="28"/>
          <w:lang w:eastAsia="x-none"/>
        </w:rPr>
        <w:t>. Sửa đổi</w:t>
      </w:r>
      <w:r w:rsidR="00680006" w:rsidRPr="00287F68">
        <w:rPr>
          <w:b/>
          <w:sz w:val="28"/>
          <w:szCs w:val="28"/>
          <w:lang w:eastAsia="x-none"/>
        </w:rPr>
        <w:t xml:space="preserve"> </w:t>
      </w:r>
      <w:r w:rsidR="00680006" w:rsidRPr="00287F68">
        <w:rPr>
          <w:b/>
          <w:sz w:val="28"/>
          <w:szCs w:val="28"/>
          <w:shd w:val="clear" w:color="auto" w:fill="FFFFFF"/>
        </w:rPr>
        <w:t>nội dung t</w:t>
      </w:r>
      <w:r w:rsidR="008034A2" w:rsidRPr="00287F68">
        <w:rPr>
          <w:b/>
          <w:sz w:val="28"/>
          <w:szCs w:val="28"/>
          <w:shd w:val="clear" w:color="auto" w:fill="FFFFFF"/>
        </w:rPr>
        <w:t>ại gạch đầu dòng thứ 1, khoản 3</w:t>
      </w:r>
      <w:r w:rsidR="00680006" w:rsidRPr="00287F68">
        <w:rPr>
          <w:b/>
          <w:sz w:val="28"/>
          <w:szCs w:val="28"/>
          <w:shd w:val="clear" w:color="auto" w:fill="FFFFFF"/>
        </w:rPr>
        <w:t xml:space="preserve"> </w:t>
      </w:r>
      <w:r w:rsidR="008034A2" w:rsidRPr="00287F68">
        <w:rPr>
          <w:b/>
          <w:sz w:val="28"/>
          <w:szCs w:val="28"/>
          <w:shd w:val="clear" w:color="auto" w:fill="FFFFFF"/>
        </w:rPr>
        <w:t>Đ</w:t>
      </w:r>
      <w:r w:rsidR="00680006" w:rsidRPr="00287F68">
        <w:rPr>
          <w:b/>
          <w:sz w:val="28"/>
          <w:szCs w:val="28"/>
          <w:shd w:val="clear" w:color="auto" w:fill="FFFFFF"/>
        </w:rPr>
        <w:t>iều 16</w:t>
      </w:r>
    </w:p>
    <w:p w:rsidR="00680006" w:rsidRPr="00287F68" w:rsidRDefault="00680006" w:rsidP="00287F68">
      <w:pPr>
        <w:spacing w:before="120" w:line="320" w:lineRule="exact"/>
        <w:ind w:firstLine="720"/>
        <w:jc w:val="both"/>
        <w:rPr>
          <w:sz w:val="28"/>
          <w:szCs w:val="28"/>
          <w:lang w:val="nl-NL"/>
        </w:rPr>
      </w:pPr>
      <w:r w:rsidRPr="00287F68">
        <w:rPr>
          <w:b/>
          <w:i/>
          <w:sz w:val="28"/>
          <w:szCs w:val="28"/>
          <w:lang w:val="nl-NL"/>
        </w:rPr>
        <w:t>- Tại gạch đầu dòng thứ 1, khoản</w:t>
      </w:r>
      <w:r w:rsidR="008034A2" w:rsidRPr="00287F68">
        <w:rPr>
          <w:b/>
          <w:i/>
          <w:sz w:val="28"/>
          <w:szCs w:val="28"/>
          <w:lang w:val="nl-NL"/>
        </w:rPr>
        <w:t xml:space="preserve"> 3</w:t>
      </w:r>
      <w:r w:rsidRPr="00287F68">
        <w:rPr>
          <w:b/>
          <w:i/>
          <w:sz w:val="28"/>
          <w:szCs w:val="28"/>
          <w:lang w:val="nl-NL"/>
        </w:rPr>
        <w:t xml:space="preserve"> </w:t>
      </w:r>
      <w:r w:rsidR="008034A2" w:rsidRPr="00287F68">
        <w:rPr>
          <w:b/>
          <w:i/>
          <w:sz w:val="28"/>
          <w:szCs w:val="28"/>
          <w:lang w:val="nl-NL"/>
        </w:rPr>
        <w:t>Đ</w:t>
      </w:r>
      <w:r w:rsidRPr="00287F68">
        <w:rPr>
          <w:b/>
          <w:i/>
          <w:sz w:val="28"/>
          <w:szCs w:val="28"/>
          <w:lang w:val="nl-NL"/>
        </w:rPr>
        <w:t xml:space="preserve">iều 16 Nghị quyết số 02/2022/NQ-HĐND </w:t>
      </w:r>
      <w:r w:rsidRPr="00287F68">
        <w:rPr>
          <w:sz w:val="28"/>
          <w:szCs w:val="28"/>
          <w:lang w:val="nl-NL"/>
        </w:rPr>
        <w:t xml:space="preserve">(Tiểu dự án 3 </w:t>
      </w:r>
      <w:r w:rsidR="00260C3D">
        <w:rPr>
          <w:sz w:val="28"/>
          <w:szCs w:val="28"/>
          <w:lang w:val="nl-NL"/>
        </w:rPr>
        <w:t xml:space="preserve">- </w:t>
      </w:r>
      <w:r w:rsidR="00260C3D" w:rsidRPr="002E1CFA">
        <w:rPr>
          <w:sz w:val="28"/>
          <w:szCs w:val="28"/>
          <w:lang w:val="nl-NL"/>
        </w:rPr>
        <w:t>Kiểm tra, giám sát, đánh giá, đào tạo, tập huấn tổ chức thực hiện Chương trình</w:t>
      </w:r>
      <w:r w:rsidR="00260C3D">
        <w:rPr>
          <w:sz w:val="28"/>
          <w:szCs w:val="28"/>
          <w:lang w:val="nl-NL"/>
        </w:rPr>
        <w:t xml:space="preserve"> thuộc D</w:t>
      </w:r>
      <w:r w:rsidRPr="00287F68">
        <w:rPr>
          <w:sz w:val="28"/>
          <w:szCs w:val="28"/>
          <w:lang w:val="nl-NL"/>
        </w:rPr>
        <w:t>ự án 10</w:t>
      </w:r>
      <w:r w:rsidR="00260C3D">
        <w:rPr>
          <w:sz w:val="28"/>
          <w:szCs w:val="28"/>
          <w:lang w:val="nl-NL"/>
        </w:rPr>
        <w:t xml:space="preserve"> - </w:t>
      </w:r>
      <w:r w:rsidR="00260C3D" w:rsidRPr="00260C3D">
        <w:rPr>
          <w:sz w:val="28"/>
          <w:szCs w:val="28"/>
          <w:lang w:val="nl-NL"/>
        </w:rPr>
        <w:t>Truyền thông, tuyên truyền, vận động trong vùng đồng bào DTTS, kiểm tra, giám sát đánh giá việc</w:t>
      </w:r>
      <w:r w:rsidR="00260C3D">
        <w:rPr>
          <w:sz w:val="28"/>
          <w:szCs w:val="28"/>
          <w:lang w:val="nl-NL"/>
        </w:rPr>
        <w:t xml:space="preserve"> tổ chức thực hiện Chương trình</w:t>
      </w:r>
      <w:r w:rsidRPr="00287F68">
        <w:rPr>
          <w:sz w:val="28"/>
          <w:szCs w:val="28"/>
          <w:lang w:val="nl-NL"/>
        </w:rPr>
        <w:t>), quy định: “</w:t>
      </w:r>
      <w:r w:rsidRPr="00287F68">
        <w:rPr>
          <w:i/>
          <w:sz w:val="28"/>
          <w:szCs w:val="28"/>
          <w:lang w:val="nl-NL"/>
        </w:rPr>
        <w:t>Phân bổ cho các cơ quan cấp tỉnh tối đa 55% tổng vốn sự nghiệp của tiểu dự án 3 (</w:t>
      </w:r>
      <w:r w:rsidRPr="00287F68">
        <w:rPr>
          <w:b/>
          <w:i/>
          <w:sz w:val="28"/>
          <w:szCs w:val="28"/>
          <w:lang w:val="nl-NL"/>
        </w:rPr>
        <w:t>Ban Dân tộc tối đa 23,5%,</w:t>
      </w:r>
      <w:r w:rsidRPr="00287F68">
        <w:rPr>
          <w:i/>
          <w:sz w:val="28"/>
          <w:szCs w:val="28"/>
          <w:lang w:val="nl-NL"/>
        </w:rPr>
        <w:t xml:space="preserve"> Sở Nông nghiệp và Phát triển nông thôn tối đa 2,5%, Sở Giáo dục và Đào tạo tối đa 01%, Bộ Chỉ huy quân sự tỉnh tối đa 01%, Sở Lao động - Thương binh và Xã hội tối đa 01%, Sở Văn hóa - Thể thao và Du lịch tối đa 01%, Sở Y tế tối đa 01%, Hội liên hiệp Phụ nữ tỉnh tối đa 01%, Sở Tài chính tối đa 01%, Ủy ban Mặt trận Tổ quốc Việt Nam tỉnh tối đa 10%, Sở Kế hoạch và Đầu tư tối đa 01%, Sở Giao thông vận tải tối đa 01%, Sở Công Thương tối đa 01%, Ngân hàng Nhà nước Việt Nam tỉnh tối đa 01%, Ngân hàng chính sách xã hội tỉnh tối đa 01%, Sở Nội vụ tối đa 01%, Công an tỉnh tối đa 01%, Ban Dân vận Tỉnh ủy tối đa 01%, Sở Tư pháp tối đa 01%, Sở Thông tin và Truyền thông tối đa 01%, Liên minh Hợp tác xã tối đa 01%, Hội Nông dân tối đa 01%)</w:t>
      </w:r>
      <w:r w:rsidRPr="00287F68">
        <w:rPr>
          <w:sz w:val="28"/>
          <w:szCs w:val="28"/>
          <w:lang w:val="nl-NL"/>
        </w:rPr>
        <w:t>”.</w:t>
      </w:r>
    </w:p>
    <w:p w:rsidR="00680006" w:rsidRDefault="00680006" w:rsidP="00287F68">
      <w:pPr>
        <w:spacing w:before="120" w:line="320" w:lineRule="exact"/>
        <w:ind w:firstLine="720"/>
        <w:jc w:val="both"/>
        <w:rPr>
          <w:sz w:val="28"/>
          <w:szCs w:val="28"/>
          <w:lang w:val="nl-NL"/>
        </w:rPr>
      </w:pPr>
      <w:r w:rsidRPr="00287F68">
        <w:rPr>
          <w:sz w:val="28"/>
          <w:szCs w:val="28"/>
          <w:lang w:val="nl-NL"/>
        </w:rPr>
        <w:t>Đề nghị sửa đổi, bổ sung như sau: “</w:t>
      </w:r>
      <w:r w:rsidRPr="00287F68">
        <w:rPr>
          <w:i/>
          <w:sz w:val="28"/>
          <w:szCs w:val="28"/>
          <w:lang w:val="nl-NL"/>
        </w:rPr>
        <w:t>Phân bổ ch</w:t>
      </w:r>
      <w:r w:rsidR="00E85915">
        <w:rPr>
          <w:i/>
          <w:sz w:val="28"/>
          <w:szCs w:val="28"/>
          <w:lang w:val="nl-NL"/>
        </w:rPr>
        <w:t xml:space="preserve">o các cơ quan cấp </w:t>
      </w:r>
      <w:r w:rsidR="00E85915" w:rsidRPr="00210882">
        <w:rPr>
          <w:b/>
          <w:i/>
          <w:sz w:val="28"/>
          <w:szCs w:val="28"/>
          <w:lang w:val="nl-NL"/>
        </w:rPr>
        <w:t>tỉnh tối đa 44</w:t>
      </w:r>
      <w:r w:rsidRPr="00210882">
        <w:rPr>
          <w:b/>
          <w:i/>
          <w:sz w:val="28"/>
          <w:szCs w:val="28"/>
          <w:lang w:val="nl-NL"/>
        </w:rPr>
        <w:t>%</w:t>
      </w:r>
      <w:r w:rsidRPr="00287F68">
        <w:rPr>
          <w:i/>
          <w:sz w:val="28"/>
          <w:szCs w:val="28"/>
          <w:lang w:val="nl-NL"/>
        </w:rPr>
        <w:t xml:space="preserve"> tổng vốn sự nghiệp của tiểu dự án 3 (</w:t>
      </w:r>
      <w:r w:rsidRPr="00287F68">
        <w:rPr>
          <w:b/>
          <w:i/>
          <w:sz w:val="28"/>
          <w:szCs w:val="28"/>
          <w:lang w:val="nl-NL"/>
        </w:rPr>
        <w:t xml:space="preserve">Ban Dân tộc tối đa </w:t>
      </w:r>
      <w:r w:rsidR="00E85915">
        <w:rPr>
          <w:b/>
          <w:i/>
          <w:sz w:val="28"/>
          <w:szCs w:val="28"/>
          <w:lang w:val="nl-NL"/>
        </w:rPr>
        <w:t>10,5</w:t>
      </w:r>
      <w:r w:rsidRPr="00287F68">
        <w:rPr>
          <w:b/>
          <w:i/>
          <w:sz w:val="28"/>
          <w:szCs w:val="28"/>
          <w:lang w:val="nl-NL"/>
        </w:rPr>
        <w:t>%,</w:t>
      </w:r>
      <w:r w:rsidRPr="00287F68">
        <w:rPr>
          <w:i/>
          <w:sz w:val="28"/>
          <w:szCs w:val="28"/>
          <w:lang w:val="nl-NL"/>
        </w:rPr>
        <w:t xml:space="preserve"> Sở Nông nghiệp và Phát triển nông thôn tối đa 2,5%, Sở Giáo dục và Đào tạo tối đa 01%, Bộ Chỉ huy quân sự tỉnh tối đa 01%, Sở Lao động - Thương binh và Xã hội tối đa 01%, Sở Văn hóa - Thể thao và Du lịch tối đa 01%, Sở Y tế tối đa 01%, Hội liên hiệp Phụ nữ tỉnh tối đa 01%, Sở Tài chính tối đa 01%, Ủy ban Mặt trận Tổ quốc Việt Nam tỉnh tối đa 10%, Sở Kế hoạch và Đầu tư tối đa 01%, Sở Giao thông vận tải tối đa 01%, Sở Công Thương tối đa 01%, Ngân hàng Nhà nước Việt Nam tỉnh tối đa 01%, Ngân hàng chính sách xã hội tỉnh tối đa 01%, Sở Nội vụ tối đa 01%, Công an tỉnh tối đa 01%, Ban Dân vận Tỉnh ủy tối đa 01%, Sở Tư pháp tối đa 01%, Sở Thông tin và Truyền thông tối đa 01%, Liên minh Hợp tác xã tối đa 01%, Hội Nông dân tối đa 01%; </w:t>
      </w:r>
      <w:r w:rsidRPr="00287F68">
        <w:rPr>
          <w:b/>
          <w:i/>
          <w:sz w:val="28"/>
          <w:szCs w:val="28"/>
          <w:lang w:val="nl-NL"/>
        </w:rPr>
        <w:t>Sở Xây dựng tối đa 01% và Sở Tài nguyên và Môi trường tối đa 01%</w:t>
      </w:r>
      <w:r w:rsidRPr="00287F68">
        <w:rPr>
          <w:sz w:val="28"/>
          <w:szCs w:val="28"/>
          <w:lang w:val="nl-NL"/>
        </w:rPr>
        <w:t>)”.</w:t>
      </w:r>
    </w:p>
    <w:p w:rsidR="00210882" w:rsidRPr="00287F68" w:rsidRDefault="00210882" w:rsidP="00287F68">
      <w:pPr>
        <w:spacing w:before="120" w:line="320" w:lineRule="exact"/>
        <w:ind w:firstLine="720"/>
        <w:jc w:val="both"/>
        <w:rPr>
          <w:i/>
          <w:sz w:val="28"/>
          <w:szCs w:val="28"/>
          <w:lang w:val="nl-NL"/>
        </w:rPr>
      </w:pPr>
      <w:r>
        <w:rPr>
          <w:sz w:val="28"/>
          <w:szCs w:val="28"/>
          <w:lang w:val="nl-NL"/>
        </w:rPr>
        <w:lastRenderedPageBreak/>
        <w:t xml:space="preserve">Số kế hoạch vốn còn lại dư ra (11%) đề nghị tiếp tục phân bổ cho các địa phương theo nguyên tắc tiêu chí tại </w:t>
      </w:r>
      <w:r w:rsidRPr="00210882">
        <w:rPr>
          <w:sz w:val="28"/>
          <w:szCs w:val="28"/>
          <w:lang w:val="nl-NL"/>
        </w:rPr>
        <w:t xml:space="preserve">gạch đầu dòng thứ </w:t>
      </w:r>
      <w:r>
        <w:rPr>
          <w:sz w:val="28"/>
          <w:szCs w:val="28"/>
          <w:lang w:val="nl-NL"/>
        </w:rPr>
        <w:t>2</w:t>
      </w:r>
      <w:r w:rsidRPr="00210882">
        <w:rPr>
          <w:sz w:val="28"/>
          <w:szCs w:val="28"/>
          <w:lang w:val="nl-NL"/>
        </w:rPr>
        <w:t>, khoản 3 Điều 16</w:t>
      </w:r>
      <w:r>
        <w:rPr>
          <w:sz w:val="28"/>
          <w:szCs w:val="28"/>
          <w:lang w:val="nl-NL"/>
        </w:rPr>
        <w:t>.</w:t>
      </w:r>
    </w:p>
    <w:p w:rsidR="00210882" w:rsidRDefault="00680006" w:rsidP="00287F68">
      <w:pPr>
        <w:spacing w:before="120" w:line="320" w:lineRule="exact"/>
        <w:ind w:firstLine="720"/>
        <w:jc w:val="both"/>
        <w:rPr>
          <w:sz w:val="28"/>
          <w:szCs w:val="28"/>
          <w:shd w:val="clear" w:color="auto" w:fill="FFFFFF"/>
        </w:rPr>
      </w:pPr>
      <w:r w:rsidRPr="00287F68">
        <w:rPr>
          <w:sz w:val="28"/>
          <w:szCs w:val="28"/>
          <w:shd w:val="clear" w:color="auto" w:fill="FFFFFF"/>
        </w:rPr>
        <w:t xml:space="preserve">Lý do sửa đổi, bổ sung: </w:t>
      </w:r>
    </w:p>
    <w:p w:rsidR="00680006" w:rsidRDefault="00210882" w:rsidP="00287F68">
      <w:pPr>
        <w:spacing w:before="120" w:line="320" w:lineRule="exact"/>
        <w:ind w:firstLine="720"/>
        <w:jc w:val="both"/>
        <w:rPr>
          <w:sz w:val="28"/>
          <w:szCs w:val="28"/>
          <w:shd w:val="clear" w:color="auto" w:fill="FFFFFF"/>
        </w:rPr>
      </w:pPr>
      <w:r>
        <w:rPr>
          <w:sz w:val="28"/>
          <w:szCs w:val="28"/>
          <w:shd w:val="clear" w:color="auto" w:fill="FFFFFF"/>
        </w:rPr>
        <w:t xml:space="preserve">- </w:t>
      </w:r>
      <w:r w:rsidR="00680006" w:rsidRPr="00287F68">
        <w:rPr>
          <w:sz w:val="28"/>
          <w:szCs w:val="28"/>
          <w:shd w:val="clear" w:color="auto" w:fill="FFFFFF"/>
        </w:rPr>
        <w:t>Sở Xây dựng là thành viên B</w:t>
      </w:r>
      <w:r w:rsidR="006F3AE3" w:rsidRPr="00287F68">
        <w:rPr>
          <w:sz w:val="28"/>
          <w:szCs w:val="28"/>
          <w:shd w:val="clear" w:color="auto" w:fill="FFFFFF"/>
        </w:rPr>
        <w:t>an chỉ đạo</w:t>
      </w:r>
      <w:r w:rsidR="00680006" w:rsidRPr="00287F68">
        <w:rPr>
          <w:sz w:val="28"/>
          <w:szCs w:val="28"/>
          <w:shd w:val="clear" w:color="auto" w:fill="FFFFFF"/>
        </w:rPr>
        <w:t xml:space="preserve"> cấp tỉnh</w:t>
      </w:r>
      <w:r w:rsidR="006F3AE3" w:rsidRPr="00287F68">
        <w:rPr>
          <w:sz w:val="28"/>
          <w:szCs w:val="28"/>
          <w:shd w:val="clear" w:color="auto" w:fill="FFFFFF"/>
        </w:rPr>
        <w:t>,</w:t>
      </w:r>
      <w:r w:rsidR="00680006" w:rsidRPr="00287F68">
        <w:rPr>
          <w:sz w:val="28"/>
          <w:szCs w:val="28"/>
          <w:shd w:val="clear" w:color="auto" w:fill="FFFFFF"/>
        </w:rPr>
        <w:t xml:space="preserve"> trực tiếp hướng</w:t>
      </w:r>
      <w:r w:rsidR="006F3AE3" w:rsidRPr="00287F68">
        <w:rPr>
          <w:sz w:val="28"/>
          <w:szCs w:val="28"/>
          <w:shd w:val="clear" w:color="auto" w:fill="FFFFFF"/>
        </w:rPr>
        <w:t xml:space="preserve"> dẫn kiểm tra về nội dung nhà ở;</w:t>
      </w:r>
      <w:r w:rsidR="00680006" w:rsidRPr="00287F68">
        <w:rPr>
          <w:sz w:val="28"/>
          <w:szCs w:val="28"/>
          <w:shd w:val="clear" w:color="auto" w:fill="FFFFFF"/>
        </w:rPr>
        <w:t xml:space="preserve"> Sở Tài nguyên và Môi trường là cơ quan hướng dẫn, thẩm định, kiểm tra các nội dung liên quan đến nhiệm vụ của ngành</w:t>
      </w:r>
      <w:r w:rsidR="00E85915">
        <w:rPr>
          <w:sz w:val="28"/>
          <w:szCs w:val="28"/>
          <w:shd w:val="clear" w:color="auto" w:fill="FFFFFF"/>
        </w:rPr>
        <w:t>, do đó đề nghị bổ sung kinh phí để các đơn vị thực hiện kiểm tra, giám sát chương trình.</w:t>
      </w:r>
    </w:p>
    <w:p w:rsidR="00D74CFA" w:rsidRPr="00287F68" w:rsidRDefault="00210882" w:rsidP="00287F68">
      <w:pPr>
        <w:spacing w:before="120" w:line="320" w:lineRule="exact"/>
        <w:ind w:firstLine="720"/>
        <w:jc w:val="both"/>
        <w:rPr>
          <w:sz w:val="28"/>
          <w:szCs w:val="28"/>
          <w:shd w:val="clear" w:color="auto" w:fill="FFFFFF"/>
        </w:rPr>
      </w:pPr>
      <w:r>
        <w:rPr>
          <w:sz w:val="28"/>
          <w:szCs w:val="28"/>
          <w:shd w:val="clear" w:color="auto" w:fill="FFFFFF"/>
        </w:rPr>
        <w:t xml:space="preserve">- Điều chỉnh tăng tỷ lệ, số kế hoạch vốn cho cấp huyện để </w:t>
      </w:r>
      <w:r w:rsidRPr="00210882">
        <w:rPr>
          <w:sz w:val="28"/>
          <w:szCs w:val="28"/>
          <w:shd w:val="clear" w:color="auto" w:fill="FFFFFF"/>
        </w:rPr>
        <w:t>tăng cường công tác kiểm tra, giám sát chương trình,</w:t>
      </w:r>
      <w:r>
        <w:rPr>
          <w:sz w:val="28"/>
          <w:szCs w:val="28"/>
          <w:shd w:val="clear" w:color="auto" w:fill="FFFFFF"/>
        </w:rPr>
        <w:t xml:space="preserve"> </w:t>
      </w:r>
      <w:r w:rsidRPr="00210882">
        <w:rPr>
          <w:sz w:val="28"/>
          <w:szCs w:val="28"/>
          <w:shd w:val="clear" w:color="auto" w:fill="FFFFFF"/>
        </w:rPr>
        <w:t>trong đó có nội dung tổ chức Tổ chức giám sát đầu tư của cộng đồng, huy động</w:t>
      </w:r>
      <w:r>
        <w:rPr>
          <w:sz w:val="28"/>
          <w:szCs w:val="28"/>
          <w:shd w:val="clear" w:color="auto" w:fill="FFFFFF"/>
        </w:rPr>
        <w:t xml:space="preserve"> </w:t>
      </w:r>
      <w:r w:rsidRPr="00210882">
        <w:rPr>
          <w:sz w:val="28"/>
          <w:szCs w:val="28"/>
          <w:shd w:val="clear" w:color="auto" w:fill="FFFFFF"/>
        </w:rPr>
        <w:t>người dân tham gia giám sát cộng đồng theo điểm 4, Điều 19, Thông tư</w:t>
      </w:r>
      <w:r>
        <w:rPr>
          <w:sz w:val="28"/>
          <w:szCs w:val="28"/>
          <w:shd w:val="clear" w:color="auto" w:fill="FFFFFF"/>
        </w:rPr>
        <w:t xml:space="preserve"> </w:t>
      </w:r>
      <w:r w:rsidRPr="00210882">
        <w:rPr>
          <w:sz w:val="28"/>
          <w:szCs w:val="28"/>
          <w:shd w:val="clear" w:color="auto" w:fill="FFFFFF"/>
        </w:rPr>
        <w:t>15/2022/TT-BTC</w:t>
      </w:r>
      <w:r>
        <w:rPr>
          <w:sz w:val="28"/>
          <w:szCs w:val="28"/>
          <w:shd w:val="clear" w:color="auto" w:fill="FFFFFF"/>
        </w:rPr>
        <w:t>. Số kế hoạch vốn giao cho Ban Dân tộc 10,5% đảm bảo đủ kinh phí để cho cơ quan cấp tỉnh thực hiện các nội dung kiểm tra, giám sát … theo quy định.</w:t>
      </w:r>
    </w:p>
    <w:p w:rsidR="00680006" w:rsidRDefault="00680006" w:rsidP="00287F68">
      <w:pPr>
        <w:spacing w:before="120" w:line="320" w:lineRule="exact"/>
        <w:ind w:firstLine="720"/>
        <w:jc w:val="both"/>
        <w:rPr>
          <w:sz w:val="28"/>
          <w:szCs w:val="28"/>
          <w:lang w:val="nl-NL"/>
        </w:rPr>
      </w:pPr>
      <w:r w:rsidRPr="00287F68">
        <w:rPr>
          <w:sz w:val="28"/>
          <w:szCs w:val="28"/>
          <w:lang w:val="nl-NL"/>
        </w:rPr>
        <w:t>Do đó, việc điều chỉnh phân bổ cụ thể cho các đơn vị là phù hợp với</w:t>
      </w:r>
      <w:r w:rsidR="00210882">
        <w:rPr>
          <w:sz w:val="28"/>
          <w:szCs w:val="28"/>
          <w:lang w:val="nl-NL"/>
        </w:rPr>
        <w:t xml:space="preserve"> văn bản và tình hình thực tế.</w:t>
      </w:r>
    </w:p>
    <w:p w:rsidR="00210882" w:rsidRDefault="00210882" w:rsidP="00210882">
      <w:pPr>
        <w:tabs>
          <w:tab w:val="left" w:pos="3180"/>
        </w:tabs>
        <w:spacing w:line="320" w:lineRule="exact"/>
        <w:ind w:firstLine="720"/>
        <w:jc w:val="both"/>
        <w:rPr>
          <w:sz w:val="28"/>
          <w:szCs w:val="28"/>
          <w:lang w:val="nl-NL"/>
        </w:rPr>
      </w:pPr>
    </w:p>
    <w:p w:rsidR="00210882" w:rsidRDefault="00210882" w:rsidP="00210882">
      <w:pPr>
        <w:spacing w:line="320" w:lineRule="exact"/>
        <w:jc w:val="center"/>
        <w:rPr>
          <w:b/>
          <w:sz w:val="28"/>
          <w:szCs w:val="28"/>
          <w:lang w:val="nl-NL"/>
        </w:rPr>
      </w:pPr>
      <w:r>
        <w:rPr>
          <w:b/>
          <w:sz w:val="28"/>
          <w:szCs w:val="28"/>
          <w:lang w:val="nl-NL"/>
        </w:rPr>
        <w:t>Phần thứ ba</w:t>
      </w:r>
    </w:p>
    <w:p w:rsidR="00210882" w:rsidRPr="00357FE6" w:rsidRDefault="00210882" w:rsidP="00210882">
      <w:pPr>
        <w:spacing w:line="320" w:lineRule="exact"/>
        <w:jc w:val="center"/>
        <w:rPr>
          <w:b/>
          <w:sz w:val="28"/>
          <w:szCs w:val="28"/>
          <w:lang w:val="nl-NL"/>
        </w:rPr>
      </w:pPr>
      <w:r>
        <w:rPr>
          <w:b/>
          <w:sz w:val="28"/>
          <w:szCs w:val="28"/>
          <w:lang w:val="nl-NL"/>
        </w:rPr>
        <w:t>NỘI DUNG SỬA ĐỔI, BỔ SUNG NGHỊ QUYẾT SỐ 03/2022/NQ-HĐND</w:t>
      </w:r>
    </w:p>
    <w:p w:rsidR="00210882" w:rsidRPr="00287F68" w:rsidRDefault="00210882" w:rsidP="00456F31">
      <w:pPr>
        <w:spacing w:line="320" w:lineRule="exact"/>
        <w:ind w:firstLine="720"/>
        <w:jc w:val="both"/>
        <w:rPr>
          <w:sz w:val="28"/>
          <w:szCs w:val="28"/>
          <w:lang w:val="nl-NL"/>
        </w:rPr>
      </w:pPr>
    </w:p>
    <w:p w:rsidR="00680006" w:rsidRDefault="00F937B5" w:rsidP="00456F31">
      <w:pPr>
        <w:ind w:firstLine="720"/>
        <w:jc w:val="both"/>
        <w:rPr>
          <w:b/>
          <w:sz w:val="28"/>
          <w:szCs w:val="28"/>
          <w:lang w:val="nl-BE" w:eastAsia="x-none"/>
        </w:rPr>
      </w:pPr>
      <w:r w:rsidRPr="00F937B5">
        <w:rPr>
          <w:b/>
          <w:sz w:val="28"/>
          <w:szCs w:val="28"/>
          <w:lang w:val="nl-NL"/>
        </w:rPr>
        <w:t xml:space="preserve">1. </w:t>
      </w:r>
      <w:r w:rsidRPr="00F937B5">
        <w:rPr>
          <w:b/>
          <w:spacing w:val="-6"/>
          <w:sz w:val="28"/>
          <w:szCs w:val="28"/>
          <w:lang w:eastAsia="x-none"/>
        </w:rPr>
        <w:t>Sửa</w:t>
      </w:r>
      <w:r w:rsidRPr="00ED7F46">
        <w:rPr>
          <w:b/>
          <w:spacing w:val="-6"/>
          <w:sz w:val="28"/>
          <w:szCs w:val="28"/>
          <w:lang w:eastAsia="x-none"/>
        </w:rPr>
        <w:t xml:space="preserve"> đổi, bổ sung điểm b khoản </w:t>
      </w:r>
      <w:r w:rsidRPr="00B7225B">
        <w:rPr>
          <w:b/>
          <w:sz w:val="28"/>
          <w:szCs w:val="28"/>
          <w:lang w:val="nl-BE" w:eastAsia="x-none"/>
        </w:rPr>
        <w:t xml:space="preserve">1 Điều </w:t>
      </w:r>
      <w:r>
        <w:rPr>
          <w:b/>
          <w:sz w:val="28"/>
          <w:szCs w:val="28"/>
          <w:lang w:val="nl-BE" w:eastAsia="x-none"/>
        </w:rPr>
        <w:t>8</w:t>
      </w:r>
      <w:r w:rsidRPr="00B7225B">
        <w:rPr>
          <w:b/>
          <w:sz w:val="28"/>
          <w:szCs w:val="28"/>
          <w:lang w:val="nl-BE" w:eastAsia="x-none"/>
        </w:rPr>
        <w:t xml:space="preserve"> </w:t>
      </w:r>
    </w:p>
    <w:p w:rsidR="000C59AA" w:rsidRDefault="00F937B5" w:rsidP="00405738">
      <w:pPr>
        <w:spacing w:before="120"/>
        <w:ind w:firstLine="720"/>
        <w:jc w:val="both"/>
        <w:rPr>
          <w:sz w:val="28"/>
          <w:szCs w:val="28"/>
          <w:lang w:val="nl-BE" w:eastAsia="x-none"/>
        </w:rPr>
      </w:pPr>
      <w:r w:rsidRPr="000C59AA">
        <w:rPr>
          <w:b/>
          <w:i/>
          <w:sz w:val="28"/>
          <w:szCs w:val="28"/>
          <w:lang w:val="nl-BE" w:eastAsia="x-none"/>
        </w:rPr>
        <w:t xml:space="preserve">- Tại </w:t>
      </w:r>
      <w:r w:rsidR="000C59AA" w:rsidRPr="000C59AA">
        <w:rPr>
          <w:b/>
          <w:i/>
          <w:spacing w:val="-6"/>
          <w:sz w:val="28"/>
          <w:szCs w:val="28"/>
          <w:lang w:eastAsia="x-none"/>
        </w:rPr>
        <w:t xml:space="preserve">điểm b khoản </w:t>
      </w:r>
      <w:r w:rsidR="000C59AA" w:rsidRPr="000C59AA">
        <w:rPr>
          <w:b/>
          <w:i/>
          <w:sz w:val="28"/>
          <w:szCs w:val="28"/>
          <w:lang w:val="nl-BE" w:eastAsia="x-none"/>
        </w:rPr>
        <w:t>1 Điều 8 Nghị quyết số 0</w:t>
      </w:r>
      <w:r w:rsidR="000C59AA">
        <w:rPr>
          <w:b/>
          <w:i/>
          <w:sz w:val="28"/>
          <w:szCs w:val="28"/>
          <w:lang w:val="nl-BE" w:eastAsia="x-none"/>
        </w:rPr>
        <w:t>3</w:t>
      </w:r>
      <w:r w:rsidR="000C59AA" w:rsidRPr="000C59AA">
        <w:rPr>
          <w:b/>
          <w:i/>
          <w:sz w:val="28"/>
          <w:szCs w:val="28"/>
          <w:lang w:val="nl-BE" w:eastAsia="x-none"/>
        </w:rPr>
        <w:t xml:space="preserve">/2022/NQ-HĐND </w:t>
      </w:r>
      <w:r w:rsidR="000C59AA" w:rsidRPr="000C59AA">
        <w:rPr>
          <w:sz w:val="28"/>
          <w:szCs w:val="28"/>
          <w:lang w:val="nl-BE" w:eastAsia="x-none"/>
        </w:rPr>
        <w:t xml:space="preserve">(Tiểu dự án </w:t>
      </w:r>
      <w:r w:rsidR="0079333F">
        <w:rPr>
          <w:sz w:val="28"/>
          <w:szCs w:val="28"/>
          <w:lang w:val="nl-BE" w:eastAsia="x-none"/>
        </w:rPr>
        <w:t>1</w:t>
      </w:r>
      <w:r w:rsidR="000C59AA" w:rsidRPr="000C59AA">
        <w:rPr>
          <w:sz w:val="28"/>
          <w:szCs w:val="28"/>
          <w:lang w:val="nl-BE" w:eastAsia="x-none"/>
        </w:rPr>
        <w:t xml:space="preserve"> </w:t>
      </w:r>
      <w:r w:rsidR="00047992">
        <w:rPr>
          <w:sz w:val="28"/>
          <w:szCs w:val="28"/>
          <w:lang w:val="nl-BE" w:eastAsia="x-none"/>
        </w:rPr>
        <w:t xml:space="preserve">- </w:t>
      </w:r>
      <w:r w:rsidR="00047992" w:rsidRPr="00047992">
        <w:rPr>
          <w:sz w:val="28"/>
          <w:szCs w:val="28"/>
          <w:lang w:val="nl-BE" w:eastAsia="x-none"/>
        </w:rPr>
        <w:t>Hỗ trợ phát triển sản xuất trong lĩnh vực nông nghiệp</w:t>
      </w:r>
      <w:r w:rsidR="00047992">
        <w:rPr>
          <w:sz w:val="28"/>
          <w:szCs w:val="28"/>
          <w:lang w:val="nl-BE" w:eastAsia="x-none"/>
        </w:rPr>
        <w:t xml:space="preserve"> thuộc D</w:t>
      </w:r>
      <w:r w:rsidR="000C59AA" w:rsidRPr="000C59AA">
        <w:rPr>
          <w:sz w:val="28"/>
          <w:szCs w:val="28"/>
          <w:lang w:val="nl-BE" w:eastAsia="x-none"/>
        </w:rPr>
        <w:t xml:space="preserve">ự án </w:t>
      </w:r>
      <w:r w:rsidR="0079333F">
        <w:rPr>
          <w:sz w:val="28"/>
          <w:szCs w:val="28"/>
          <w:lang w:val="nl-BE" w:eastAsia="x-none"/>
        </w:rPr>
        <w:t>3</w:t>
      </w:r>
      <w:r w:rsidR="00047992">
        <w:rPr>
          <w:sz w:val="28"/>
          <w:szCs w:val="28"/>
          <w:lang w:val="nl-BE" w:eastAsia="x-none"/>
        </w:rPr>
        <w:t xml:space="preserve"> - </w:t>
      </w:r>
      <w:r w:rsidR="00047992" w:rsidRPr="00047992">
        <w:rPr>
          <w:sz w:val="28"/>
          <w:szCs w:val="28"/>
          <w:lang w:val="nl-BE" w:eastAsia="x-none"/>
        </w:rPr>
        <w:t>Hỗ trợ phát triển sản xuất, cải thiện dinh dưỡng</w:t>
      </w:r>
      <w:r w:rsidR="000C59AA" w:rsidRPr="000C59AA">
        <w:rPr>
          <w:sz w:val="28"/>
          <w:szCs w:val="28"/>
          <w:lang w:val="nl-BE" w:eastAsia="x-none"/>
        </w:rPr>
        <w:t xml:space="preserve">), quy định: </w:t>
      </w:r>
      <w:r w:rsidR="000C59AA">
        <w:rPr>
          <w:sz w:val="28"/>
          <w:szCs w:val="28"/>
          <w:lang w:val="nl-BE" w:eastAsia="x-none"/>
        </w:rPr>
        <w:t>“</w:t>
      </w:r>
      <w:r w:rsidR="000C59AA" w:rsidRPr="000C59AA">
        <w:rPr>
          <w:i/>
          <w:sz w:val="28"/>
          <w:szCs w:val="28"/>
          <w:lang w:val="nl-BE" w:eastAsia="x-none"/>
        </w:rPr>
        <w:t>Phân bổ cho các địa phương: Thực hiện phân bổ vốn theo dự án phát triển sản xuất theo chuỗi giá trị được cấp có thẩm quyền phê duyệt</w:t>
      </w:r>
      <w:r w:rsidR="000C59AA" w:rsidRPr="000C59AA">
        <w:rPr>
          <w:sz w:val="28"/>
          <w:szCs w:val="28"/>
          <w:lang w:val="nl-BE" w:eastAsia="x-none"/>
        </w:rPr>
        <w:t>”</w:t>
      </w:r>
      <w:r w:rsidR="000C59AA">
        <w:rPr>
          <w:sz w:val="28"/>
          <w:szCs w:val="28"/>
          <w:lang w:val="nl-BE" w:eastAsia="x-none"/>
        </w:rPr>
        <w:t>.</w:t>
      </w:r>
    </w:p>
    <w:p w:rsidR="00667EB5" w:rsidRDefault="000C59AA" w:rsidP="00667EB5">
      <w:pPr>
        <w:spacing w:before="120"/>
        <w:ind w:firstLine="720"/>
        <w:jc w:val="both"/>
        <w:rPr>
          <w:sz w:val="28"/>
          <w:szCs w:val="28"/>
          <w:lang w:val="nl-BE" w:eastAsia="x-none"/>
        </w:rPr>
      </w:pPr>
      <w:r w:rsidRPr="00667EB5">
        <w:rPr>
          <w:b/>
          <w:i/>
          <w:sz w:val="28"/>
          <w:szCs w:val="28"/>
          <w:lang w:val="nl-BE" w:eastAsia="x-none"/>
        </w:rPr>
        <w:t>- Đề nghị sửa đổi, bổ sung như sau</w:t>
      </w:r>
      <w:r>
        <w:rPr>
          <w:sz w:val="28"/>
          <w:szCs w:val="28"/>
          <w:lang w:val="nl-BE" w:eastAsia="x-none"/>
        </w:rPr>
        <w:t>: “</w:t>
      </w:r>
    </w:p>
    <w:p w:rsidR="00667EB5" w:rsidRDefault="00667EB5" w:rsidP="00667EB5">
      <w:pPr>
        <w:spacing w:before="120"/>
        <w:ind w:firstLine="720"/>
        <w:jc w:val="both"/>
        <w:rPr>
          <w:sz w:val="28"/>
          <w:szCs w:val="28"/>
          <w:lang w:val="nl-NL"/>
        </w:rPr>
      </w:pPr>
      <w:r>
        <w:rPr>
          <w:sz w:val="28"/>
          <w:szCs w:val="28"/>
        </w:rPr>
        <w:t xml:space="preserve">“b) </w:t>
      </w:r>
      <w:r>
        <w:rPr>
          <w:sz w:val="28"/>
          <w:szCs w:val="28"/>
          <w:lang w:val="nl-NL"/>
        </w:rPr>
        <w:t>Phân bổ cho các địa phương: Theo tiêu chí và hệ số cụ thể như sau:</w:t>
      </w:r>
    </w:p>
    <w:p w:rsidR="00667EB5" w:rsidRPr="005B0D0D" w:rsidRDefault="00667EB5" w:rsidP="00667EB5">
      <w:pPr>
        <w:pStyle w:val="BodyText0"/>
        <w:spacing w:before="120" w:after="0"/>
        <w:ind w:firstLine="720"/>
        <w:jc w:val="both"/>
        <w:rPr>
          <w:sz w:val="28"/>
          <w:szCs w:val="28"/>
          <w:lang w:val="nl-NL"/>
        </w:rPr>
      </w:pPr>
      <w:r>
        <w:rPr>
          <w:sz w:val="28"/>
          <w:szCs w:val="28"/>
          <w:lang w:val="nl-NL"/>
        </w:rPr>
        <w:t>-</w:t>
      </w:r>
      <w:r w:rsidRPr="005B0D0D">
        <w:rPr>
          <w:sz w:val="28"/>
          <w:szCs w:val="28"/>
          <w:lang w:val="nl-NL"/>
        </w:rPr>
        <w:t xml:space="preserve">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667EB5" w:rsidRPr="005B0D0D" w:rsidTr="007C6CBE">
        <w:trPr>
          <w:jc w:val="center"/>
        </w:trPr>
        <w:tc>
          <w:tcPr>
            <w:tcW w:w="6071" w:type="dxa"/>
            <w:shd w:val="clear" w:color="auto" w:fill="auto"/>
          </w:tcPr>
          <w:p w:rsidR="00667EB5" w:rsidRPr="005B0D0D" w:rsidRDefault="00667EB5" w:rsidP="007C6CBE">
            <w:pPr>
              <w:spacing w:before="60" w:after="60"/>
              <w:jc w:val="center"/>
              <w:rPr>
                <w:b/>
                <w:sz w:val="26"/>
                <w:szCs w:val="26"/>
              </w:rPr>
            </w:pPr>
            <w:r w:rsidRPr="005B0D0D">
              <w:rPr>
                <w:b/>
                <w:sz w:val="26"/>
                <w:szCs w:val="26"/>
              </w:rPr>
              <w:t>Tổng tỷ lệ hộ nghèo và hộ cận nghèo</w:t>
            </w:r>
          </w:p>
        </w:tc>
        <w:tc>
          <w:tcPr>
            <w:tcW w:w="2127" w:type="dxa"/>
            <w:shd w:val="clear" w:color="auto" w:fill="auto"/>
          </w:tcPr>
          <w:p w:rsidR="00667EB5" w:rsidRPr="005B0D0D" w:rsidRDefault="00667EB5" w:rsidP="007C6CBE">
            <w:pPr>
              <w:spacing w:before="60" w:after="60"/>
              <w:jc w:val="center"/>
              <w:rPr>
                <w:b/>
                <w:sz w:val="26"/>
                <w:szCs w:val="26"/>
              </w:rPr>
            </w:pPr>
            <w:r w:rsidRPr="005B0D0D">
              <w:rPr>
                <w:b/>
                <w:sz w:val="26"/>
                <w:szCs w:val="26"/>
              </w:rPr>
              <w:t>Hệ số</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Dưới 20%</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0,4</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20% đến dưới 30%</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0,5</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30% đến dưới 40%</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0,6</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40% đến dưới 50%</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0,7</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50% đến dưới 60%</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0,8</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60% trở lên</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0,9</w:t>
            </w:r>
          </w:p>
        </w:tc>
      </w:tr>
    </w:tbl>
    <w:p w:rsidR="00667EB5" w:rsidRPr="005B0D0D" w:rsidRDefault="00667EB5" w:rsidP="00667EB5">
      <w:pPr>
        <w:pStyle w:val="BodyText0"/>
        <w:tabs>
          <w:tab w:val="left" w:pos="1560"/>
        </w:tabs>
        <w:spacing w:before="120" w:after="0"/>
        <w:ind w:firstLine="720"/>
        <w:jc w:val="both"/>
        <w:rPr>
          <w:sz w:val="28"/>
          <w:szCs w:val="28"/>
          <w:lang w:val="en-US"/>
        </w:rPr>
      </w:pPr>
      <w:r>
        <w:rPr>
          <w:sz w:val="28"/>
          <w:szCs w:val="28"/>
          <w:lang w:val="en-US"/>
        </w:rPr>
        <w:t>-</w:t>
      </w:r>
      <w:r w:rsidRPr="005B0D0D">
        <w:rPr>
          <w:sz w:val="28"/>
          <w:szCs w:val="28"/>
          <w:lang w:val="en-US"/>
        </w:rPr>
        <w:t xml:space="preserve">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667EB5" w:rsidRPr="005B0D0D" w:rsidTr="007C6CBE">
        <w:trPr>
          <w:jc w:val="center"/>
        </w:trPr>
        <w:tc>
          <w:tcPr>
            <w:tcW w:w="6071" w:type="dxa"/>
            <w:shd w:val="clear" w:color="auto" w:fill="auto"/>
          </w:tcPr>
          <w:p w:rsidR="00667EB5" w:rsidRPr="005B0D0D" w:rsidRDefault="00667EB5" w:rsidP="007C6CBE">
            <w:pPr>
              <w:spacing w:before="60" w:after="60"/>
              <w:jc w:val="center"/>
              <w:rPr>
                <w:b/>
                <w:sz w:val="26"/>
                <w:szCs w:val="26"/>
              </w:rPr>
            </w:pPr>
            <w:r w:rsidRPr="005B0D0D">
              <w:rPr>
                <w:sz w:val="28"/>
                <w:szCs w:val="28"/>
              </w:rPr>
              <w:t xml:space="preserve"> </w:t>
            </w:r>
            <w:r w:rsidRPr="005B0D0D">
              <w:rPr>
                <w:sz w:val="28"/>
                <w:szCs w:val="28"/>
              </w:rPr>
              <w:tab/>
            </w:r>
            <w:r w:rsidRPr="005B0D0D">
              <w:rPr>
                <w:b/>
                <w:sz w:val="26"/>
                <w:szCs w:val="26"/>
              </w:rPr>
              <w:t>Tổng số hộ nghèo và hộ cận nghèo</w:t>
            </w:r>
          </w:p>
        </w:tc>
        <w:tc>
          <w:tcPr>
            <w:tcW w:w="2127" w:type="dxa"/>
            <w:shd w:val="clear" w:color="auto" w:fill="auto"/>
          </w:tcPr>
          <w:p w:rsidR="00667EB5" w:rsidRPr="005B0D0D" w:rsidRDefault="00667EB5" w:rsidP="007C6CBE">
            <w:pPr>
              <w:spacing w:before="60" w:after="60"/>
              <w:jc w:val="center"/>
              <w:rPr>
                <w:b/>
                <w:sz w:val="26"/>
                <w:szCs w:val="26"/>
              </w:rPr>
            </w:pPr>
            <w:r w:rsidRPr="005B0D0D">
              <w:rPr>
                <w:b/>
                <w:sz w:val="26"/>
                <w:szCs w:val="26"/>
              </w:rPr>
              <w:t>Hệ số</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Dưới 2.000 hộ</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0,4</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2.000 hộ đến dưới 3.000 hộ</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0,5</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lastRenderedPageBreak/>
              <w:t>Từ 3.000 hộ đến dưới 4.000 hộ</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0,6</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4.000 hộ đến dưới 5.000 hộ</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0,7</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5.000 hộ trở lên</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0,8</w:t>
            </w:r>
          </w:p>
        </w:tc>
      </w:tr>
    </w:tbl>
    <w:p w:rsidR="00667EB5" w:rsidRPr="005B0D0D" w:rsidRDefault="00667EB5" w:rsidP="00667EB5">
      <w:pPr>
        <w:pStyle w:val="BodyText0"/>
        <w:spacing w:before="120"/>
        <w:ind w:firstLine="720"/>
        <w:jc w:val="both"/>
        <w:rPr>
          <w:sz w:val="28"/>
          <w:szCs w:val="28"/>
          <w:lang w:val="en-US"/>
        </w:rPr>
      </w:pPr>
      <w:r>
        <w:rPr>
          <w:sz w:val="28"/>
          <w:szCs w:val="28"/>
          <w:lang w:val="en-US"/>
        </w:rPr>
        <w:t>-</w:t>
      </w:r>
      <w:r w:rsidRPr="005B0D0D">
        <w:rPr>
          <w:sz w:val="28"/>
          <w:szCs w:val="28"/>
          <w:lang w:val="en-US"/>
        </w:rPr>
        <w:t xml:space="preserve"> Tiêu chí 3: Địa bàn khó khăn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667EB5" w:rsidRPr="005B0D0D" w:rsidTr="007C6CBE">
        <w:trPr>
          <w:jc w:val="center"/>
        </w:trPr>
        <w:tc>
          <w:tcPr>
            <w:tcW w:w="6071" w:type="dxa"/>
            <w:shd w:val="clear" w:color="auto" w:fill="auto"/>
          </w:tcPr>
          <w:p w:rsidR="00667EB5" w:rsidRPr="005B0D0D" w:rsidRDefault="00667EB5" w:rsidP="007C6CBE">
            <w:pPr>
              <w:spacing w:before="60" w:after="60"/>
              <w:jc w:val="center"/>
              <w:rPr>
                <w:b/>
                <w:sz w:val="26"/>
                <w:szCs w:val="26"/>
              </w:rPr>
            </w:pPr>
            <w:r w:rsidRPr="005B0D0D">
              <w:rPr>
                <w:b/>
                <w:sz w:val="26"/>
                <w:szCs w:val="26"/>
              </w:rPr>
              <w:t>Địa bàn khó khăn</w:t>
            </w:r>
          </w:p>
        </w:tc>
        <w:tc>
          <w:tcPr>
            <w:tcW w:w="2127" w:type="dxa"/>
            <w:shd w:val="clear" w:color="auto" w:fill="auto"/>
          </w:tcPr>
          <w:p w:rsidR="00667EB5" w:rsidRPr="005B0D0D" w:rsidRDefault="00667EB5" w:rsidP="007C6CBE">
            <w:pPr>
              <w:spacing w:before="60" w:after="60"/>
              <w:jc w:val="center"/>
              <w:rPr>
                <w:b/>
                <w:sz w:val="26"/>
                <w:szCs w:val="26"/>
              </w:rPr>
            </w:pPr>
            <w:r w:rsidRPr="005B0D0D">
              <w:rPr>
                <w:b/>
                <w:sz w:val="26"/>
                <w:szCs w:val="26"/>
              </w:rPr>
              <w:t>Hệ số</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Huyện nghèo</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0,12</w:t>
            </w:r>
          </w:p>
        </w:tc>
      </w:tr>
    </w:tbl>
    <w:p w:rsidR="00667EB5" w:rsidRPr="005B0D0D" w:rsidRDefault="00667EB5" w:rsidP="00667EB5">
      <w:pPr>
        <w:pStyle w:val="BodyText0"/>
        <w:spacing w:before="120"/>
        <w:ind w:firstLine="720"/>
        <w:jc w:val="both"/>
        <w:rPr>
          <w:sz w:val="28"/>
          <w:szCs w:val="28"/>
          <w:lang w:val="nl-NL"/>
        </w:rPr>
      </w:pPr>
      <w:r>
        <w:rPr>
          <w:sz w:val="28"/>
          <w:szCs w:val="28"/>
          <w:lang w:val="nl-NL"/>
        </w:rPr>
        <w:t>-</w:t>
      </w:r>
      <w:r w:rsidRPr="005B0D0D">
        <w:rPr>
          <w:sz w:val="28"/>
          <w:szCs w:val="28"/>
          <w:lang w:val="nl-NL"/>
        </w:rPr>
        <w:t xml:space="preserve"> Tiêu chí 4: Số đơn vị hành chính cấp xã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667EB5" w:rsidRPr="005B0D0D" w:rsidTr="007C6CBE">
        <w:trPr>
          <w:tblHeader/>
          <w:jc w:val="center"/>
        </w:trPr>
        <w:tc>
          <w:tcPr>
            <w:tcW w:w="6071" w:type="dxa"/>
            <w:shd w:val="clear" w:color="auto" w:fill="auto"/>
          </w:tcPr>
          <w:p w:rsidR="00667EB5" w:rsidRPr="005B0D0D" w:rsidRDefault="00667EB5" w:rsidP="007C6CBE">
            <w:pPr>
              <w:pStyle w:val="BodyText0"/>
              <w:spacing w:before="60" w:after="0"/>
              <w:ind w:firstLine="720"/>
              <w:jc w:val="both"/>
              <w:rPr>
                <w:b/>
                <w:sz w:val="26"/>
                <w:szCs w:val="26"/>
                <w:lang w:val="nl-NL"/>
              </w:rPr>
            </w:pPr>
            <w:r w:rsidRPr="005B0D0D">
              <w:rPr>
                <w:b/>
                <w:sz w:val="26"/>
                <w:szCs w:val="26"/>
              </w:rPr>
              <w:t xml:space="preserve"> </w:t>
            </w:r>
            <w:r w:rsidRPr="005B0D0D">
              <w:rPr>
                <w:b/>
                <w:sz w:val="26"/>
                <w:szCs w:val="26"/>
              </w:rPr>
              <w:tab/>
            </w:r>
            <w:r w:rsidRPr="005B0D0D">
              <w:rPr>
                <w:b/>
                <w:sz w:val="26"/>
                <w:szCs w:val="26"/>
                <w:lang w:val="nl-NL"/>
              </w:rPr>
              <w:t>Số đơn vị hành chính cấp xã</w:t>
            </w:r>
          </w:p>
        </w:tc>
        <w:tc>
          <w:tcPr>
            <w:tcW w:w="2127" w:type="dxa"/>
            <w:shd w:val="clear" w:color="auto" w:fill="auto"/>
          </w:tcPr>
          <w:p w:rsidR="00667EB5" w:rsidRPr="005B0D0D" w:rsidRDefault="00667EB5" w:rsidP="007C6CBE">
            <w:pPr>
              <w:spacing w:before="60" w:after="60"/>
              <w:jc w:val="center"/>
              <w:rPr>
                <w:b/>
                <w:sz w:val="26"/>
                <w:szCs w:val="26"/>
              </w:rPr>
            </w:pPr>
            <w:r w:rsidRPr="005B0D0D">
              <w:rPr>
                <w:b/>
                <w:sz w:val="26"/>
                <w:szCs w:val="26"/>
              </w:rPr>
              <w:t>Hệ số</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Dưới 11 xã</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1,0</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sidRPr="005B0D0D">
              <w:rPr>
                <w:sz w:val="26"/>
                <w:szCs w:val="26"/>
              </w:rPr>
              <w:t>Từ 11 xã đến 15 xã</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1,15</w:t>
            </w:r>
          </w:p>
        </w:tc>
      </w:tr>
      <w:tr w:rsidR="00667EB5" w:rsidRPr="005B0D0D" w:rsidTr="007C6CBE">
        <w:trPr>
          <w:jc w:val="center"/>
        </w:trPr>
        <w:tc>
          <w:tcPr>
            <w:tcW w:w="6071" w:type="dxa"/>
            <w:shd w:val="clear" w:color="auto" w:fill="auto"/>
          </w:tcPr>
          <w:p w:rsidR="00667EB5" w:rsidRPr="005B0D0D" w:rsidRDefault="00667EB5" w:rsidP="007C6CBE">
            <w:pPr>
              <w:spacing w:before="60" w:after="60"/>
              <w:rPr>
                <w:sz w:val="26"/>
                <w:szCs w:val="26"/>
              </w:rPr>
            </w:pPr>
            <w:r>
              <w:rPr>
                <w:sz w:val="26"/>
                <w:szCs w:val="26"/>
              </w:rPr>
              <w:t>Từ 16 xã trở lên</w:t>
            </w:r>
            <w:r w:rsidRPr="005B0D0D">
              <w:rPr>
                <w:sz w:val="26"/>
                <w:szCs w:val="26"/>
              </w:rPr>
              <w:t xml:space="preserve"> </w:t>
            </w:r>
          </w:p>
        </w:tc>
        <w:tc>
          <w:tcPr>
            <w:tcW w:w="2127" w:type="dxa"/>
            <w:shd w:val="clear" w:color="auto" w:fill="auto"/>
          </w:tcPr>
          <w:p w:rsidR="00667EB5" w:rsidRPr="005B0D0D" w:rsidRDefault="00667EB5" w:rsidP="007C6CBE">
            <w:pPr>
              <w:spacing w:before="60" w:after="60"/>
              <w:jc w:val="center"/>
              <w:rPr>
                <w:sz w:val="26"/>
                <w:szCs w:val="26"/>
              </w:rPr>
            </w:pPr>
            <w:r w:rsidRPr="005B0D0D">
              <w:rPr>
                <w:sz w:val="26"/>
                <w:szCs w:val="26"/>
              </w:rPr>
              <w:t>1,3</w:t>
            </w:r>
          </w:p>
        </w:tc>
      </w:tr>
    </w:tbl>
    <w:p w:rsidR="00667EB5" w:rsidRPr="005B0D0D" w:rsidRDefault="00667EB5" w:rsidP="00667EB5">
      <w:pPr>
        <w:pStyle w:val="BodyText0"/>
        <w:spacing w:before="120" w:after="0"/>
        <w:ind w:firstLine="720"/>
        <w:jc w:val="both"/>
        <w:rPr>
          <w:sz w:val="28"/>
          <w:szCs w:val="28"/>
          <w:lang w:val="nl-NL"/>
        </w:rPr>
      </w:pPr>
      <w:r>
        <w:rPr>
          <w:sz w:val="28"/>
          <w:szCs w:val="28"/>
          <w:lang w:val="nl-NL"/>
        </w:rPr>
        <w:t>c)</w:t>
      </w:r>
      <w:r w:rsidRPr="005B0D0D">
        <w:rPr>
          <w:sz w:val="28"/>
          <w:szCs w:val="28"/>
          <w:lang w:val="nl-NL"/>
        </w:rPr>
        <w:t xml:space="preserve"> Phương pháp tính, xác định phân bổ vốn cho địa phương</w:t>
      </w:r>
    </w:p>
    <w:p w:rsidR="00667EB5" w:rsidRPr="005B0D0D" w:rsidRDefault="00667EB5" w:rsidP="00667EB5">
      <w:pPr>
        <w:pStyle w:val="BodyText0"/>
        <w:spacing w:before="120" w:after="0"/>
        <w:ind w:firstLine="720"/>
        <w:jc w:val="both"/>
        <w:rPr>
          <w:b/>
          <w:sz w:val="28"/>
          <w:szCs w:val="28"/>
          <w:vertAlign w:val="subscript"/>
          <w:lang w:val="nl-NL"/>
        </w:rPr>
      </w:pPr>
      <w:r w:rsidRPr="005B0D0D">
        <w:rPr>
          <w:sz w:val="28"/>
          <w:szCs w:val="28"/>
          <w:lang w:val="nl-NL"/>
        </w:rPr>
        <w:t>Vốn ngân sách nhà nước phân bổ cho từng địa phương được tính theo công thức:</w:t>
      </w:r>
      <w:r w:rsidRPr="005B0D0D">
        <w:rPr>
          <w:sz w:val="28"/>
          <w:szCs w:val="28"/>
          <w:lang w:val="nl-NL"/>
        </w:rPr>
        <w:tab/>
      </w:r>
      <w:r w:rsidRPr="005B0D0D">
        <w:rPr>
          <w:sz w:val="28"/>
          <w:szCs w:val="28"/>
          <w:lang w:val="nl-NL"/>
        </w:rPr>
        <w:tab/>
      </w:r>
      <w:r w:rsidRPr="005B0D0D">
        <w:rPr>
          <w:sz w:val="28"/>
          <w:szCs w:val="28"/>
          <w:lang w:val="nl-NL"/>
        </w:rPr>
        <w:tab/>
      </w:r>
      <w:r w:rsidRPr="005B0D0D">
        <w:rPr>
          <w:b/>
          <w:sz w:val="28"/>
          <w:szCs w:val="28"/>
          <w:lang w:val="nl-NL"/>
        </w:rPr>
        <w:tab/>
        <w:t xml:space="preserve">     C</w:t>
      </w:r>
      <w:r w:rsidRPr="005B0D0D">
        <w:rPr>
          <w:b/>
          <w:sz w:val="28"/>
          <w:szCs w:val="28"/>
          <w:vertAlign w:val="subscript"/>
          <w:lang w:val="nl-NL"/>
        </w:rPr>
        <w:t>i</w:t>
      </w:r>
      <w:r w:rsidRPr="005B0D0D">
        <w:rPr>
          <w:b/>
          <w:sz w:val="28"/>
          <w:szCs w:val="28"/>
          <w:lang w:val="nl-NL"/>
        </w:rPr>
        <w:t xml:space="preserve"> = Q.X</w:t>
      </w:r>
      <w:r w:rsidRPr="005B0D0D">
        <w:rPr>
          <w:b/>
          <w:sz w:val="28"/>
          <w:szCs w:val="28"/>
          <w:vertAlign w:val="subscript"/>
          <w:lang w:val="nl-NL"/>
        </w:rPr>
        <w:t>i</w:t>
      </w:r>
      <w:r w:rsidRPr="005B0D0D">
        <w:rPr>
          <w:b/>
          <w:sz w:val="28"/>
          <w:szCs w:val="28"/>
          <w:lang w:val="nl-NL"/>
        </w:rPr>
        <w:t>.Y</w:t>
      </w:r>
      <w:r w:rsidRPr="005B0D0D">
        <w:rPr>
          <w:b/>
          <w:sz w:val="28"/>
          <w:szCs w:val="28"/>
          <w:vertAlign w:val="subscript"/>
          <w:lang w:val="nl-NL"/>
        </w:rPr>
        <w:t>i</w:t>
      </w:r>
    </w:p>
    <w:p w:rsidR="00667EB5" w:rsidRPr="005B0D0D" w:rsidRDefault="00667EB5" w:rsidP="00667EB5">
      <w:pPr>
        <w:pStyle w:val="BodyText0"/>
        <w:spacing w:before="120" w:after="0"/>
        <w:ind w:firstLine="720"/>
        <w:jc w:val="both"/>
        <w:rPr>
          <w:sz w:val="28"/>
          <w:szCs w:val="28"/>
          <w:lang w:val="nl-NL"/>
        </w:rPr>
      </w:pPr>
      <w:r w:rsidRPr="005B0D0D">
        <w:rPr>
          <w:sz w:val="28"/>
          <w:szCs w:val="28"/>
          <w:lang w:val="nl-NL"/>
        </w:rPr>
        <w:t>Trong đó:</w:t>
      </w:r>
    </w:p>
    <w:p w:rsidR="00667EB5" w:rsidRPr="005B0D0D" w:rsidRDefault="00667EB5" w:rsidP="00667EB5">
      <w:pPr>
        <w:pStyle w:val="BodyText0"/>
        <w:spacing w:before="120" w:after="0"/>
        <w:ind w:firstLine="720"/>
        <w:jc w:val="both"/>
        <w:rPr>
          <w:sz w:val="28"/>
          <w:szCs w:val="28"/>
          <w:lang w:val="nl-NL"/>
        </w:rPr>
      </w:pPr>
      <w:r w:rsidRPr="005B0D0D">
        <w:rPr>
          <w:b/>
          <w:sz w:val="28"/>
          <w:szCs w:val="28"/>
          <w:lang w:val="nl-NL"/>
        </w:rPr>
        <w:t>C</w:t>
      </w:r>
      <w:r w:rsidRPr="005B0D0D">
        <w:rPr>
          <w:b/>
          <w:sz w:val="28"/>
          <w:szCs w:val="28"/>
          <w:vertAlign w:val="subscript"/>
          <w:lang w:val="nl-NL"/>
        </w:rPr>
        <w:t>i</w:t>
      </w:r>
      <w:r w:rsidRPr="005B0D0D">
        <w:rPr>
          <w:sz w:val="28"/>
          <w:szCs w:val="28"/>
          <w:lang w:val="nl-NL"/>
        </w:rPr>
        <w:t xml:space="preserve"> là vốn ngân sách nhà nước phân bổ cho địa phương thứ i.</w:t>
      </w:r>
    </w:p>
    <w:p w:rsidR="00667EB5" w:rsidRPr="005B0D0D" w:rsidRDefault="00667EB5" w:rsidP="00667EB5">
      <w:pPr>
        <w:pStyle w:val="BodyText0"/>
        <w:spacing w:before="120" w:after="0"/>
        <w:ind w:firstLine="720"/>
        <w:jc w:val="both"/>
        <w:rPr>
          <w:sz w:val="28"/>
          <w:szCs w:val="28"/>
          <w:lang w:val="nl-NL"/>
        </w:rPr>
      </w:pPr>
      <w:r w:rsidRPr="005B0D0D">
        <w:rPr>
          <w:b/>
          <w:sz w:val="28"/>
          <w:szCs w:val="28"/>
          <w:lang w:val="nl-NL"/>
        </w:rPr>
        <w:t>X</w:t>
      </w:r>
      <w:r w:rsidRPr="005B0D0D">
        <w:rPr>
          <w:b/>
          <w:sz w:val="28"/>
          <w:szCs w:val="28"/>
          <w:vertAlign w:val="subscript"/>
          <w:lang w:val="nl-NL"/>
        </w:rPr>
        <w:t>i</w:t>
      </w:r>
      <w:r w:rsidRPr="005B0D0D">
        <w:rPr>
          <w:sz w:val="28"/>
          <w:szCs w:val="28"/>
          <w:lang w:val="nl-NL"/>
        </w:rPr>
        <w:t xml:space="preserve"> là tổng số các hệ số tiêu chí tổng tỷ lệ hộ nghèo và hộ cận nghèo; tổng số hộ nghèo và hộ cận nghèo của địa phương thứ i.</w:t>
      </w:r>
    </w:p>
    <w:p w:rsidR="00667EB5" w:rsidRPr="005B0D0D" w:rsidRDefault="00667EB5" w:rsidP="00667EB5">
      <w:pPr>
        <w:pStyle w:val="BodyText0"/>
        <w:spacing w:before="120" w:after="0"/>
        <w:ind w:firstLine="720"/>
        <w:jc w:val="both"/>
        <w:rPr>
          <w:sz w:val="28"/>
          <w:szCs w:val="28"/>
          <w:lang w:val="nl-NL"/>
        </w:rPr>
      </w:pPr>
      <w:r w:rsidRPr="005B0D0D">
        <w:rPr>
          <w:b/>
          <w:sz w:val="28"/>
          <w:szCs w:val="28"/>
          <w:lang w:val="nl-NL"/>
        </w:rPr>
        <w:t>Y</w:t>
      </w:r>
      <w:r w:rsidRPr="005B0D0D">
        <w:rPr>
          <w:b/>
          <w:sz w:val="28"/>
          <w:szCs w:val="28"/>
          <w:vertAlign w:val="subscript"/>
          <w:lang w:val="nl-NL"/>
        </w:rPr>
        <w:t>i</w:t>
      </w:r>
      <w:r w:rsidRPr="005B0D0D">
        <w:rPr>
          <w:sz w:val="28"/>
          <w:szCs w:val="28"/>
          <w:vertAlign w:val="subscript"/>
          <w:lang w:val="nl-NL"/>
        </w:rPr>
        <w:t xml:space="preserve"> </w:t>
      </w:r>
      <w:r w:rsidRPr="005B0D0D">
        <w:rPr>
          <w:sz w:val="28"/>
          <w:szCs w:val="28"/>
          <w:lang w:val="nl-NL"/>
        </w:rPr>
        <w:t xml:space="preserve">là tổng hệ số tiêu chí vùng khó khăn, số đơn vị hành chính cấp xã của địa phương thứ i, được tính theo công thức: </w:t>
      </w:r>
      <w:r w:rsidRPr="005B0D0D">
        <w:rPr>
          <w:b/>
          <w:sz w:val="28"/>
          <w:szCs w:val="28"/>
          <w:lang w:val="nl-NL"/>
        </w:rPr>
        <w:t>Y</w:t>
      </w:r>
      <w:r w:rsidRPr="005B0D0D">
        <w:rPr>
          <w:b/>
          <w:sz w:val="28"/>
          <w:szCs w:val="28"/>
          <w:vertAlign w:val="subscript"/>
          <w:lang w:val="nl-NL"/>
        </w:rPr>
        <w:t>i</w:t>
      </w:r>
      <w:r w:rsidRPr="005B0D0D">
        <w:rPr>
          <w:sz w:val="28"/>
          <w:szCs w:val="28"/>
          <w:vertAlign w:val="subscript"/>
          <w:lang w:val="nl-NL"/>
        </w:rPr>
        <w:t xml:space="preserve"> </w:t>
      </w:r>
      <w:r w:rsidRPr="005B0D0D">
        <w:rPr>
          <w:sz w:val="28"/>
          <w:szCs w:val="28"/>
          <w:lang w:val="nl-NL"/>
        </w:rPr>
        <w:t xml:space="preserve"> = HN</w:t>
      </w:r>
      <w:r w:rsidRPr="005B0D0D">
        <w:rPr>
          <w:sz w:val="28"/>
          <w:szCs w:val="28"/>
          <w:vertAlign w:val="subscript"/>
          <w:lang w:val="nl-NL"/>
        </w:rPr>
        <w:t>i</w:t>
      </w:r>
      <w:r w:rsidRPr="005B0D0D">
        <w:rPr>
          <w:sz w:val="28"/>
          <w:szCs w:val="28"/>
          <w:lang w:val="nl-NL"/>
        </w:rPr>
        <w:t xml:space="preserve"> x 2,5 + ĐV</w:t>
      </w:r>
      <w:r w:rsidRPr="005B0D0D">
        <w:rPr>
          <w:sz w:val="28"/>
          <w:szCs w:val="28"/>
          <w:vertAlign w:val="subscript"/>
          <w:lang w:val="nl-NL"/>
        </w:rPr>
        <w:t>i</w:t>
      </w:r>
    </w:p>
    <w:p w:rsidR="00667EB5" w:rsidRPr="005B0D0D" w:rsidRDefault="00667EB5" w:rsidP="00667EB5">
      <w:pPr>
        <w:pStyle w:val="BodyText0"/>
        <w:spacing w:before="120" w:after="0"/>
        <w:ind w:firstLine="720"/>
        <w:jc w:val="both"/>
        <w:rPr>
          <w:sz w:val="28"/>
          <w:szCs w:val="28"/>
          <w:lang w:val="nl-NL"/>
        </w:rPr>
      </w:pPr>
      <w:r w:rsidRPr="005B0D0D">
        <w:rPr>
          <w:sz w:val="28"/>
          <w:szCs w:val="28"/>
          <w:lang w:val="nl-NL"/>
        </w:rPr>
        <w:t>HN</w:t>
      </w:r>
      <w:r w:rsidRPr="005B0D0D">
        <w:rPr>
          <w:sz w:val="28"/>
          <w:szCs w:val="28"/>
          <w:vertAlign w:val="subscript"/>
          <w:lang w:val="nl-NL"/>
        </w:rPr>
        <w:t>i</w:t>
      </w:r>
      <w:r w:rsidRPr="005B0D0D">
        <w:rPr>
          <w:sz w:val="28"/>
          <w:szCs w:val="28"/>
          <w:lang w:val="nl-NL"/>
        </w:rPr>
        <w:t xml:space="preserve"> là hệ số của địa bàn khó khăn (huyện nghèo) của địa phương thứ i.</w:t>
      </w:r>
    </w:p>
    <w:p w:rsidR="00667EB5" w:rsidRPr="005B0D0D" w:rsidRDefault="00667EB5" w:rsidP="00667EB5">
      <w:pPr>
        <w:pStyle w:val="BodyText0"/>
        <w:spacing w:before="120" w:after="0"/>
        <w:ind w:firstLine="720"/>
        <w:jc w:val="both"/>
        <w:rPr>
          <w:sz w:val="28"/>
          <w:szCs w:val="28"/>
          <w:lang w:val="nl-NL"/>
        </w:rPr>
      </w:pPr>
      <w:r w:rsidRPr="005B0D0D">
        <w:rPr>
          <w:sz w:val="28"/>
          <w:szCs w:val="28"/>
          <w:lang w:val="nl-NL"/>
        </w:rPr>
        <w:t>ĐV</w:t>
      </w:r>
      <w:r w:rsidRPr="005B0D0D">
        <w:rPr>
          <w:sz w:val="28"/>
          <w:szCs w:val="28"/>
          <w:vertAlign w:val="subscript"/>
          <w:lang w:val="nl-NL"/>
        </w:rPr>
        <w:t xml:space="preserve">i </w:t>
      </w:r>
      <w:r w:rsidRPr="005B0D0D">
        <w:rPr>
          <w:sz w:val="28"/>
          <w:szCs w:val="28"/>
          <w:lang w:val="nl-NL"/>
        </w:rPr>
        <w:t>là hệ số đơn vị hành chính cấp xã của địa phương thứ i.</w:t>
      </w:r>
    </w:p>
    <w:p w:rsidR="00667EB5" w:rsidRPr="005B0D0D" w:rsidRDefault="00667EB5" w:rsidP="00667EB5">
      <w:pPr>
        <w:pStyle w:val="BodyText0"/>
        <w:spacing w:before="120" w:after="0"/>
        <w:ind w:firstLine="720"/>
        <w:jc w:val="both"/>
        <w:rPr>
          <w:sz w:val="28"/>
          <w:szCs w:val="28"/>
          <w:lang w:val="nl-NL"/>
        </w:rPr>
      </w:pPr>
      <w:r w:rsidRPr="005B0D0D">
        <w:rPr>
          <w:b/>
          <w:sz w:val="28"/>
          <w:szCs w:val="28"/>
          <w:lang w:val="nl-NL"/>
        </w:rPr>
        <w:t>Q</w:t>
      </w:r>
      <w:r w:rsidRPr="005B0D0D">
        <w:rPr>
          <w:sz w:val="28"/>
          <w:szCs w:val="28"/>
          <w:lang w:val="nl-NL"/>
        </w:rPr>
        <w:t xml:space="preserve"> là vốn bình quân của một huyện, được tính theo công thức:</w:t>
      </w:r>
    </w:p>
    <w:p w:rsidR="00667EB5" w:rsidRPr="002E03D2" w:rsidRDefault="002C7271" w:rsidP="00667EB5">
      <w:pPr>
        <w:jc w:val="center"/>
        <w:rPr>
          <w:bCs/>
          <w:sz w:val="28"/>
          <w:szCs w:val="28"/>
          <w:lang w:bidi="km-KH"/>
        </w:rPr>
      </w:pPr>
      <m:oMathPara>
        <m:oMathParaPr>
          <m:jc m:val="center"/>
        </m:oMathParaPr>
        <m:oMath>
          <m:sSub>
            <m:sSubPr>
              <m:ctrlPr>
                <w:rPr>
                  <w:rFonts w:ascii="Cambria Math" w:hAnsi="Cambria Math"/>
                  <w:sz w:val="28"/>
                  <w:szCs w:val="28"/>
                  <w:lang w:bidi="km-KH"/>
                </w:rPr>
              </m:ctrlPr>
            </m:sSubPr>
            <m:e>
              <m:r>
                <m:rPr>
                  <m:sty m:val="bi"/>
                </m:rPr>
                <w:rPr>
                  <w:rFonts w:ascii="Cambria Math" w:hAnsi="Cambria Math"/>
                  <w:sz w:val="28"/>
                  <w:szCs w:val="28"/>
                  <w:lang w:bidi="km-KH"/>
                </w:rPr>
                <m:t>Q</m:t>
              </m:r>
            </m:e>
            <m:sub/>
          </m:sSub>
          <m:r>
            <m:rPr>
              <m:sty m:val="p"/>
            </m:rPr>
            <w:rPr>
              <w:rFonts w:ascii="Cambria Math"/>
              <w:sz w:val="28"/>
              <w:szCs w:val="28"/>
              <w:lang w:bidi="km-KH"/>
            </w:rPr>
            <m:t>=</m:t>
          </m:r>
          <m:f>
            <m:fPr>
              <m:ctrlPr>
                <w:rPr>
                  <w:rFonts w:ascii="Cambria Math" w:hAnsi="Cambria Math"/>
                  <w:bCs/>
                  <w:sz w:val="28"/>
                  <w:szCs w:val="28"/>
                  <w:lang w:bidi="km-KH"/>
                </w:rPr>
              </m:ctrlPr>
            </m:fPr>
            <m:num>
              <m:sSub>
                <m:sSubPr>
                  <m:ctrlPr>
                    <w:rPr>
                      <w:rFonts w:ascii="Cambria Math" w:hAnsi="Cambria Math"/>
                      <w:b/>
                      <w:sz w:val="28"/>
                      <w:szCs w:val="28"/>
                      <w:lang w:bidi="km-KH"/>
                    </w:rPr>
                  </m:ctrlPr>
                </m:sSubPr>
                <m:e>
                  <m:r>
                    <m:rPr>
                      <m:sty m:val="b"/>
                    </m:rPr>
                    <w:rPr>
                      <w:rFonts w:ascii="Cambria Math" w:hAnsi="Cambria Math"/>
                      <w:sz w:val="28"/>
                      <w:szCs w:val="28"/>
                      <w:lang w:bidi="km-KH"/>
                    </w:rPr>
                    <m:t>G</m:t>
                  </m:r>
                </m:e>
                <m:sub/>
              </m:sSub>
            </m:num>
            <m:den>
              <m:nary>
                <m:naryPr>
                  <m:chr m:val="∑"/>
                  <m:limLoc m:val="undOvr"/>
                  <m:ctrlPr>
                    <w:rPr>
                      <w:rFonts w:ascii="Cambria Math" w:hAnsi="Cambria Math"/>
                      <w:sz w:val="28"/>
                      <w:szCs w:val="28"/>
                      <w:lang w:val="nl-NL"/>
                    </w:rPr>
                  </m:ctrlPr>
                </m:naryPr>
                <m:sub>
                  <m:r>
                    <m:rPr>
                      <m:sty m:val="p"/>
                    </m:rPr>
                    <w:rPr>
                      <w:rFonts w:ascii="Cambria Math" w:hAnsi="Cambria Math"/>
                      <w:sz w:val="28"/>
                      <w:szCs w:val="28"/>
                      <w:lang w:val="nl-NL"/>
                    </w:rPr>
                    <m:t>i</m:t>
                  </m:r>
                  <m:r>
                    <m:rPr>
                      <m:sty m:val="p"/>
                    </m:rPr>
                    <w:rPr>
                      <w:rFonts w:ascii="Cambria Math"/>
                      <w:sz w:val="28"/>
                      <w:szCs w:val="28"/>
                      <w:lang w:val="nl-NL"/>
                    </w:rPr>
                    <m:t>=1</m:t>
                  </m:r>
                </m:sub>
                <m:sup>
                  <m:r>
                    <m:rPr>
                      <m:sty m:val="p"/>
                    </m:rPr>
                    <w:rPr>
                      <w:rFonts w:ascii="Cambria Math" w:hAnsi="Cambria Math"/>
                      <w:sz w:val="28"/>
                      <w:szCs w:val="28"/>
                      <w:lang w:val="nl-NL"/>
                    </w:rPr>
                    <m:t>n</m:t>
                  </m:r>
                </m:sup>
                <m:e>
                  <m:sSub>
                    <m:sSubPr>
                      <m:ctrlPr>
                        <w:rPr>
                          <w:rFonts w:ascii="Cambria Math" w:hAnsi="Cambria Math"/>
                          <w:sz w:val="28"/>
                          <w:szCs w:val="28"/>
                          <w:lang w:val="nl-NL"/>
                        </w:rPr>
                      </m:ctrlPr>
                    </m:sSubPr>
                    <m:e>
                      <m:r>
                        <m:rPr>
                          <m:sty m:val="p"/>
                        </m:rPr>
                        <w:rPr>
                          <w:rFonts w:ascii="Cambria Math" w:hAnsi="Cambria Math"/>
                          <w:sz w:val="28"/>
                          <w:szCs w:val="28"/>
                          <w:lang w:val="nl-NL"/>
                        </w:rPr>
                        <m:t>X</m:t>
                      </m:r>
                    </m:e>
                    <m:sub>
                      <m:r>
                        <m:rPr>
                          <m:sty m:val="p"/>
                        </m:rPr>
                        <w:rPr>
                          <w:rFonts w:ascii="Cambria Math" w:hAnsi="Cambria Math"/>
                          <w:sz w:val="28"/>
                          <w:szCs w:val="28"/>
                          <w:lang w:val="nl-NL"/>
                        </w:rPr>
                        <m:t>i</m:t>
                      </m:r>
                    </m:sub>
                  </m:sSub>
                  <m:r>
                    <m:rPr>
                      <m:sty m:val="p"/>
                    </m:rPr>
                    <w:rPr>
                      <w:rFonts w:ascii="Cambria Math" w:hAnsi="Cambria Math"/>
                      <w:sz w:val="28"/>
                      <w:szCs w:val="28"/>
                      <w:lang w:val="nl-NL"/>
                    </w:rPr>
                    <m:t>.</m:t>
                  </m:r>
                  <m:sSub>
                    <m:sSubPr>
                      <m:ctrlPr>
                        <w:rPr>
                          <w:rFonts w:ascii="Cambria Math" w:hAnsi="Cambria Math"/>
                          <w:sz w:val="28"/>
                          <w:szCs w:val="28"/>
                          <w:lang w:val="nl-NL"/>
                        </w:rPr>
                      </m:ctrlPr>
                    </m:sSubPr>
                    <m:e>
                      <m:r>
                        <m:rPr>
                          <m:sty m:val="p"/>
                        </m:rPr>
                        <w:rPr>
                          <w:rFonts w:ascii="Cambria Math" w:hAnsi="Cambria Math"/>
                          <w:sz w:val="28"/>
                          <w:szCs w:val="28"/>
                          <w:lang w:val="nl-NL"/>
                        </w:rPr>
                        <m:t>Y</m:t>
                      </m:r>
                    </m:e>
                    <m:sub>
                      <m:r>
                        <m:rPr>
                          <m:sty m:val="p"/>
                        </m:rPr>
                        <w:rPr>
                          <w:rFonts w:ascii="Cambria Math" w:hAnsi="Cambria Math"/>
                          <w:sz w:val="28"/>
                          <w:szCs w:val="28"/>
                          <w:lang w:val="nl-NL"/>
                        </w:rPr>
                        <m:t>i</m:t>
                      </m:r>
                    </m:sub>
                  </m:sSub>
                </m:e>
              </m:nary>
            </m:den>
          </m:f>
        </m:oMath>
      </m:oMathPara>
    </w:p>
    <w:p w:rsidR="00667EB5" w:rsidRDefault="00667EB5" w:rsidP="00667EB5">
      <w:pPr>
        <w:pStyle w:val="BodyText0"/>
        <w:spacing w:before="120" w:after="0"/>
        <w:ind w:firstLine="720"/>
        <w:jc w:val="both"/>
        <w:rPr>
          <w:bCs/>
          <w:sz w:val="28"/>
          <w:szCs w:val="28"/>
          <w:lang w:val="en-US" w:bidi="km-KH"/>
        </w:rPr>
      </w:pPr>
      <w:r w:rsidRPr="005B0D0D">
        <w:rPr>
          <w:bCs/>
          <w:sz w:val="28"/>
          <w:szCs w:val="28"/>
          <w:lang w:val="en-US" w:bidi="km-KH"/>
        </w:rPr>
        <w:t xml:space="preserve">G là tổng số vốn ngân sách nhà nước (bao gồm vốn ngân sách trung ương và vốn ngân sách địa phương) phân bổ cho các địa phương để thực hiện </w:t>
      </w:r>
      <w:r>
        <w:rPr>
          <w:bCs/>
          <w:sz w:val="28"/>
          <w:szCs w:val="28"/>
          <w:lang w:val="en-US" w:bidi="km-KH"/>
        </w:rPr>
        <w:t>tiểu dự án 1 của Dự án 3”.</w:t>
      </w:r>
    </w:p>
    <w:p w:rsidR="00667EB5" w:rsidRPr="00880679" w:rsidRDefault="000C59AA" w:rsidP="00667EB5">
      <w:pPr>
        <w:spacing w:before="120"/>
        <w:ind w:firstLine="720"/>
        <w:jc w:val="both"/>
        <w:rPr>
          <w:sz w:val="28"/>
          <w:szCs w:val="28"/>
          <w:lang w:val="nl-NL"/>
        </w:rPr>
      </w:pPr>
      <w:r w:rsidRPr="00880679">
        <w:rPr>
          <w:sz w:val="28"/>
          <w:szCs w:val="28"/>
          <w:lang w:val="nl-NL"/>
        </w:rPr>
        <w:t xml:space="preserve">Lý do sửa đổi, bổ sung: </w:t>
      </w:r>
      <w:r w:rsidR="00667EB5" w:rsidRPr="00880679">
        <w:rPr>
          <w:sz w:val="28"/>
          <w:szCs w:val="28"/>
          <w:lang w:val="nl-NL"/>
        </w:rPr>
        <w:t xml:space="preserve">Trong năm 2022, thực hiện phân bổ vốn theo Nghị quyết số 03/2022/NQ-HĐND của HĐND tỉnh - phân bổ theo dự án được duyệt gặp nhiều khó khăn, tiến độ triển khai chậm vì kế hoạch vốn hằng năm cấp huyện chưa được giao nên </w:t>
      </w:r>
      <w:r w:rsidR="00880679">
        <w:rPr>
          <w:sz w:val="28"/>
          <w:szCs w:val="28"/>
          <w:lang w:val="nl-NL"/>
        </w:rPr>
        <w:t>chưa chủ động, xác định</w:t>
      </w:r>
      <w:r w:rsidR="00667EB5" w:rsidRPr="00880679">
        <w:rPr>
          <w:sz w:val="28"/>
          <w:szCs w:val="28"/>
          <w:lang w:val="nl-NL"/>
        </w:rPr>
        <w:t xml:space="preserve"> được số kế hoạch vốn để chỉ đạo các chủ trì liên kết triển khai lập dự án, dẫn đến trường hợp thiếu hoặc thừa kế hoạch vốn.</w:t>
      </w:r>
    </w:p>
    <w:p w:rsidR="00667EB5" w:rsidRPr="00880679" w:rsidRDefault="00667EB5" w:rsidP="00667EB5">
      <w:pPr>
        <w:spacing w:before="120"/>
        <w:ind w:firstLine="720"/>
        <w:jc w:val="both"/>
        <w:rPr>
          <w:sz w:val="28"/>
          <w:szCs w:val="28"/>
          <w:lang w:val="nl-NL"/>
        </w:rPr>
      </w:pPr>
      <w:r w:rsidRPr="00880679">
        <w:rPr>
          <w:sz w:val="28"/>
          <w:szCs w:val="28"/>
          <w:lang w:val="nl-NL"/>
        </w:rPr>
        <w:t>Việc phân bổ hỗ trợ phát triển sản xuất theo chuỗi giá trị, hỗ trợ phát triển cộng đồng, dự án hỗ trợ phát triển sản xuất theo nhiệm vụ theo nhóm tiêu chí, nhóm tỷ lệ sẽ bám sát theo đúng định hướng của Trung ương ưu tiên phân bổ vốn cho địa bàn đặc biệt khó k</w:t>
      </w:r>
      <w:r w:rsidR="00880679">
        <w:rPr>
          <w:sz w:val="28"/>
          <w:szCs w:val="28"/>
          <w:lang w:val="nl-NL"/>
        </w:rPr>
        <w:t>hăn, thôn đặc biệt khó khăn hơn; n</w:t>
      </w:r>
      <w:r w:rsidR="00880679" w:rsidRPr="00880679">
        <w:rPr>
          <w:sz w:val="28"/>
          <w:szCs w:val="28"/>
          <w:lang w:val="nl-NL"/>
        </w:rPr>
        <w:t xml:space="preserve">hằm tạo sự chủ động </w:t>
      </w:r>
      <w:r w:rsidR="00880679" w:rsidRPr="00880679">
        <w:rPr>
          <w:sz w:val="28"/>
          <w:szCs w:val="28"/>
          <w:lang w:val="nl-NL"/>
        </w:rPr>
        <w:lastRenderedPageBreak/>
        <w:t>cho các địa phương trong thực hiện nội dung hỗ trợ phát triển sản xuất trong lĩnh vực nông nghiệp. Tiêu chí, hệ số áp dụng theo đúng tiêu chí, hệ số tại khoản 2 Điều 7 Nghị quyết số 03/2022/NQ-HĐND của HĐND tỉnh (Dự án 2 – Đa dạng hóa sinh kế, phát triển mô hình giảm nghèo).</w:t>
      </w:r>
    </w:p>
    <w:p w:rsidR="000C59AA" w:rsidRDefault="000C59AA" w:rsidP="00667EB5">
      <w:pPr>
        <w:spacing w:before="120"/>
        <w:ind w:firstLine="720"/>
        <w:jc w:val="both"/>
        <w:rPr>
          <w:b/>
          <w:sz w:val="28"/>
          <w:szCs w:val="28"/>
          <w:lang w:val="nl-NL"/>
        </w:rPr>
      </w:pPr>
      <w:r w:rsidRPr="00BB482E">
        <w:rPr>
          <w:b/>
          <w:sz w:val="28"/>
          <w:szCs w:val="28"/>
          <w:lang w:val="nl-NL"/>
        </w:rPr>
        <w:t xml:space="preserve">2. Sửa đổi nội dung tại tiêu chí số 2, điểm b khoản 1 Điều 9 </w:t>
      </w:r>
    </w:p>
    <w:p w:rsidR="0079333F" w:rsidRPr="005D1BA0" w:rsidRDefault="0003590A" w:rsidP="001E6D44">
      <w:pPr>
        <w:pStyle w:val="BodyText0"/>
        <w:spacing w:before="120" w:after="0"/>
        <w:ind w:firstLine="720"/>
        <w:jc w:val="both"/>
        <w:rPr>
          <w:iCs/>
          <w:sz w:val="28"/>
          <w:szCs w:val="28"/>
          <w:lang w:val="nl-NL"/>
        </w:rPr>
      </w:pPr>
      <w:r>
        <w:rPr>
          <w:b/>
          <w:sz w:val="28"/>
          <w:szCs w:val="28"/>
          <w:lang w:val="nl-NL"/>
        </w:rPr>
        <w:t xml:space="preserve">- </w:t>
      </w:r>
      <w:r w:rsidRPr="0005605B">
        <w:rPr>
          <w:b/>
          <w:i/>
          <w:sz w:val="28"/>
          <w:szCs w:val="28"/>
          <w:lang w:val="nl-NL"/>
        </w:rPr>
        <w:t xml:space="preserve">Tại tiêu chí số 2, điểm b khoản 1 Điều 9 </w:t>
      </w:r>
      <w:r w:rsidR="0079333F" w:rsidRPr="0005605B">
        <w:rPr>
          <w:b/>
          <w:i/>
          <w:sz w:val="28"/>
          <w:szCs w:val="28"/>
          <w:lang w:val="nl-BE"/>
        </w:rPr>
        <w:t xml:space="preserve">Nghị quyết số 03/2022/NQ-HĐND </w:t>
      </w:r>
      <w:r w:rsidR="0079333F" w:rsidRPr="0005605B">
        <w:rPr>
          <w:i/>
          <w:sz w:val="28"/>
          <w:szCs w:val="28"/>
          <w:lang w:val="nl-BE"/>
        </w:rPr>
        <w:t>(</w:t>
      </w:r>
      <w:r w:rsidR="0079333F">
        <w:rPr>
          <w:sz w:val="28"/>
          <w:szCs w:val="28"/>
          <w:lang w:val="nl-BE"/>
        </w:rPr>
        <w:t>Tiểu dự án</w:t>
      </w:r>
      <w:r w:rsidR="0005605B">
        <w:rPr>
          <w:sz w:val="28"/>
          <w:szCs w:val="28"/>
          <w:lang w:val="nl-BE"/>
        </w:rPr>
        <w:t xml:space="preserve"> 1 </w:t>
      </w:r>
      <w:r w:rsidR="001E6D44">
        <w:rPr>
          <w:sz w:val="28"/>
          <w:szCs w:val="28"/>
          <w:lang w:val="nl-BE"/>
        </w:rPr>
        <w:t xml:space="preserve">- </w:t>
      </w:r>
      <w:r w:rsidR="001E6D44" w:rsidRPr="005B0D0D">
        <w:rPr>
          <w:bCs/>
          <w:sz w:val="28"/>
          <w:szCs w:val="28"/>
          <w:lang w:val="en-US" w:bidi="km-KH"/>
        </w:rPr>
        <w:t>Phát triển giáo dục nghề nghiệp vùng nghèo, vùng khó khăn</w:t>
      </w:r>
      <w:r w:rsidR="001E6D44">
        <w:rPr>
          <w:bCs/>
          <w:sz w:val="28"/>
          <w:szCs w:val="28"/>
          <w:lang w:val="en-US" w:bidi="km-KH"/>
        </w:rPr>
        <w:t xml:space="preserve"> </w:t>
      </w:r>
      <w:r w:rsidR="0005605B">
        <w:rPr>
          <w:sz w:val="28"/>
          <w:szCs w:val="28"/>
          <w:lang w:val="nl-BE"/>
        </w:rPr>
        <w:t xml:space="preserve">thuộc </w:t>
      </w:r>
      <w:r w:rsidR="001E6D44">
        <w:rPr>
          <w:sz w:val="28"/>
          <w:szCs w:val="28"/>
          <w:lang w:val="nl-BE"/>
        </w:rPr>
        <w:t>D</w:t>
      </w:r>
      <w:r w:rsidR="0005605B">
        <w:rPr>
          <w:sz w:val="28"/>
          <w:szCs w:val="28"/>
          <w:lang w:val="nl-BE"/>
        </w:rPr>
        <w:t>ự án 4</w:t>
      </w:r>
      <w:r w:rsidR="001E6D44">
        <w:rPr>
          <w:sz w:val="28"/>
          <w:szCs w:val="28"/>
          <w:lang w:val="nl-BE"/>
        </w:rPr>
        <w:t xml:space="preserve"> - </w:t>
      </w:r>
      <w:r w:rsidR="001E6D44" w:rsidRPr="001E6D44">
        <w:rPr>
          <w:sz w:val="28"/>
          <w:szCs w:val="28"/>
          <w:lang w:val="nl-BE"/>
        </w:rPr>
        <w:t>Phát triển giáo dục nghề nghiệp, việc làm bền vững</w:t>
      </w:r>
      <w:r w:rsidR="0005605B">
        <w:rPr>
          <w:sz w:val="28"/>
          <w:szCs w:val="28"/>
          <w:lang w:val="nl-BE"/>
        </w:rPr>
        <w:t xml:space="preserve">), có ghi chú: </w:t>
      </w:r>
      <w:r w:rsidR="0079333F" w:rsidRPr="0005605B">
        <w:rPr>
          <w:i/>
          <w:sz w:val="28"/>
          <w:szCs w:val="28"/>
          <w:lang w:val="nl-NL"/>
        </w:rPr>
        <w:t xml:space="preserve">“(Trường Cao đẳng Bắc Kạn tính điểm theo </w:t>
      </w:r>
      <w:r w:rsidR="0005605B" w:rsidRPr="0005605B">
        <w:rPr>
          <w:b/>
          <w:i/>
          <w:sz w:val="28"/>
          <w:szCs w:val="28"/>
          <w:lang w:val="nl-NL"/>
        </w:rPr>
        <w:t xml:space="preserve">tỷ lệ </w:t>
      </w:r>
      <w:r w:rsidR="0079333F" w:rsidRPr="0005605B">
        <w:rPr>
          <w:i/>
          <w:sz w:val="28"/>
          <w:szCs w:val="28"/>
          <w:lang w:val="nl-NL"/>
        </w:rPr>
        <w:t>hộ nghèo và hộ cận nghèo bình quân của tỉnh)”.</w:t>
      </w:r>
    </w:p>
    <w:p w:rsidR="0005605B" w:rsidRPr="0005605B" w:rsidRDefault="0005605B" w:rsidP="0005605B">
      <w:pPr>
        <w:spacing w:before="120"/>
        <w:ind w:firstLine="720"/>
        <w:jc w:val="both"/>
        <w:rPr>
          <w:i/>
          <w:iCs/>
          <w:sz w:val="28"/>
          <w:szCs w:val="28"/>
          <w:lang w:val="nl-NL"/>
        </w:rPr>
      </w:pPr>
      <w:r w:rsidRPr="001E6D44">
        <w:rPr>
          <w:b/>
          <w:i/>
          <w:sz w:val="28"/>
          <w:szCs w:val="28"/>
          <w:lang w:val="nl-BE" w:eastAsia="x-none"/>
        </w:rPr>
        <w:t xml:space="preserve">- Đề nghị sửa đổi như sau: </w:t>
      </w:r>
      <w:r>
        <w:rPr>
          <w:sz w:val="28"/>
          <w:szCs w:val="28"/>
          <w:lang w:val="nl-NL"/>
        </w:rPr>
        <w:t>“(</w:t>
      </w:r>
      <w:r w:rsidRPr="0005605B">
        <w:rPr>
          <w:i/>
          <w:sz w:val="28"/>
          <w:szCs w:val="28"/>
          <w:lang w:val="nl-NL"/>
        </w:rPr>
        <w:t>Trường Cao đẳng Bắc Kạn tính điểm theo</w:t>
      </w:r>
      <w:r w:rsidR="00E20327">
        <w:rPr>
          <w:i/>
          <w:sz w:val="28"/>
          <w:szCs w:val="28"/>
          <w:lang w:val="nl-NL"/>
        </w:rPr>
        <w:t xml:space="preserve"> </w:t>
      </w:r>
      <w:r w:rsidR="00E20327" w:rsidRPr="00E20327">
        <w:rPr>
          <w:b/>
          <w:i/>
          <w:sz w:val="28"/>
          <w:szCs w:val="28"/>
          <w:lang w:val="nl-NL"/>
        </w:rPr>
        <w:t>bình quân</w:t>
      </w:r>
      <w:r w:rsidR="00E20327">
        <w:rPr>
          <w:i/>
          <w:sz w:val="28"/>
          <w:szCs w:val="28"/>
          <w:lang w:val="nl-NL"/>
        </w:rPr>
        <w:t xml:space="preserve"> </w:t>
      </w:r>
      <w:r w:rsidRPr="0005605B">
        <w:rPr>
          <w:b/>
          <w:i/>
          <w:sz w:val="28"/>
          <w:szCs w:val="28"/>
          <w:lang w:val="nl-NL"/>
        </w:rPr>
        <w:t>số</w:t>
      </w:r>
      <w:r w:rsidRPr="0005605B">
        <w:rPr>
          <w:i/>
          <w:sz w:val="28"/>
          <w:szCs w:val="28"/>
          <w:lang w:val="nl-NL"/>
        </w:rPr>
        <w:t xml:space="preserve"> hộ nghèo và hộ cận nghèo bình quân của tỉnh)”.</w:t>
      </w:r>
    </w:p>
    <w:p w:rsidR="000C59AA" w:rsidRDefault="0005605B" w:rsidP="000C59AA">
      <w:pPr>
        <w:spacing w:before="120" w:line="320" w:lineRule="exact"/>
        <w:ind w:firstLine="720"/>
        <w:jc w:val="both"/>
        <w:rPr>
          <w:sz w:val="28"/>
          <w:szCs w:val="28"/>
          <w:lang w:val="nl-NL"/>
        </w:rPr>
      </w:pPr>
      <w:r w:rsidRPr="000C59AA">
        <w:rPr>
          <w:sz w:val="28"/>
          <w:szCs w:val="28"/>
          <w:lang w:val="nl-BE" w:eastAsia="x-none"/>
        </w:rPr>
        <w:t xml:space="preserve"> </w:t>
      </w:r>
      <w:r w:rsidRPr="000E01FB">
        <w:rPr>
          <w:sz w:val="28"/>
          <w:szCs w:val="28"/>
          <w:lang w:val="nl-NL"/>
        </w:rPr>
        <w:t>Lý do</w:t>
      </w:r>
      <w:r>
        <w:rPr>
          <w:sz w:val="28"/>
          <w:szCs w:val="28"/>
          <w:lang w:val="nl-NL"/>
        </w:rPr>
        <w:t xml:space="preserve"> sửa đổi: Sửa đổi để chính xác, phù hợp với tên tiêu chí 2 – Tổng số hộ nghèo và hộ cận nghèo của địa phương.</w:t>
      </w:r>
    </w:p>
    <w:p w:rsidR="0005605B" w:rsidRDefault="00B57469" w:rsidP="000C59AA">
      <w:pPr>
        <w:spacing w:before="120" w:line="320" w:lineRule="exact"/>
        <w:ind w:firstLine="720"/>
        <w:jc w:val="both"/>
        <w:rPr>
          <w:b/>
          <w:sz w:val="28"/>
          <w:szCs w:val="28"/>
          <w:lang w:val="nl-NL"/>
        </w:rPr>
      </w:pPr>
      <w:r>
        <w:rPr>
          <w:b/>
          <w:sz w:val="28"/>
          <w:szCs w:val="28"/>
          <w:lang w:val="nl-NL"/>
        </w:rPr>
        <w:t>3</w:t>
      </w:r>
      <w:r w:rsidRPr="00BB482E">
        <w:rPr>
          <w:b/>
          <w:sz w:val="28"/>
          <w:szCs w:val="28"/>
          <w:lang w:val="nl-NL"/>
        </w:rPr>
        <w:t>. Sửa đổi</w:t>
      </w:r>
      <w:r w:rsidR="002677DA">
        <w:rPr>
          <w:b/>
          <w:sz w:val="28"/>
          <w:szCs w:val="28"/>
          <w:lang w:val="nl-NL"/>
        </w:rPr>
        <w:t xml:space="preserve">, bổ sung </w:t>
      </w:r>
      <w:r>
        <w:rPr>
          <w:b/>
          <w:sz w:val="28"/>
          <w:szCs w:val="28"/>
          <w:lang w:val="nl-NL"/>
        </w:rPr>
        <w:t>khoản 3</w:t>
      </w:r>
      <w:r w:rsidRPr="00BB482E">
        <w:rPr>
          <w:b/>
          <w:sz w:val="28"/>
          <w:szCs w:val="28"/>
          <w:lang w:val="nl-NL"/>
        </w:rPr>
        <w:t xml:space="preserve"> Điều 9 </w:t>
      </w:r>
    </w:p>
    <w:p w:rsidR="002677DA" w:rsidRDefault="002677DA" w:rsidP="00785EA4">
      <w:pPr>
        <w:pStyle w:val="BodyText0"/>
        <w:spacing w:before="120"/>
        <w:ind w:firstLine="720"/>
        <w:jc w:val="both"/>
        <w:rPr>
          <w:sz w:val="28"/>
          <w:szCs w:val="28"/>
          <w:lang w:val="nl-BE"/>
        </w:rPr>
      </w:pPr>
      <w:r w:rsidRPr="002677DA">
        <w:rPr>
          <w:b/>
          <w:i/>
          <w:sz w:val="28"/>
          <w:szCs w:val="28"/>
          <w:lang w:val="nl-NL"/>
        </w:rPr>
        <w:t xml:space="preserve">- Tại khoản 3 Điều 9 </w:t>
      </w:r>
      <w:r w:rsidRPr="002677DA">
        <w:rPr>
          <w:b/>
          <w:i/>
          <w:sz w:val="28"/>
          <w:szCs w:val="28"/>
          <w:lang w:val="nl-BE"/>
        </w:rPr>
        <w:t>Nghị</w:t>
      </w:r>
      <w:r w:rsidRPr="0005605B">
        <w:rPr>
          <w:b/>
          <w:i/>
          <w:sz w:val="28"/>
          <w:szCs w:val="28"/>
          <w:lang w:val="nl-BE"/>
        </w:rPr>
        <w:t xml:space="preserve"> quyết số 03/2022/NQ-HĐND</w:t>
      </w:r>
      <w:r>
        <w:rPr>
          <w:b/>
          <w:i/>
          <w:sz w:val="28"/>
          <w:szCs w:val="28"/>
          <w:lang w:val="nl-BE"/>
        </w:rPr>
        <w:t xml:space="preserve"> </w:t>
      </w:r>
      <w:r w:rsidRPr="002677DA">
        <w:rPr>
          <w:sz w:val="28"/>
          <w:szCs w:val="28"/>
          <w:lang w:val="nl-BE"/>
        </w:rPr>
        <w:t>(</w:t>
      </w:r>
      <w:r w:rsidRPr="002677DA">
        <w:rPr>
          <w:bCs/>
          <w:sz w:val="28"/>
          <w:szCs w:val="28"/>
          <w:lang w:val="en-US" w:bidi="km-KH"/>
        </w:rPr>
        <w:t>Tiểu dự án 3</w:t>
      </w:r>
      <w:r>
        <w:rPr>
          <w:bCs/>
          <w:sz w:val="28"/>
          <w:szCs w:val="28"/>
          <w:lang w:val="en-US" w:bidi="km-KH"/>
        </w:rPr>
        <w:t xml:space="preserve"> -</w:t>
      </w:r>
      <w:r w:rsidRPr="002677DA">
        <w:rPr>
          <w:bCs/>
          <w:sz w:val="28"/>
          <w:szCs w:val="28"/>
          <w:lang w:val="en-US" w:bidi="km-KH"/>
        </w:rPr>
        <w:t xml:space="preserve"> Hỗ trợ việc làm bền vững</w:t>
      </w:r>
      <w:r>
        <w:rPr>
          <w:bCs/>
          <w:sz w:val="28"/>
          <w:szCs w:val="28"/>
          <w:lang w:val="en-US" w:bidi="km-KH"/>
        </w:rPr>
        <w:t xml:space="preserve"> </w:t>
      </w:r>
      <w:r>
        <w:rPr>
          <w:sz w:val="28"/>
          <w:szCs w:val="28"/>
          <w:lang w:val="nl-BE"/>
        </w:rPr>
        <w:t xml:space="preserve">thuộc Dự án 4 - </w:t>
      </w:r>
      <w:r w:rsidRPr="001E6D44">
        <w:rPr>
          <w:sz w:val="28"/>
          <w:szCs w:val="28"/>
          <w:lang w:val="nl-BE"/>
        </w:rPr>
        <w:t>Phát triển giáo dục nghề nghiệp, việc làm bền vững</w:t>
      </w:r>
      <w:r>
        <w:rPr>
          <w:sz w:val="28"/>
          <w:szCs w:val="28"/>
          <w:lang w:val="nl-BE"/>
        </w:rPr>
        <w:t xml:space="preserve">), </w:t>
      </w:r>
      <w:r w:rsidR="00785EA4">
        <w:rPr>
          <w:sz w:val="28"/>
          <w:szCs w:val="28"/>
          <w:lang w:val="nl-BE"/>
        </w:rPr>
        <w:t xml:space="preserve">quy định phân bổ vốn đầu tư và vốn sự nghiệp của tiểu dự án 3 thuộc dự án 4 theo nguyên tắc: Phân bổ </w:t>
      </w:r>
      <w:r w:rsidR="00785EA4" w:rsidRPr="00785EA4">
        <w:rPr>
          <w:sz w:val="28"/>
          <w:szCs w:val="28"/>
          <w:lang w:val="nl-BE"/>
        </w:rPr>
        <w:t>tối đa 10% cho các Sở, ban, ngành cấp tỉnh; phân bổ tối thiểu 90% cho các địa phương</w:t>
      </w:r>
      <w:r w:rsidR="00785EA4">
        <w:rPr>
          <w:sz w:val="28"/>
          <w:szCs w:val="28"/>
          <w:lang w:val="nl-BE"/>
        </w:rPr>
        <w:t xml:space="preserve"> theo t</w:t>
      </w:r>
      <w:r w:rsidR="00785EA4" w:rsidRPr="00785EA4">
        <w:rPr>
          <w:sz w:val="28"/>
          <w:szCs w:val="28"/>
          <w:lang w:val="nl-BE"/>
        </w:rPr>
        <w:t xml:space="preserve">iêu chí và hệ số </w:t>
      </w:r>
      <w:r w:rsidR="00785EA4">
        <w:rPr>
          <w:sz w:val="28"/>
          <w:szCs w:val="28"/>
          <w:lang w:val="nl-BE"/>
        </w:rPr>
        <w:t>cụ thể.</w:t>
      </w:r>
    </w:p>
    <w:p w:rsidR="007C6CBE" w:rsidRDefault="00952310" w:rsidP="00785EA4">
      <w:pPr>
        <w:pStyle w:val="BodyText0"/>
        <w:spacing w:before="120"/>
        <w:ind w:firstLine="720"/>
        <w:jc w:val="both"/>
        <w:rPr>
          <w:bCs/>
          <w:sz w:val="28"/>
          <w:szCs w:val="28"/>
          <w:lang w:val="en-US" w:bidi="km-KH"/>
        </w:rPr>
      </w:pPr>
      <w:r w:rsidRPr="007C6CBE">
        <w:rPr>
          <w:b/>
          <w:bCs/>
          <w:i/>
          <w:sz w:val="28"/>
          <w:szCs w:val="28"/>
          <w:lang w:val="en-US" w:bidi="km-KH"/>
        </w:rPr>
        <w:t xml:space="preserve">- Đề nghị sửa đổi bổ sung khoản </w:t>
      </w:r>
      <w:r w:rsidR="00E222F4" w:rsidRPr="007C6CBE">
        <w:rPr>
          <w:b/>
          <w:bCs/>
          <w:i/>
          <w:sz w:val="28"/>
          <w:szCs w:val="28"/>
          <w:lang w:val="en-US" w:bidi="km-KH"/>
        </w:rPr>
        <w:t>3</w:t>
      </w:r>
      <w:r w:rsidRPr="007C6CBE">
        <w:rPr>
          <w:b/>
          <w:bCs/>
          <w:i/>
          <w:sz w:val="28"/>
          <w:szCs w:val="28"/>
          <w:lang w:val="en-US" w:bidi="km-KH"/>
        </w:rPr>
        <w:t>a như sau:</w:t>
      </w:r>
      <w:r>
        <w:rPr>
          <w:bCs/>
          <w:sz w:val="28"/>
          <w:szCs w:val="28"/>
          <w:lang w:val="en-US" w:bidi="km-KH"/>
        </w:rPr>
        <w:t xml:space="preserve"> </w:t>
      </w:r>
    </w:p>
    <w:p w:rsidR="00785EA4" w:rsidRDefault="00952310" w:rsidP="00785EA4">
      <w:pPr>
        <w:pStyle w:val="BodyText0"/>
        <w:spacing w:before="120"/>
        <w:ind w:firstLine="720"/>
        <w:jc w:val="both"/>
        <w:rPr>
          <w:bCs/>
          <w:sz w:val="28"/>
          <w:szCs w:val="28"/>
          <w:lang w:val="en-US" w:bidi="km-KH"/>
        </w:rPr>
      </w:pPr>
      <w:r>
        <w:rPr>
          <w:bCs/>
          <w:sz w:val="28"/>
          <w:szCs w:val="28"/>
          <w:lang w:val="en-US" w:bidi="km-KH"/>
        </w:rPr>
        <w:t>“</w:t>
      </w:r>
      <w:r w:rsidR="00E222F4" w:rsidRPr="00E222F4">
        <w:rPr>
          <w:b/>
          <w:bCs/>
          <w:i/>
          <w:sz w:val="28"/>
          <w:szCs w:val="28"/>
          <w:lang w:val="en-US" w:bidi="km-KH"/>
        </w:rPr>
        <w:t>3</w:t>
      </w:r>
      <w:r w:rsidRPr="00952310">
        <w:rPr>
          <w:b/>
          <w:bCs/>
          <w:i/>
          <w:sz w:val="28"/>
          <w:szCs w:val="28"/>
          <w:lang w:val="en-US" w:bidi="km-KH"/>
        </w:rPr>
        <w:t>a. Đối với vốn đầu tư phát triển: Phân bổ vốn theo dự án đầu tư cụ thể được cấp thẩm quyền phê duyệt, giao Ủy ban nhân dân tỉnh phân bổ chi tiết</w:t>
      </w:r>
      <w:r w:rsidRPr="00952310">
        <w:rPr>
          <w:bCs/>
          <w:sz w:val="28"/>
          <w:szCs w:val="28"/>
          <w:lang w:val="en-US" w:bidi="km-KH"/>
        </w:rPr>
        <w:t>”.</w:t>
      </w:r>
    </w:p>
    <w:p w:rsidR="00952310" w:rsidRDefault="00952310" w:rsidP="00785EA4">
      <w:pPr>
        <w:pStyle w:val="BodyText0"/>
        <w:spacing w:before="120"/>
        <w:ind w:firstLine="720"/>
        <w:jc w:val="both"/>
        <w:rPr>
          <w:bCs/>
          <w:sz w:val="28"/>
          <w:szCs w:val="28"/>
          <w:lang w:val="en-US" w:bidi="km-KH"/>
        </w:rPr>
      </w:pPr>
      <w:r>
        <w:rPr>
          <w:bCs/>
          <w:sz w:val="28"/>
          <w:szCs w:val="28"/>
          <w:lang w:val="en-US" w:bidi="km-KH"/>
        </w:rPr>
        <w:t>Đối với vốn sự nghiệp tiếp tục áp dụng theo khoản 3 Điều 9.</w:t>
      </w:r>
    </w:p>
    <w:p w:rsidR="00952310" w:rsidRPr="00952310" w:rsidRDefault="00952310" w:rsidP="00952310">
      <w:pPr>
        <w:pStyle w:val="BodyText0"/>
        <w:spacing w:before="120"/>
        <w:ind w:firstLine="720"/>
        <w:jc w:val="both"/>
        <w:rPr>
          <w:bCs/>
          <w:sz w:val="28"/>
          <w:szCs w:val="28"/>
          <w:lang w:val="en-US" w:bidi="km-KH"/>
        </w:rPr>
      </w:pPr>
      <w:r w:rsidRPr="00952310">
        <w:rPr>
          <w:bCs/>
          <w:sz w:val="28"/>
          <w:szCs w:val="28"/>
          <w:lang w:val="en-US" w:bidi="km-KH"/>
        </w:rPr>
        <w:t xml:space="preserve">Lý do điều chỉnh bổ sung: </w:t>
      </w:r>
    </w:p>
    <w:p w:rsidR="00952310" w:rsidRPr="00952310" w:rsidRDefault="00952310" w:rsidP="004E2E88">
      <w:pPr>
        <w:pStyle w:val="BodyText0"/>
        <w:spacing w:before="120" w:after="0"/>
        <w:ind w:firstLine="720"/>
        <w:jc w:val="both"/>
        <w:rPr>
          <w:bCs/>
          <w:sz w:val="28"/>
          <w:szCs w:val="28"/>
          <w:lang w:val="en-US" w:bidi="km-KH"/>
        </w:rPr>
      </w:pPr>
      <w:r w:rsidRPr="00952310">
        <w:rPr>
          <w:bCs/>
          <w:sz w:val="28"/>
          <w:szCs w:val="28"/>
          <w:lang w:val="en-US" w:bidi="km-KH"/>
        </w:rPr>
        <w:t xml:space="preserve">+ Căn cứ Văn bản hướng dẫn số 3617/LĐTBXH-VL ngày 19/9/2022 của Bộ Lao động – Thương binh và Xã hội về việc thực hiện Tiểu dự án “Hỗ trợ việc làm bền vững” thuộc Chương trình mục tiêu quốc gia giảm nghèo bền vững giai đoạn 2021-2025 sử dụng vốn đầu tư phát triển. </w:t>
      </w:r>
    </w:p>
    <w:p w:rsidR="00952310" w:rsidRPr="00952310" w:rsidRDefault="00952310" w:rsidP="004E2E88">
      <w:pPr>
        <w:pStyle w:val="BodyText0"/>
        <w:spacing w:before="120" w:after="0"/>
        <w:ind w:firstLine="720"/>
        <w:jc w:val="both"/>
        <w:rPr>
          <w:bCs/>
          <w:sz w:val="28"/>
          <w:szCs w:val="28"/>
          <w:lang w:val="en-US" w:bidi="km-KH"/>
        </w:rPr>
      </w:pPr>
      <w:r w:rsidRPr="00952310">
        <w:rPr>
          <w:bCs/>
          <w:sz w:val="28"/>
          <w:szCs w:val="28"/>
          <w:lang w:val="en-US" w:bidi="km-KH"/>
        </w:rPr>
        <w:t>+ Trên cơ sở tổng hợp báo cáo kết quả thực hiện của UBND các huyện, thành phố đối với nguồn vốn đầu tư thực hiện Tiểu dự án 3 thuộc Dự án 4 - Chương trình mục tiêu quốc gia giảm nghèo bền vững. Hiện nay 08/08 huyện, thành phố chưa triển khai lập dự án và thực hiện giải ngân nguồn vốn; đồng thời các huyện, thành phố đều đề xuất UBND tỉnh thu hồi phần vốn đầu tư năm 2022 đã cấp về UBND các huyện, thành phố cho Sở Lao động – Thương binh và Xã hội và báo cáo HĐND tỉnh điều chỉnh Nghị quyết số 03/2022/NQ-HĐND ngày 27/4/2022 của HĐND tỉnh để thực hiện phân bổ nguồn vốn đầu tư giai đoạn 2022-2025 cho Sở Lao động - Thương binh và Xã hội tổ chức thực hiện. Vì kinh phí cấp cho các huyện, thành phố không đồng đều (</w:t>
      </w:r>
      <w:r w:rsidR="00D42D3D">
        <w:rPr>
          <w:bCs/>
          <w:sz w:val="28"/>
          <w:szCs w:val="28"/>
          <w:lang w:val="en-US" w:bidi="km-KH"/>
        </w:rPr>
        <w:t>do tính theo nguyên tắc, tiêu chí</w:t>
      </w:r>
      <w:r w:rsidRPr="00952310">
        <w:rPr>
          <w:bCs/>
          <w:sz w:val="28"/>
          <w:szCs w:val="28"/>
          <w:lang w:val="en-US" w:bidi="km-KH"/>
        </w:rPr>
        <w:t xml:space="preserve">) cho nên cấp huyện không có khả năng thực hiện đồng bộ nội dung này theo hướng dẫn của các văn bản quy định. Để triển khai thực hiện nguồn vốn đầu tư của Tiểu dự án </w:t>
      </w:r>
      <w:r w:rsidR="002A2894">
        <w:rPr>
          <w:bCs/>
          <w:sz w:val="28"/>
          <w:szCs w:val="28"/>
          <w:lang w:val="en-US" w:bidi="km-KH"/>
        </w:rPr>
        <w:lastRenderedPageBreak/>
        <w:t>trên,</w:t>
      </w:r>
      <w:r w:rsidRPr="00952310">
        <w:rPr>
          <w:bCs/>
          <w:sz w:val="28"/>
          <w:szCs w:val="28"/>
          <w:lang w:val="en-US" w:bidi="km-KH"/>
        </w:rPr>
        <w:t xml:space="preserve"> các huyện, thành phố đề nghị cấp tỉnh cần tổ chức lập dự án các nội dung hoạt động trong cả giai đoạn 2022-2025 để có sự thống nhất đồng bộ từ trung ương đến tỉnh, huyện và có lộ trình triển khai thực hiện trên địa bàn toàn tỉnh theo hướng dẫn của trung ương, đảm bảo đồng bộ về cơ sở hạ tầng, trang thiết bị công nghệ thông tin để hiện đại hóa hệ thống thông tin thị trường lao động, hình thành sàn giao dịch việc làm trực tuyến và xây dựng các cơ sở dữ liệu, phát huy hiệu quả nguồn vốn và đảm bảo hoàn thành mục tiêu của Chương trình.  </w:t>
      </w:r>
    </w:p>
    <w:p w:rsidR="00952310" w:rsidRDefault="00952310" w:rsidP="004E2E88">
      <w:pPr>
        <w:pStyle w:val="BodyText0"/>
        <w:spacing w:before="120" w:after="0"/>
        <w:ind w:firstLine="720"/>
        <w:jc w:val="both"/>
        <w:rPr>
          <w:bCs/>
          <w:sz w:val="28"/>
          <w:szCs w:val="28"/>
          <w:lang w:val="en-US" w:bidi="km-KH"/>
        </w:rPr>
      </w:pPr>
      <w:r w:rsidRPr="00952310">
        <w:rPr>
          <w:bCs/>
          <w:sz w:val="28"/>
          <w:szCs w:val="28"/>
          <w:lang w:val="en-US" w:bidi="km-KH"/>
        </w:rPr>
        <w:t>+ Tại Hội nghị tập huấn triển khai Chương trình mục tiêu quốc gia giảm nghèo bền vững giai đoạn 2021-2025 do Cục Việc làm - Bộ Lao động –TB&amp;XH tổ chức tại tỉnh Thanh Hóa vào ngày 14/11/2022, đại diện Cục Việc làm trao đổi nội dung liên quan đến phần vốn đầu tư thực hiện Tiểu dự án 3</w:t>
      </w:r>
      <w:r w:rsidR="00E20327">
        <w:rPr>
          <w:bCs/>
          <w:sz w:val="28"/>
          <w:szCs w:val="28"/>
          <w:lang w:val="en-US" w:bidi="km-KH"/>
        </w:rPr>
        <w:t xml:space="preserve"> </w:t>
      </w:r>
      <w:r w:rsidRPr="00952310">
        <w:rPr>
          <w:bCs/>
          <w:sz w:val="28"/>
          <w:szCs w:val="28"/>
          <w:lang w:val="en-US" w:bidi="km-KH"/>
        </w:rPr>
        <w:t>-</w:t>
      </w:r>
      <w:r w:rsidR="00E20327">
        <w:rPr>
          <w:bCs/>
          <w:sz w:val="28"/>
          <w:szCs w:val="28"/>
          <w:lang w:val="en-US" w:bidi="km-KH"/>
        </w:rPr>
        <w:t xml:space="preserve"> </w:t>
      </w:r>
      <w:r w:rsidRPr="00952310">
        <w:rPr>
          <w:bCs/>
          <w:sz w:val="28"/>
          <w:szCs w:val="28"/>
          <w:lang w:val="en-US" w:bidi="km-KH"/>
        </w:rPr>
        <w:t>Dự án 4 thuộc Chương trình mục tiêu quốc gia giảm nghèo bền vững giai đoạn 2021-2025 theo hướng: Giao cấp tỉnh lập dự án triển khai thực hiện đồng bộ các hạng mục nội dung để đạt được mục tiêu, hiệu quả mà Chương trình đề ra.</w:t>
      </w:r>
    </w:p>
    <w:p w:rsidR="00E20327" w:rsidRPr="00952310" w:rsidRDefault="00F4015A" w:rsidP="004E2E88">
      <w:pPr>
        <w:pStyle w:val="BodyText0"/>
        <w:spacing w:before="120" w:after="0"/>
        <w:ind w:firstLine="720"/>
        <w:jc w:val="both"/>
        <w:rPr>
          <w:bCs/>
          <w:sz w:val="28"/>
          <w:szCs w:val="28"/>
          <w:lang w:val="en-US" w:bidi="km-KH"/>
        </w:rPr>
      </w:pPr>
      <w:r w:rsidRPr="00F4015A">
        <w:rPr>
          <w:b/>
          <w:bCs/>
          <w:sz w:val="28"/>
          <w:szCs w:val="28"/>
          <w:lang w:val="en-US" w:bidi="km-KH"/>
        </w:rPr>
        <w:t>4.</w:t>
      </w:r>
      <w:r>
        <w:rPr>
          <w:bCs/>
          <w:sz w:val="28"/>
          <w:szCs w:val="28"/>
          <w:lang w:val="en-US" w:bidi="km-KH"/>
        </w:rPr>
        <w:t xml:space="preserve"> </w:t>
      </w:r>
      <w:r w:rsidRPr="00BB482E">
        <w:rPr>
          <w:b/>
          <w:sz w:val="28"/>
          <w:szCs w:val="28"/>
          <w:lang w:val="nl-NL"/>
        </w:rPr>
        <w:t>Sửa đổi</w:t>
      </w:r>
      <w:r>
        <w:rPr>
          <w:b/>
          <w:sz w:val="28"/>
          <w:szCs w:val="28"/>
          <w:lang w:val="nl-NL"/>
        </w:rPr>
        <w:t>, bổ sung điểm a khoản 1</w:t>
      </w:r>
      <w:r w:rsidRPr="00BB482E">
        <w:rPr>
          <w:b/>
          <w:sz w:val="28"/>
          <w:szCs w:val="28"/>
          <w:lang w:val="nl-NL"/>
        </w:rPr>
        <w:t xml:space="preserve"> Điều </w:t>
      </w:r>
      <w:r>
        <w:rPr>
          <w:b/>
          <w:sz w:val="28"/>
          <w:szCs w:val="28"/>
          <w:lang w:val="nl-NL"/>
        </w:rPr>
        <w:t>11</w:t>
      </w:r>
      <w:r w:rsidRPr="00BB482E">
        <w:rPr>
          <w:b/>
          <w:sz w:val="28"/>
          <w:szCs w:val="28"/>
          <w:lang w:val="nl-NL"/>
        </w:rPr>
        <w:t xml:space="preserve"> </w:t>
      </w:r>
    </w:p>
    <w:p w:rsidR="007C6CBE" w:rsidRPr="00A0764F" w:rsidRDefault="00F4015A" w:rsidP="007C6CBE">
      <w:pPr>
        <w:spacing w:before="120"/>
        <w:ind w:firstLine="720"/>
        <w:jc w:val="both"/>
        <w:rPr>
          <w:b/>
          <w:sz w:val="28"/>
          <w:szCs w:val="28"/>
          <w:lang w:val="nl-NL"/>
        </w:rPr>
      </w:pPr>
      <w:r w:rsidRPr="00F4015A">
        <w:rPr>
          <w:b/>
          <w:i/>
          <w:sz w:val="28"/>
          <w:szCs w:val="28"/>
          <w:lang w:val="nl-NL"/>
        </w:rPr>
        <w:t xml:space="preserve">- Tại điểm a khoản 1 Điều 11 </w:t>
      </w:r>
      <w:r w:rsidRPr="00F4015A">
        <w:rPr>
          <w:b/>
          <w:i/>
          <w:sz w:val="28"/>
          <w:szCs w:val="28"/>
          <w:lang w:val="nl-BE"/>
        </w:rPr>
        <w:t>Nghị quyết</w:t>
      </w:r>
      <w:r w:rsidRPr="0005605B">
        <w:rPr>
          <w:b/>
          <w:i/>
          <w:sz w:val="28"/>
          <w:szCs w:val="28"/>
          <w:lang w:val="nl-BE"/>
        </w:rPr>
        <w:t xml:space="preserve"> số 03/2022/NQ-HĐND</w:t>
      </w:r>
      <w:r>
        <w:rPr>
          <w:b/>
          <w:i/>
          <w:sz w:val="28"/>
          <w:szCs w:val="28"/>
          <w:lang w:val="nl-BE"/>
        </w:rPr>
        <w:t xml:space="preserve"> </w:t>
      </w:r>
      <w:r w:rsidRPr="00F4015A">
        <w:rPr>
          <w:sz w:val="28"/>
          <w:szCs w:val="28"/>
          <w:lang w:val="nl-BE"/>
        </w:rPr>
        <w:t>(Tiểu dự án 1</w:t>
      </w:r>
      <w:r>
        <w:rPr>
          <w:sz w:val="28"/>
          <w:szCs w:val="28"/>
          <w:lang w:val="nl-BE"/>
        </w:rPr>
        <w:t xml:space="preserve"> – Giảm nghèo về thông tin thuộc Dự án 6 – Truyền thông và Giảm nghèo về thông tin) quy định “</w:t>
      </w:r>
      <w:r w:rsidR="007C6CBE" w:rsidRPr="008C08C4">
        <w:rPr>
          <w:i/>
          <w:color w:val="000000"/>
          <w:sz w:val="28"/>
          <w:szCs w:val="28"/>
          <w:shd w:val="clear" w:color="auto" w:fill="FFFFFF"/>
          <w:lang w:val="nl-NL"/>
        </w:rPr>
        <w:t>Phân bổ ngân sách nhà nước của Tiểu dự án: Phân bổ tối đa 30% cho các Sở, ban, ngành cấp tỉnh và nhu cầu kinh phí thực hiện nội dung đặc thù giảm nghèo thông tin theo hướng dẫn của cơ quan chủ trì Tiểu dự án (gọi là D); phần ngân sách còn lại</w:t>
      </w:r>
      <w:r w:rsidR="007C6CBE">
        <w:rPr>
          <w:i/>
          <w:color w:val="000000"/>
          <w:sz w:val="28"/>
          <w:szCs w:val="28"/>
          <w:shd w:val="clear" w:color="auto" w:fill="FFFFFF"/>
          <w:lang w:val="nl-NL"/>
        </w:rPr>
        <w:t xml:space="preserve"> </w:t>
      </w:r>
      <w:r w:rsidR="007C6CBE" w:rsidRPr="008C08C4">
        <w:rPr>
          <w:i/>
          <w:color w:val="000000"/>
          <w:sz w:val="28"/>
          <w:szCs w:val="28"/>
          <w:shd w:val="clear" w:color="auto" w:fill="FFFFFF"/>
          <w:lang w:val="nl-NL"/>
        </w:rPr>
        <w:t>(100% - 30% - D) thực hiện phân bổ cho các địa phương</w:t>
      </w:r>
      <w:r w:rsidR="007C6CBE" w:rsidRPr="00A0764F">
        <w:rPr>
          <w:color w:val="000000"/>
          <w:sz w:val="28"/>
          <w:szCs w:val="28"/>
          <w:shd w:val="clear" w:color="auto" w:fill="FFFFFF"/>
          <w:lang w:val="nl-NL"/>
        </w:rPr>
        <w:t>”.</w:t>
      </w:r>
    </w:p>
    <w:p w:rsidR="007C6CBE" w:rsidRPr="00A0764F" w:rsidRDefault="007C6CBE" w:rsidP="007C6CBE">
      <w:pPr>
        <w:spacing w:before="120"/>
        <w:ind w:firstLine="720"/>
        <w:jc w:val="both"/>
        <w:rPr>
          <w:b/>
          <w:sz w:val="28"/>
          <w:szCs w:val="28"/>
          <w:lang w:val="nl-NL"/>
        </w:rPr>
      </w:pPr>
      <w:r w:rsidRPr="007C6CBE">
        <w:rPr>
          <w:b/>
          <w:bCs/>
          <w:i/>
          <w:sz w:val="28"/>
          <w:szCs w:val="28"/>
          <w:lang w:bidi="km-KH"/>
        </w:rPr>
        <w:t>- Đề nghị sửa đổi bổ sung như sau:</w:t>
      </w:r>
      <w:r>
        <w:rPr>
          <w:bCs/>
          <w:sz w:val="28"/>
          <w:szCs w:val="28"/>
          <w:lang w:bidi="km-KH"/>
        </w:rPr>
        <w:t xml:space="preserve"> </w:t>
      </w:r>
      <w:r w:rsidRPr="008C08C4">
        <w:rPr>
          <w:i/>
          <w:color w:val="000000"/>
          <w:sz w:val="28"/>
          <w:szCs w:val="28"/>
          <w:shd w:val="clear" w:color="auto" w:fill="FFFFFF"/>
          <w:lang w:val="nl-NL"/>
        </w:rPr>
        <w:t>Phân bổ ngân sách nhà nước của Tiểu dự án: Phân bổ tối đa 30% cho các Sở, ban, ngành cấp tỉnh và nhu cầu kinh phí thực hiện nội dung đặc thù giảm nghèo thông tin theo hướng dẫn của cơ quan chủ trì Tiểu dự án (gọi là D); phần ngân sách còn lại</w:t>
      </w:r>
      <w:r>
        <w:rPr>
          <w:i/>
          <w:color w:val="000000"/>
          <w:sz w:val="28"/>
          <w:szCs w:val="28"/>
          <w:shd w:val="clear" w:color="auto" w:fill="FFFFFF"/>
          <w:lang w:val="nl-NL"/>
        </w:rPr>
        <w:t xml:space="preserve"> </w:t>
      </w:r>
      <w:r w:rsidRPr="008C08C4">
        <w:rPr>
          <w:b/>
          <w:i/>
          <w:color w:val="000000"/>
          <w:sz w:val="28"/>
          <w:szCs w:val="28"/>
          <w:u w:val="single"/>
          <w:shd w:val="clear" w:color="auto" w:fill="FFFFFF"/>
          <w:lang w:val="nl-NL"/>
        </w:rPr>
        <w:t>tối thiểu</w:t>
      </w:r>
      <w:r w:rsidRPr="008C08C4">
        <w:rPr>
          <w:i/>
          <w:color w:val="000000"/>
          <w:sz w:val="28"/>
          <w:szCs w:val="28"/>
          <w:shd w:val="clear" w:color="auto" w:fill="FFFFFF"/>
          <w:lang w:val="nl-NL"/>
        </w:rPr>
        <w:t xml:space="preserve"> (100% - 30% - D) thực hiện phân bổ cho các địa phương</w:t>
      </w:r>
      <w:r w:rsidRPr="00A0764F">
        <w:rPr>
          <w:color w:val="000000"/>
          <w:sz w:val="28"/>
          <w:szCs w:val="28"/>
          <w:shd w:val="clear" w:color="auto" w:fill="FFFFFF"/>
          <w:lang w:val="nl-NL"/>
        </w:rPr>
        <w:t>”.</w:t>
      </w:r>
    </w:p>
    <w:p w:rsidR="007C6CBE" w:rsidRPr="007A5118" w:rsidRDefault="007C6CBE" w:rsidP="007C6CBE">
      <w:pPr>
        <w:pStyle w:val="BodyText0"/>
        <w:spacing w:before="120"/>
        <w:ind w:firstLine="720"/>
        <w:jc w:val="both"/>
        <w:rPr>
          <w:bCs/>
          <w:spacing w:val="-6"/>
          <w:sz w:val="28"/>
          <w:szCs w:val="28"/>
          <w:lang w:val="en-US" w:bidi="km-KH"/>
        </w:rPr>
      </w:pPr>
      <w:r w:rsidRPr="007A5118">
        <w:rPr>
          <w:bCs/>
          <w:spacing w:val="-6"/>
          <w:sz w:val="28"/>
          <w:szCs w:val="28"/>
          <w:lang w:val="en-US" w:bidi="km-KH"/>
        </w:rPr>
        <w:t>Lý do điều chỉnh bổ sung: Đảm bảo tính thống nhất trong thực hiện Nghị quyết.</w:t>
      </w:r>
    </w:p>
    <w:p w:rsidR="002677DA" w:rsidRDefault="002677DA" w:rsidP="000C59AA">
      <w:pPr>
        <w:spacing w:before="120" w:line="320" w:lineRule="exact"/>
        <w:ind w:firstLine="720"/>
        <w:jc w:val="both"/>
        <w:rPr>
          <w:b/>
          <w:sz w:val="28"/>
          <w:szCs w:val="28"/>
          <w:lang w:val="nl-NL"/>
        </w:rPr>
      </w:pPr>
    </w:p>
    <w:p w:rsidR="0005605B" w:rsidRDefault="0005605B" w:rsidP="0005605B">
      <w:pPr>
        <w:spacing w:line="320" w:lineRule="exact"/>
        <w:jc w:val="center"/>
        <w:rPr>
          <w:b/>
          <w:sz w:val="28"/>
          <w:szCs w:val="28"/>
          <w:lang w:val="nl-NL"/>
        </w:rPr>
      </w:pPr>
      <w:r>
        <w:rPr>
          <w:b/>
          <w:sz w:val="28"/>
          <w:szCs w:val="28"/>
          <w:lang w:val="nl-NL"/>
        </w:rPr>
        <w:t>Phần thứ tư</w:t>
      </w:r>
    </w:p>
    <w:p w:rsidR="0005605B" w:rsidRDefault="0005605B" w:rsidP="0005605B">
      <w:pPr>
        <w:spacing w:line="320" w:lineRule="exact"/>
        <w:jc w:val="center"/>
        <w:rPr>
          <w:b/>
          <w:sz w:val="28"/>
          <w:szCs w:val="28"/>
          <w:lang w:val="nl-NL"/>
        </w:rPr>
      </w:pPr>
      <w:r>
        <w:rPr>
          <w:b/>
          <w:sz w:val="28"/>
          <w:szCs w:val="28"/>
          <w:lang w:val="nl-NL"/>
        </w:rPr>
        <w:t>THỜI GIAN THỰC HIỆN CÁC NỘI DUNG SỬA ĐỔI, BỔ SUNG</w:t>
      </w:r>
    </w:p>
    <w:p w:rsidR="0005605B" w:rsidRDefault="0005605B" w:rsidP="0005605B">
      <w:pPr>
        <w:spacing w:line="320" w:lineRule="exact"/>
        <w:jc w:val="center"/>
        <w:rPr>
          <w:b/>
          <w:sz w:val="28"/>
          <w:szCs w:val="28"/>
          <w:lang w:val="nl-NL"/>
        </w:rPr>
      </w:pPr>
    </w:p>
    <w:p w:rsidR="009A7648" w:rsidRPr="009A7648" w:rsidRDefault="009A7648" w:rsidP="009A7648">
      <w:pPr>
        <w:spacing w:before="120"/>
        <w:ind w:firstLine="720"/>
        <w:jc w:val="both"/>
        <w:rPr>
          <w:sz w:val="28"/>
          <w:szCs w:val="28"/>
          <w:shd w:val="clear" w:color="auto" w:fill="FFFFFF"/>
        </w:rPr>
      </w:pPr>
      <w:r w:rsidRPr="009A7648">
        <w:rPr>
          <w:sz w:val="28"/>
          <w:szCs w:val="28"/>
          <w:shd w:val="clear" w:color="auto" w:fill="FFFFFF"/>
        </w:rPr>
        <w:t>Các nội dung bổ sung, sửa đổi thực hiện từ</w:t>
      </w:r>
      <w:r w:rsidR="00E20327">
        <w:rPr>
          <w:sz w:val="28"/>
          <w:szCs w:val="28"/>
          <w:shd w:val="clear" w:color="auto" w:fill="FFFFFF"/>
        </w:rPr>
        <w:t xml:space="preserve"> ngày 01 tháng 01</w:t>
      </w:r>
      <w:r w:rsidRPr="009A7648">
        <w:rPr>
          <w:sz w:val="28"/>
          <w:szCs w:val="28"/>
          <w:shd w:val="clear" w:color="auto" w:fill="FFFFFF"/>
        </w:rPr>
        <w:t xml:space="preserve"> năm 2023. Riêng các nội dung sau được áp dụng thời gian thực hiện ngay sau khi Nghị quyết này có hiệu lực:</w:t>
      </w:r>
    </w:p>
    <w:p w:rsidR="009A7648" w:rsidRPr="009A7648" w:rsidRDefault="009A7648" w:rsidP="009A7648">
      <w:pPr>
        <w:spacing w:before="120"/>
        <w:ind w:firstLine="720"/>
        <w:jc w:val="both"/>
        <w:rPr>
          <w:sz w:val="28"/>
          <w:szCs w:val="28"/>
          <w:shd w:val="clear" w:color="auto" w:fill="FFFFFF"/>
        </w:rPr>
      </w:pPr>
      <w:r w:rsidRPr="009A7648">
        <w:rPr>
          <w:sz w:val="28"/>
          <w:szCs w:val="28"/>
          <w:shd w:val="clear" w:color="auto" w:fill="FFFFFF"/>
        </w:rPr>
        <w:t>a) Nội dung bổ sung tiêu chí “diện tích rừng tự nhiên do UBND cấp xã trực tiếp quản lý” tại điểm b khoản 1 Điều 9 Nghị quyết số 02/2022/NQ-HĐND.</w:t>
      </w:r>
    </w:p>
    <w:p w:rsidR="009A7648" w:rsidRPr="009A7648" w:rsidRDefault="009A7648" w:rsidP="009A7648">
      <w:pPr>
        <w:spacing w:before="120"/>
        <w:ind w:firstLine="720"/>
        <w:jc w:val="both"/>
        <w:rPr>
          <w:sz w:val="28"/>
          <w:szCs w:val="28"/>
          <w:shd w:val="clear" w:color="auto" w:fill="FFFFFF"/>
        </w:rPr>
      </w:pPr>
      <w:r w:rsidRPr="009A7648">
        <w:rPr>
          <w:sz w:val="28"/>
          <w:szCs w:val="28"/>
          <w:shd w:val="clear" w:color="auto" w:fill="FFFFFF"/>
        </w:rPr>
        <w:t>b) Nội dung sửa đổi, bổ sung điểm b khoản 2 Điều 9 Nghị quyết số 02/2022/NQ-HĐND.</w:t>
      </w:r>
    </w:p>
    <w:p w:rsidR="009A7648" w:rsidRPr="009A7648" w:rsidRDefault="009A7648" w:rsidP="009A7648">
      <w:pPr>
        <w:spacing w:before="120"/>
        <w:ind w:firstLine="720"/>
        <w:jc w:val="both"/>
        <w:rPr>
          <w:sz w:val="28"/>
          <w:szCs w:val="28"/>
          <w:shd w:val="clear" w:color="auto" w:fill="FFFFFF"/>
        </w:rPr>
      </w:pPr>
      <w:r w:rsidRPr="009A7648">
        <w:rPr>
          <w:sz w:val="28"/>
          <w:szCs w:val="28"/>
          <w:shd w:val="clear" w:color="auto" w:fill="FFFFFF"/>
        </w:rPr>
        <w:t>c) Nội dung bổ sung điều 15a Nghị quyết số 02/2022/NQ-HĐND.</w:t>
      </w:r>
    </w:p>
    <w:p w:rsidR="009A7648" w:rsidRPr="009A7648" w:rsidRDefault="009A7648" w:rsidP="009A7648">
      <w:pPr>
        <w:spacing w:before="120"/>
        <w:ind w:firstLine="720"/>
        <w:jc w:val="both"/>
        <w:rPr>
          <w:sz w:val="28"/>
          <w:szCs w:val="28"/>
          <w:shd w:val="clear" w:color="auto" w:fill="FFFFFF"/>
        </w:rPr>
      </w:pPr>
      <w:r w:rsidRPr="009A7648">
        <w:rPr>
          <w:sz w:val="28"/>
          <w:szCs w:val="28"/>
          <w:shd w:val="clear" w:color="auto" w:fill="FFFFFF"/>
        </w:rPr>
        <w:t>d) Nội dung sửa đổi gạch đầu dòng thứ nhất điểm a, khoản 2 Điều 16, Nghị quyết số 02/2022/NQ-HĐND.</w:t>
      </w:r>
    </w:p>
    <w:p w:rsidR="009A7648" w:rsidRPr="009A7648" w:rsidRDefault="009A7648" w:rsidP="009A7648">
      <w:pPr>
        <w:spacing w:before="120"/>
        <w:ind w:firstLine="720"/>
        <w:jc w:val="both"/>
        <w:rPr>
          <w:sz w:val="28"/>
          <w:szCs w:val="28"/>
          <w:shd w:val="clear" w:color="auto" w:fill="FFFFFF"/>
        </w:rPr>
      </w:pPr>
      <w:r w:rsidRPr="009A7648">
        <w:rPr>
          <w:sz w:val="28"/>
          <w:szCs w:val="28"/>
          <w:shd w:val="clear" w:color="auto" w:fill="FFFFFF"/>
        </w:rPr>
        <w:lastRenderedPageBreak/>
        <w:t>đ) Nội dung sửa đổi, bổ sung tiêu chí số 2, điểm b khoản 1 Điều 9 Nghị quyết số 03/2022/NQ-HĐND.</w:t>
      </w:r>
    </w:p>
    <w:p w:rsidR="009A7648" w:rsidRDefault="009A7648" w:rsidP="009A7648">
      <w:pPr>
        <w:spacing w:before="120"/>
        <w:ind w:firstLine="720"/>
        <w:jc w:val="both"/>
        <w:rPr>
          <w:sz w:val="28"/>
          <w:szCs w:val="28"/>
          <w:shd w:val="clear" w:color="auto" w:fill="FFFFFF"/>
        </w:rPr>
      </w:pPr>
      <w:r w:rsidRPr="009A7648">
        <w:rPr>
          <w:sz w:val="28"/>
          <w:szCs w:val="28"/>
          <w:shd w:val="clear" w:color="auto" w:fill="FFFFFF"/>
        </w:rPr>
        <w:t>e) Nội dung sửa đổi, bổ sung khoản 3 Điều 9 Nghị quyết số 03/2022/NQ-HĐND.</w:t>
      </w:r>
    </w:p>
    <w:p w:rsidR="007C6CBE" w:rsidRDefault="007C6CBE" w:rsidP="009A7648">
      <w:pPr>
        <w:spacing w:before="120"/>
        <w:ind w:firstLine="720"/>
        <w:jc w:val="both"/>
        <w:rPr>
          <w:sz w:val="28"/>
          <w:szCs w:val="28"/>
          <w:shd w:val="clear" w:color="auto" w:fill="FFFFFF"/>
        </w:rPr>
      </w:pPr>
      <w:r>
        <w:rPr>
          <w:sz w:val="28"/>
          <w:szCs w:val="28"/>
          <w:shd w:val="clear" w:color="auto" w:fill="FFFFFF"/>
        </w:rPr>
        <w:t xml:space="preserve">f) </w:t>
      </w:r>
      <w:r w:rsidRPr="009A7648">
        <w:rPr>
          <w:sz w:val="28"/>
          <w:szCs w:val="28"/>
          <w:shd w:val="clear" w:color="auto" w:fill="FFFFFF"/>
        </w:rPr>
        <w:t xml:space="preserve">Nội dung sửa đổi, bổ sung </w:t>
      </w:r>
      <w:r w:rsidRPr="007C6CBE">
        <w:rPr>
          <w:sz w:val="28"/>
          <w:szCs w:val="28"/>
          <w:shd w:val="clear" w:color="auto" w:fill="FFFFFF"/>
        </w:rPr>
        <w:t xml:space="preserve">điểm a khoản 1 Điều 11 </w:t>
      </w:r>
    </w:p>
    <w:p w:rsidR="006321A3" w:rsidRDefault="009A7648" w:rsidP="009A7648">
      <w:pPr>
        <w:spacing w:before="120"/>
        <w:ind w:firstLine="720"/>
        <w:jc w:val="both"/>
        <w:rPr>
          <w:sz w:val="28"/>
          <w:szCs w:val="28"/>
          <w:shd w:val="clear" w:color="auto" w:fill="FFFFFF"/>
        </w:rPr>
      </w:pPr>
      <w:r>
        <w:rPr>
          <w:sz w:val="28"/>
          <w:szCs w:val="28"/>
          <w:shd w:val="clear" w:color="auto" w:fill="FFFFFF"/>
        </w:rPr>
        <w:t xml:space="preserve">* </w:t>
      </w:r>
      <w:r w:rsidR="006321A3">
        <w:rPr>
          <w:sz w:val="28"/>
          <w:szCs w:val="28"/>
          <w:shd w:val="clear" w:color="auto" w:fill="FFFFFF"/>
        </w:rPr>
        <w:t>Căn cứ đề xuất thời gian nêu trên:</w:t>
      </w:r>
    </w:p>
    <w:p w:rsidR="006321A3" w:rsidRDefault="006321A3" w:rsidP="006321A3">
      <w:pPr>
        <w:spacing w:before="120"/>
        <w:ind w:firstLine="720"/>
        <w:jc w:val="both"/>
        <w:rPr>
          <w:sz w:val="28"/>
          <w:szCs w:val="28"/>
        </w:rPr>
      </w:pPr>
      <w:r>
        <w:rPr>
          <w:sz w:val="28"/>
          <w:szCs w:val="28"/>
        </w:rPr>
        <w:t xml:space="preserve">- </w:t>
      </w:r>
      <w:r w:rsidRPr="00754645">
        <w:rPr>
          <w:sz w:val="28"/>
          <w:szCs w:val="28"/>
        </w:rPr>
        <w:t>Theo quy định tại khoản 3,</w:t>
      </w:r>
      <w:r>
        <w:rPr>
          <w:sz w:val="28"/>
          <w:szCs w:val="28"/>
        </w:rPr>
        <w:t xml:space="preserve"> </w:t>
      </w:r>
      <w:r w:rsidRPr="00754645">
        <w:rPr>
          <w:sz w:val="28"/>
          <w:szCs w:val="28"/>
        </w:rPr>
        <w:t>Điều 53 Luật Ngân sách Nhà nước ngày 25/6/2015: “</w:t>
      </w:r>
      <w:r w:rsidRPr="00754645">
        <w:rPr>
          <w:i/>
          <w:sz w:val="28"/>
          <w:szCs w:val="28"/>
        </w:rPr>
        <w:t>Thời gian điều chỉnh dự toán đã giao cho các đơn vị sử dụng ngân sách hoàn thành trước ngày 15 tháng 11 năm hiện hành</w:t>
      </w:r>
      <w:r w:rsidRPr="00754645">
        <w:rPr>
          <w:sz w:val="28"/>
          <w:szCs w:val="28"/>
        </w:rPr>
        <w:t>”</w:t>
      </w:r>
      <w:r>
        <w:rPr>
          <w:sz w:val="28"/>
          <w:szCs w:val="28"/>
        </w:rPr>
        <w:t>, do đó việc điều chỉnh kế hoạch năm 2022 là không đảm bảo theo quy định, đồng thời v</w:t>
      </w:r>
      <w:r w:rsidRPr="00754645">
        <w:rPr>
          <w:sz w:val="28"/>
          <w:szCs w:val="28"/>
        </w:rPr>
        <w:t>iệc điều chỉnh dự toán của các đơn vị, địa phương vào thời điểm tháng 12/2022 sẽ rất khó khăn cho các đơn vị, địa phương tổ chức triển khai thực hiện nhiệm vụ của Chương trình do thời gian thực hiện còn rất ngắn (theo quy định của Luật Ngân sách nhà nước và các văn bản hướng dẫn Luật, các đơn vị phải có khối lượng thực hiện từ 31/12/2022 trở về trước mới đủ điều kiện để giải ngân, thanh toán và thời hạn giải ngân, thanh toán nguồn vốn của Chương trình đến hết ngày 31/01/2023)</w:t>
      </w:r>
      <w:r>
        <w:rPr>
          <w:sz w:val="28"/>
          <w:szCs w:val="28"/>
        </w:rPr>
        <w:t>.</w:t>
      </w:r>
    </w:p>
    <w:p w:rsidR="006321A3" w:rsidRDefault="006321A3" w:rsidP="006321A3">
      <w:pPr>
        <w:spacing w:before="120"/>
        <w:ind w:firstLine="720"/>
        <w:jc w:val="both"/>
        <w:rPr>
          <w:sz w:val="28"/>
          <w:szCs w:val="28"/>
          <w:shd w:val="clear" w:color="auto" w:fill="FFFFFF"/>
        </w:rPr>
      </w:pPr>
      <w:r>
        <w:rPr>
          <w:sz w:val="28"/>
          <w:szCs w:val="28"/>
        </w:rPr>
        <w:t xml:space="preserve">- </w:t>
      </w:r>
      <w:r>
        <w:rPr>
          <w:sz w:val="28"/>
          <w:szCs w:val="28"/>
          <w:shd w:val="clear" w:color="auto" w:fill="FFFFFF"/>
        </w:rPr>
        <w:t xml:space="preserve">Đối với </w:t>
      </w:r>
      <w:r w:rsidRPr="006D1932">
        <w:rPr>
          <w:sz w:val="28"/>
          <w:szCs w:val="28"/>
          <w:shd w:val="clear" w:color="auto" w:fill="FFFFFF"/>
        </w:rPr>
        <w:t xml:space="preserve">nội dung </w:t>
      </w:r>
      <w:r w:rsidR="009A7648">
        <w:rPr>
          <w:sz w:val="28"/>
          <w:szCs w:val="28"/>
          <w:shd w:val="clear" w:color="auto" w:fill="FFFFFF"/>
        </w:rPr>
        <w:t xml:space="preserve">bổ sung tiêu chí tại </w:t>
      </w:r>
      <w:r w:rsidR="009A7648" w:rsidRPr="00C34563">
        <w:rPr>
          <w:sz w:val="28"/>
          <w:szCs w:val="28"/>
          <w:lang w:val="nl-NL"/>
        </w:rPr>
        <w:t>điểm b khoản 1 Điều 9</w:t>
      </w:r>
      <w:r w:rsidR="00D6701D">
        <w:rPr>
          <w:sz w:val="28"/>
          <w:szCs w:val="28"/>
          <w:shd w:val="clear" w:color="auto" w:fill="FFFFFF"/>
        </w:rPr>
        <w:t xml:space="preserve">; </w:t>
      </w:r>
      <w:r w:rsidR="00D6701D">
        <w:rPr>
          <w:sz w:val="28"/>
          <w:szCs w:val="28"/>
          <w:lang w:val="nl-NL"/>
        </w:rPr>
        <w:t xml:space="preserve">sửa đổi, bổ sung </w:t>
      </w:r>
      <w:r w:rsidR="00D6701D" w:rsidRPr="00BF1F57">
        <w:rPr>
          <w:sz w:val="28"/>
          <w:szCs w:val="28"/>
          <w:lang w:val="nl-NL"/>
        </w:rPr>
        <w:t>điểm b khoản 2 Điều 9</w:t>
      </w:r>
      <w:r w:rsidR="00D6701D">
        <w:rPr>
          <w:sz w:val="28"/>
          <w:szCs w:val="28"/>
          <w:lang w:val="nl-NL"/>
        </w:rPr>
        <w:t>;</w:t>
      </w:r>
      <w:r>
        <w:rPr>
          <w:sz w:val="28"/>
          <w:szCs w:val="28"/>
          <w:shd w:val="clear" w:color="auto" w:fill="FFFFFF"/>
        </w:rPr>
        <w:t xml:space="preserve"> bổ sung điều 15a</w:t>
      </w:r>
      <w:r w:rsidR="00D6701D">
        <w:rPr>
          <w:sz w:val="28"/>
          <w:szCs w:val="28"/>
          <w:shd w:val="clear" w:color="auto" w:fill="FFFFFF"/>
        </w:rPr>
        <w:t xml:space="preserve">; </w:t>
      </w:r>
      <w:r w:rsidR="00D6701D">
        <w:rPr>
          <w:sz w:val="28"/>
          <w:szCs w:val="28"/>
          <w:lang w:val="nl-NL"/>
        </w:rPr>
        <w:t>s</w:t>
      </w:r>
      <w:r w:rsidR="00D6701D" w:rsidRPr="00766DF9">
        <w:rPr>
          <w:sz w:val="28"/>
          <w:szCs w:val="28"/>
          <w:shd w:val="clear" w:color="auto" w:fill="FFFFFF"/>
        </w:rPr>
        <w:t>ửa đổi gạch đầu dòng t</w:t>
      </w:r>
      <w:r w:rsidR="00D6701D">
        <w:rPr>
          <w:sz w:val="28"/>
          <w:szCs w:val="28"/>
          <w:shd w:val="clear" w:color="auto" w:fill="FFFFFF"/>
        </w:rPr>
        <w:t>hứ nhất điểm a, khoản 2 Điều 16</w:t>
      </w:r>
      <w:r w:rsidRPr="006D1932">
        <w:rPr>
          <w:sz w:val="28"/>
          <w:szCs w:val="28"/>
          <w:shd w:val="clear" w:color="auto" w:fill="FFFFFF"/>
        </w:rPr>
        <w:t xml:space="preserve"> </w:t>
      </w:r>
      <w:r w:rsidRPr="00700ECC">
        <w:rPr>
          <w:sz w:val="28"/>
          <w:szCs w:val="28"/>
          <w:shd w:val="clear" w:color="auto" w:fill="FFFFFF"/>
        </w:rPr>
        <w:t>Nghị quyết số 02/2022/NQ-HĐND ngày 27/4/2022</w:t>
      </w:r>
      <w:r>
        <w:rPr>
          <w:sz w:val="28"/>
          <w:szCs w:val="28"/>
          <w:shd w:val="clear" w:color="auto" w:fill="FFFFFF"/>
        </w:rPr>
        <w:t xml:space="preserve"> và sửa đổi, bổ sung</w:t>
      </w:r>
      <w:r w:rsidRPr="006D1932">
        <w:rPr>
          <w:sz w:val="28"/>
          <w:szCs w:val="28"/>
          <w:shd w:val="clear" w:color="auto" w:fill="FFFFFF"/>
        </w:rPr>
        <w:t xml:space="preserve"> </w:t>
      </w:r>
      <w:r w:rsidR="00F25FC2" w:rsidRPr="00706033">
        <w:rPr>
          <w:sz w:val="28"/>
          <w:szCs w:val="28"/>
          <w:lang w:val="nl-NL"/>
        </w:rPr>
        <w:t xml:space="preserve">tiêu </w:t>
      </w:r>
      <w:r w:rsidR="00C63938">
        <w:rPr>
          <w:sz w:val="28"/>
          <w:szCs w:val="28"/>
          <w:lang w:val="nl-NL"/>
        </w:rPr>
        <w:t xml:space="preserve">chí số 2, điểm b khoản 1 Điều 9, </w:t>
      </w:r>
      <w:r w:rsidR="00C63938" w:rsidRPr="00C63938">
        <w:rPr>
          <w:sz w:val="28"/>
          <w:szCs w:val="28"/>
          <w:lang w:val="nl-NL"/>
        </w:rPr>
        <w:t xml:space="preserve">điểm a khoản 1 Điều 11 </w:t>
      </w:r>
      <w:r w:rsidRPr="00700ECC">
        <w:rPr>
          <w:sz w:val="28"/>
          <w:szCs w:val="28"/>
          <w:shd w:val="clear" w:color="auto" w:fill="FFFFFF"/>
        </w:rPr>
        <w:t>Nghị quyết số 0</w:t>
      </w:r>
      <w:r>
        <w:rPr>
          <w:sz w:val="28"/>
          <w:szCs w:val="28"/>
          <w:shd w:val="clear" w:color="auto" w:fill="FFFFFF"/>
        </w:rPr>
        <w:t>3</w:t>
      </w:r>
      <w:r w:rsidRPr="00700ECC">
        <w:rPr>
          <w:sz w:val="28"/>
          <w:szCs w:val="28"/>
          <w:shd w:val="clear" w:color="auto" w:fill="FFFFFF"/>
        </w:rPr>
        <w:t>/2022/NQ-HĐND ngày 27/4/2022</w:t>
      </w:r>
      <w:r>
        <w:rPr>
          <w:sz w:val="28"/>
          <w:szCs w:val="28"/>
          <w:shd w:val="clear" w:color="auto" w:fill="FFFFFF"/>
        </w:rPr>
        <w:t xml:space="preserve"> không ảnh hưởng đến việc </w:t>
      </w:r>
      <w:r w:rsidRPr="00754645">
        <w:rPr>
          <w:sz w:val="28"/>
          <w:szCs w:val="28"/>
          <w:shd w:val="clear" w:color="auto" w:fill="FFFFFF"/>
        </w:rPr>
        <w:t>điều chỉnh</w:t>
      </w:r>
      <w:r>
        <w:rPr>
          <w:sz w:val="28"/>
          <w:szCs w:val="28"/>
          <w:shd w:val="clear" w:color="auto" w:fill="FFFFFF"/>
        </w:rPr>
        <w:t xml:space="preserve"> dự toán đã giao cho các đơn vị, do đó đề nghị thực hiện ngay khi Nghị quyết có hiệu lực.</w:t>
      </w:r>
    </w:p>
    <w:p w:rsidR="006321A3" w:rsidRDefault="006321A3" w:rsidP="006321A3">
      <w:pPr>
        <w:spacing w:before="120"/>
        <w:ind w:firstLine="720"/>
        <w:jc w:val="both"/>
        <w:rPr>
          <w:sz w:val="28"/>
          <w:szCs w:val="28"/>
          <w:shd w:val="clear" w:color="auto" w:fill="FFFFFF"/>
        </w:rPr>
      </w:pPr>
      <w:r>
        <w:rPr>
          <w:sz w:val="28"/>
          <w:szCs w:val="28"/>
          <w:shd w:val="clear" w:color="auto" w:fill="FFFFFF"/>
        </w:rPr>
        <w:t xml:space="preserve">- Đối với </w:t>
      </w:r>
      <w:r w:rsidR="00F25FC2">
        <w:rPr>
          <w:sz w:val="28"/>
          <w:szCs w:val="28"/>
          <w:shd w:val="clear" w:color="auto" w:fill="FFFFFF"/>
        </w:rPr>
        <w:t>nội dung s</w:t>
      </w:r>
      <w:r w:rsidRPr="00766DF9">
        <w:rPr>
          <w:sz w:val="28"/>
          <w:szCs w:val="28"/>
          <w:shd w:val="clear" w:color="auto" w:fill="FFFFFF"/>
        </w:rPr>
        <w:t>ửa đổi gạch đầu dòng t</w:t>
      </w:r>
      <w:r>
        <w:rPr>
          <w:sz w:val="28"/>
          <w:szCs w:val="28"/>
          <w:shd w:val="clear" w:color="auto" w:fill="FFFFFF"/>
        </w:rPr>
        <w:t>hứ nhất điểm a, khoản 2 Điều 16,</w:t>
      </w:r>
      <w:r w:rsidRPr="006D1932">
        <w:rPr>
          <w:sz w:val="28"/>
          <w:szCs w:val="28"/>
          <w:shd w:val="clear" w:color="auto" w:fill="FFFFFF"/>
        </w:rPr>
        <w:t xml:space="preserve"> </w:t>
      </w:r>
      <w:r w:rsidRPr="00700ECC">
        <w:rPr>
          <w:sz w:val="28"/>
          <w:szCs w:val="28"/>
          <w:shd w:val="clear" w:color="auto" w:fill="FFFFFF"/>
        </w:rPr>
        <w:t>Nghị quyết số 02/2022/NQ-HĐND ngày 27/4/2022</w:t>
      </w:r>
      <w:r>
        <w:rPr>
          <w:sz w:val="28"/>
          <w:szCs w:val="28"/>
          <w:shd w:val="clear" w:color="auto" w:fill="FFFFFF"/>
        </w:rPr>
        <w:t xml:space="preserve"> (vốn đầu tư)</w:t>
      </w:r>
      <w:r w:rsidR="00F25FC2">
        <w:rPr>
          <w:sz w:val="28"/>
          <w:szCs w:val="28"/>
          <w:shd w:val="clear" w:color="auto" w:fill="FFFFFF"/>
        </w:rPr>
        <w:t xml:space="preserve"> và sửa đổi, </w:t>
      </w:r>
      <w:r w:rsidR="00F25FC2" w:rsidRPr="00706033">
        <w:rPr>
          <w:sz w:val="28"/>
          <w:szCs w:val="28"/>
          <w:shd w:val="clear" w:color="auto" w:fill="FFFFFF"/>
        </w:rPr>
        <w:t>bổ sung khoản 3 Điều 9 Nghị</w:t>
      </w:r>
      <w:r w:rsidR="00F25FC2" w:rsidRPr="00700ECC">
        <w:rPr>
          <w:sz w:val="28"/>
          <w:szCs w:val="28"/>
          <w:shd w:val="clear" w:color="auto" w:fill="FFFFFF"/>
        </w:rPr>
        <w:t xml:space="preserve"> quyết số 0</w:t>
      </w:r>
      <w:r w:rsidR="00F25FC2">
        <w:rPr>
          <w:sz w:val="28"/>
          <w:szCs w:val="28"/>
          <w:shd w:val="clear" w:color="auto" w:fill="FFFFFF"/>
        </w:rPr>
        <w:t xml:space="preserve">3/2022/NQ-HĐND </w:t>
      </w:r>
      <w:r w:rsidR="00F25FC2" w:rsidRPr="00700ECC">
        <w:rPr>
          <w:sz w:val="28"/>
          <w:szCs w:val="28"/>
          <w:shd w:val="clear" w:color="auto" w:fill="FFFFFF"/>
        </w:rPr>
        <w:t>ngày 27/4/2022</w:t>
      </w:r>
      <w:r w:rsidR="00F25FC2">
        <w:rPr>
          <w:sz w:val="28"/>
          <w:szCs w:val="28"/>
          <w:shd w:val="clear" w:color="auto" w:fill="FFFFFF"/>
        </w:rPr>
        <w:t xml:space="preserve"> (vốn đầu tư)</w:t>
      </w:r>
      <w:r>
        <w:rPr>
          <w:sz w:val="28"/>
          <w:szCs w:val="28"/>
          <w:shd w:val="clear" w:color="auto" w:fill="FFFFFF"/>
        </w:rPr>
        <w:t xml:space="preserve"> tác động đến kế hoạch vốn đầu tư công trung hạn giai đoạn 2021-2025, do đó đề nghị thực hiện ngay khi Nghị quyết có hiệu lực để đảm bảo đồng nhất trong thực hiện kế hoạch đầu tư công./.</w:t>
      </w:r>
    </w:p>
    <w:p w:rsidR="006321A3" w:rsidRDefault="006321A3" w:rsidP="0005605B">
      <w:pPr>
        <w:spacing w:before="120"/>
        <w:ind w:firstLine="720"/>
        <w:jc w:val="both"/>
        <w:rPr>
          <w:sz w:val="28"/>
          <w:szCs w:val="28"/>
          <w:shd w:val="clear" w:color="auto" w:fill="FFFFFF"/>
        </w:rPr>
      </w:pPr>
    </w:p>
    <w:p w:rsidR="0005605B" w:rsidRDefault="0005605B" w:rsidP="0005605B">
      <w:pPr>
        <w:spacing w:line="320" w:lineRule="exact"/>
        <w:jc w:val="center"/>
        <w:rPr>
          <w:b/>
          <w:sz w:val="28"/>
          <w:szCs w:val="28"/>
          <w:lang w:val="nl-NL"/>
        </w:rPr>
      </w:pPr>
    </w:p>
    <w:p w:rsidR="0005605B" w:rsidRPr="0005605B" w:rsidRDefault="0005605B" w:rsidP="000C59AA">
      <w:pPr>
        <w:spacing w:before="120" w:line="320" w:lineRule="exact"/>
        <w:ind w:firstLine="720"/>
        <w:jc w:val="both"/>
        <w:rPr>
          <w:i/>
          <w:sz w:val="28"/>
          <w:szCs w:val="28"/>
          <w:lang w:val="nl-NL"/>
        </w:rPr>
      </w:pPr>
      <w:bookmarkStart w:id="6" w:name="_GoBack"/>
      <w:bookmarkEnd w:id="6"/>
    </w:p>
    <w:sectPr w:rsidR="0005605B" w:rsidRPr="0005605B" w:rsidSect="00B06C3C">
      <w:headerReference w:type="even" r:id="rId8"/>
      <w:headerReference w:type="default" r:id="rId9"/>
      <w:footerReference w:type="even" r:id="rId10"/>
      <w:pgSz w:w="11907" w:h="16840" w:code="9"/>
      <w:pgMar w:top="1021" w:right="851" w:bottom="907" w:left="1701" w:header="454"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271" w:rsidRDefault="002C7271">
      <w:r>
        <w:separator/>
      </w:r>
    </w:p>
  </w:endnote>
  <w:endnote w:type="continuationSeparator" w:id="0">
    <w:p w:rsidR="002C7271" w:rsidRDefault="002C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CBE" w:rsidRDefault="007C6CBE" w:rsidP="00961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CBE" w:rsidRDefault="007C6CBE" w:rsidP="009610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271" w:rsidRDefault="002C7271">
      <w:r>
        <w:separator/>
      </w:r>
    </w:p>
  </w:footnote>
  <w:footnote w:type="continuationSeparator" w:id="0">
    <w:p w:rsidR="002C7271" w:rsidRDefault="002C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CBE" w:rsidRDefault="007C6CBE" w:rsidP="009610E0">
    <w:pPr>
      <w:framePr w:wrap="around" w:vAnchor="text" w:hAnchor="margin" w:y="1"/>
    </w:pPr>
    <w:r>
      <w:fldChar w:fldCharType="begin"/>
    </w:r>
    <w:r>
      <w:instrText xml:space="preserve">PAGE  </w:instrText>
    </w:r>
    <w:r>
      <w:fldChar w:fldCharType="end"/>
    </w:r>
  </w:p>
  <w:p w:rsidR="007C6CBE" w:rsidRDefault="007C6CB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47721"/>
      <w:docPartObj>
        <w:docPartGallery w:val="Page Numbers (Top of Page)"/>
        <w:docPartUnique/>
      </w:docPartObj>
    </w:sdtPr>
    <w:sdtEndPr>
      <w:rPr>
        <w:noProof/>
      </w:rPr>
    </w:sdtEndPr>
    <w:sdtContent>
      <w:p w:rsidR="007C6CBE" w:rsidRDefault="007C6CBE">
        <w:pPr>
          <w:pStyle w:val="Header"/>
          <w:jc w:val="center"/>
        </w:pPr>
        <w:r>
          <w:fldChar w:fldCharType="begin"/>
        </w:r>
        <w:r>
          <w:instrText xml:space="preserve"> PAGE   \* MERGEFORMAT </w:instrText>
        </w:r>
        <w:r>
          <w:fldChar w:fldCharType="separate"/>
        </w:r>
        <w:r w:rsidR="00456F31">
          <w:rPr>
            <w:noProof/>
          </w:rPr>
          <w:t>16</w:t>
        </w:r>
        <w:r>
          <w:rPr>
            <w:noProof/>
          </w:rPr>
          <w:fldChar w:fldCharType="end"/>
        </w:r>
      </w:p>
    </w:sdtContent>
  </w:sdt>
  <w:p w:rsidR="007C6CBE" w:rsidRDefault="007C6CBE" w:rsidP="009610E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402D91"/>
    <w:multiLevelType w:val="hybridMultilevel"/>
    <w:tmpl w:val="2F68163A"/>
    <w:lvl w:ilvl="0" w:tplc="A72A6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F74BE"/>
    <w:multiLevelType w:val="hybridMultilevel"/>
    <w:tmpl w:val="0D40BE4C"/>
    <w:lvl w:ilvl="0" w:tplc="3A46125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5EF1CC0"/>
    <w:multiLevelType w:val="hybridMultilevel"/>
    <w:tmpl w:val="A74201CE"/>
    <w:lvl w:ilvl="0" w:tplc="23D891B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9216B5"/>
    <w:multiLevelType w:val="hybridMultilevel"/>
    <w:tmpl w:val="7B3E91AC"/>
    <w:lvl w:ilvl="0" w:tplc="4344E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6230E9"/>
    <w:multiLevelType w:val="multilevel"/>
    <w:tmpl w:val="47F88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B07B13"/>
    <w:multiLevelType w:val="hybridMultilevel"/>
    <w:tmpl w:val="EF52CA92"/>
    <w:lvl w:ilvl="0" w:tplc="B9BA99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8265F8B"/>
    <w:multiLevelType w:val="hybridMultilevel"/>
    <w:tmpl w:val="F4F85F92"/>
    <w:lvl w:ilvl="0" w:tplc="23E6B42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58F03E23"/>
    <w:multiLevelType w:val="hybridMultilevel"/>
    <w:tmpl w:val="68086E5E"/>
    <w:lvl w:ilvl="0" w:tplc="D3EE09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D2B7636"/>
    <w:multiLevelType w:val="hybridMultilevel"/>
    <w:tmpl w:val="D9AE9772"/>
    <w:lvl w:ilvl="0" w:tplc="32F0A3A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E79C0"/>
    <w:multiLevelType w:val="hybridMultilevel"/>
    <w:tmpl w:val="2F5AE844"/>
    <w:lvl w:ilvl="0" w:tplc="60EA6E7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4"/>
  </w:num>
  <w:num w:numId="4">
    <w:abstractNumId w:val="12"/>
  </w:num>
  <w:num w:numId="5">
    <w:abstractNumId w:val="8"/>
  </w:num>
  <w:num w:numId="6">
    <w:abstractNumId w:val="9"/>
  </w:num>
  <w:num w:numId="7">
    <w:abstractNumId w:val="15"/>
  </w:num>
  <w:num w:numId="8">
    <w:abstractNumId w:val="3"/>
  </w:num>
  <w:num w:numId="9">
    <w:abstractNumId w:val="5"/>
  </w:num>
  <w:num w:numId="10">
    <w:abstractNumId w:val="7"/>
  </w:num>
  <w:num w:numId="11">
    <w:abstractNumId w:val="13"/>
  </w:num>
  <w:num w:numId="12">
    <w:abstractNumId w:val="11"/>
  </w:num>
  <w:num w:numId="13">
    <w:abstractNumId w:val="0"/>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0E0"/>
    <w:rsid w:val="00004BA7"/>
    <w:rsid w:val="00007F6A"/>
    <w:rsid w:val="00011624"/>
    <w:rsid w:val="00011E28"/>
    <w:rsid w:val="000151C5"/>
    <w:rsid w:val="00015576"/>
    <w:rsid w:val="00021D31"/>
    <w:rsid w:val="00025EC0"/>
    <w:rsid w:val="00027ED4"/>
    <w:rsid w:val="00030CEC"/>
    <w:rsid w:val="00030E00"/>
    <w:rsid w:val="00032183"/>
    <w:rsid w:val="000322D7"/>
    <w:rsid w:val="0003590A"/>
    <w:rsid w:val="00035BF1"/>
    <w:rsid w:val="000361C4"/>
    <w:rsid w:val="000362A1"/>
    <w:rsid w:val="00040A00"/>
    <w:rsid w:val="00040F20"/>
    <w:rsid w:val="000421E7"/>
    <w:rsid w:val="000423A4"/>
    <w:rsid w:val="00042B8D"/>
    <w:rsid w:val="00044532"/>
    <w:rsid w:val="00046B4B"/>
    <w:rsid w:val="00047992"/>
    <w:rsid w:val="00050019"/>
    <w:rsid w:val="0005605B"/>
    <w:rsid w:val="000613B7"/>
    <w:rsid w:val="00062195"/>
    <w:rsid w:val="00062976"/>
    <w:rsid w:val="000651C7"/>
    <w:rsid w:val="0006544E"/>
    <w:rsid w:val="0006656C"/>
    <w:rsid w:val="0006727E"/>
    <w:rsid w:val="000701E2"/>
    <w:rsid w:val="00070757"/>
    <w:rsid w:val="00075022"/>
    <w:rsid w:val="0007620E"/>
    <w:rsid w:val="00076320"/>
    <w:rsid w:val="00076EBD"/>
    <w:rsid w:val="00083BBB"/>
    <w:rsid w:val="00087C38"/>
    <w:rsid w:val="00090506"/>
    <w:rsid w:val="00094BD1"/>
    <w:rsid w:val="00094D31"/>
    <w:rsid w:val="000951BA"/>
    <w:rsid w:val="00095B70"/>
    <w:rsid w:val="00096192"/>
    <w:rsid w:val="00096524"/>
    <w:rsid w:val="000A1A53"/>
    <w:rsid w:val="000A214F"/>
    <w:rsid w:val="000A29C0"/>
    <w:rsid w:val="000A6B05"/>
    <w:rsid w:val="000A6C57"/>
    <w:rsid w:val="000B03E8"/>
    <w:rsid w:val="000B0466"/>
    <w:rsid w:val="000B0E75"/>
    <w:rsid w:val="000B18F6"/>
    <w:rsid w:val="000B3E39"/>
    <w:rsid w:val="000B42F8"/>
    <w:rsid w:val="000B5F86"/>
    <w:rsid w:val="000B6332"/>
    <w:rsid w:val="000B6D6F"/>
    <w:rsid w:val="000B7AC4"/>
    <w:rsid w:val="000C3433"/>
    <w:rsid w:val="000C4D8D"/>
    <w:rsid w:val="000C59AA"/>
    <w:rsid w:val="000C5A8E"/>
    <w:rsid w:val="000D1A6C"/>
    <w:rsid w:val="000D1F7B"/>
    <w:rsid w:val="000D4CBE"/>
    <w:rsid w:val="000D5DDA"/>
    <w:rsid w:val="000D73D8"/>
    <w:rsid w:val="000D74D5"/>
    <w:rsid w:val="000D7B65"/>
    <w:rsid w:val="000E087D"/>
    <w:rsid w:val="000E0A14"/>
    <w:rsid w:val="000E1D6C"/>
    <w:rsid w:val="000E1DCF"/>
    <w:rsid w:val="000E32D5"/>
    <w:rsid w:val="000E4860"/>
    <w:rsid w:val="000E5BEB"/>
    <w:rsid w:val="000F16A0"/>
    <w:rsid w:val="000F2AA1"/>
    <w:rsid w:val="000F391E"/>
    <w:rsid w:val="000F6364"/>
    <w:rsid w:val="000F7B3D"/>
    <w:rsid w:val="000F7F76"/>
    <w:rsid w:val="00101D83"/>
    <w:rsid w:val="00101DD3"/>
    <w:rsid w:val="001036DA"/>
    <w:rsid w:val="001046BF"/>
    <w:rsid w:val="00106D41"/>
    <w:rsid w:val="00107F49"/>
    <w:rsid w:val="00121465"/>
    <w:rsid w:val="00127273"/>
    <w:rsid w:val="001357B8"/>
    <w:rsid w:val="00137F97"/>
    <w:rsid w:val="00143B50"/>
    <w:rsid w:val="001443BF"/>
    <w:rsid w:val="001456ED"/>
    <w:rsid w:val="00146184"/>
    <w:rsid w:val="001479CC"/>
    <w:rsid w:val="00147D08"/>
    <w:rsid w:val="0015271F"/>
    <w:rsid w:val="001534DF"/>
    <w:rsid w:val="00154971"/>
    <w:rsid w:val="001563BC"/>
    <w:rsid w:val="00161D12"/>
    <w:rsid w:val="001637FB"/>
    <w:rsid w:val="00163987"/>
    <w:rsid w:val="00164197"/>
    <w:rsid w:val="00164D1E"/>
    <w:rsid w:val="00166660"/>
    <w:rsid w:val="00171528"/>
    <w:rsid w:val="00173B8C"/>
    <w:rsid w:val="00174A0F"/>
    <w:rsid w:val="00183CB0"/>
    <w:rsid w:val="0018662A"/>
    <w:rsid w:val="00186F2A"/>
    <w:rsid w:val="00187302"/>
    <w:rsid w:val="001875F0"/>
    <w:rsid w:val="00190C4E"/>
    <w:rsid w:val="00195843"/>
    <w:rsid w:val="00197B7E"/>
    <w:rsid w:val="001A150A"/>
    <w:rsid w:val="001A1A9D"/>
    <w:rsid w:val="001A1BD9"/>
    <w:rsid w:val="001A3C10"/>
    <w:rsid w:val="001A69DE"/>
    <w:rsid w:val="001A6F55"/>
    <w:rsid w:val="001B2400"/>
    <w:rsid w:val="001B4156"/>
    <w:rsid w:val="001B5E58"/>
    <w:rsid w:val="001B6799"/>
    <w:rsid w:val="001C235D"/>
    <w:rsid w:val="001C565E"/>
    <w:rsid w:val="001C6DD3"/>
    <w:rsid w:val="001D0271"/>
    <w:rsid w:val="001D07B5"/>
    <w:rsid w:val="001D15DA"/>
    <w:rsid w:val="001D2DCC"/>
    <w:rsid w:val="001D563F"/>
    <w:rsid w:val="001D604C"/>
    <w:rsid w:val="001E1025"/>
    <w:rsid w:val="001E2070"/>
    <w:rsid w:val="001E35AD"/>
    <w:rsid w:val="001E5E1A"/>
    <w:rsid w:val="001E6D44"/>
    <w:rsid w:val="001F1529"/>
    <w:rsid w:val="001F2497"/>
    <w:rsid w:val="001F30FB"/>
    <w:rsid w:val="001F577C"/>
    <w:rsid w:val="001F5B67"/>
    <w:rsid w:val="001F6207"/>
    <w:rsid w:val="001F686F"/>
    <w:rsid w:val="001F6B9D"/>
    <w:rsid w:val="001F7573"/>
    <w:rsid w:val="00200F17"/>
    <w:rsid w:val="00201EE0"/>
    <w:rsid w:val="00203AA9"/>
    <w:rsid w:val="002078F4"/>
    <w:rsid w:val="00207C34"/>
    <w:rsid w:val="00210882"/>
    <w:rsid w:val="00213E77"/>
    <w:rsid w:val="00214D49"/>
    <w:rsid w:val="0021568F"/>
    <w:rsid w:val="00215EB3"/>
    <w:rsid w:val="0021675D"/>
    <w:rsid w:val="00221FF9"/>
    <w:rsid w:val="00222053"/>
    <w:rsid w:val="002228A5"/>
    <w:rsid w:val="00226F50"/>
    <w:rsid w:val="00230B8B"/>
    <w:rsid w:val="00230C75"/>
    <w:rsid w:val="00234610"/>
    <w:rsid w:val="00234B6E"/>
    <w:rsid w:val="00234E85"/>
    <w:rsid w:val="00235299"/>
    <w:rsid w:val="002407AC"/>
    <w:rsid w:val="002456BA"/>
    <w:rsid w:val="002459AD"/>
    <w:rsid w:val="00246CA1"/>
    <w:rsid w:val="00250EE4"/>
    <w:rsid w:val="00253F58"/>
    <w:rsid w:val="0025512E"/>
    <w:rsid w:val="002571CE"/>
    <w:rsid w:val="00257215"/>
    <w:rsid w:val="0025766B"/>
    <w:rsid w:val="00260B6B"/>
    <w:rsid w:val="00260B71"/>
    <w:rsid w:val="00260C3D"/>
    <w:rsid w:val="00263405"/>
    <w:rsid w:val="0026515D"/>
    <w:rsid w:val="002669CB"/>
    <w:rsid w:val="002677DA"/>
    <w:rsid w:val="0027276A"/>
    <w:rsid w:val="00273296"/>
    <w:rsid w:val="00274C85"/>
    <w:rsid w:val="002751E8"/>
    <w:rsid w:val="00275773"/>
    <w:rsid w:val="00281AEA"/>
    <w:rsid w:val="00282246"/>
    <w:rsid w:val="00283BA8"/>
    <w:rsid w:val="00284624"/>
    <w:rsid w:val="00286670"/>
    <w:rsid w:val="0028746A"/>
    <w:rsid w:val="00287A46"/>
    <w:rsid w:val="00287F68"/>
    <w:rsid w:val="00291F12"/>
    <w:rsid w:val="00292D22"/>
    <w:rsid w:val="0029520B"/>
    <w:rsid w:val="002965BD"/>
    <w:rsid w:val="002A0FEE"/>
    <w:rsid w:val="002A1101"/>
    <w:rsid w:val="002A2894"/>
    <w:rsid w:val="002A2FF5"/>
    <w:rsid w:val="002A33C3"/>
    <w:rsid w:val="002A43F7"/>
    <w:rsid w:val="002A452A"/>
    <w:rsid w:val="002A7051"/>
    <w:rsid w:val="002A7240"/>
    <w:rsid w:val="002B007B"/>
    <w:rsid w:val="002B2B39"/>
    <w:rsid w:val="002B6E67"/>
    <w:rsid w:val="002B7D31"/>
    <w:rsid w:val="002C4510"/>
    <w:rsid w:val="002C7271"/>
    <w:rsid w:val="002C7ADE"/>
    <w:rsid w:val="002D16FE"/>
    <w:rsid w:val="002D299B"/>
    <w:rsid w:val="002D46CA"/>
    <w:rsid w:val="002D4FA8"/>
    <w:rsid w:val="002D6416"/>
    <w:rsid w:val="002D65E9"/>
    <w:rsid w:val="002E168C"/>
    <w:rsid w:val="002E1AEE"/>
    <w:rsid w:val="002E2BC4"/>
    <w:rsid w:val="002E3BBD"/>
    <w:rsid w:val="002E623F"/>
    <w:rsid w:val="002E7324"/>
    <w:rsid w:val="002F0E4E"/>
    <w:rsid w:val="002F2BB8"/>
    <w:rsid w:val="002F35F0"/>
    <w:rsid w:val="002F3702"/>
    <w:rsid w:val="00300BE0"/>
    <w:rsid w:val="00302464"/>
    <w:rsid w:val="00302FDC"/>
    <w:rsid w:val="00303B0B"/>
    <w:rsid w:val="00304605"/>
    <w:rsid w:val="0030625D"/>
    <w:rsid w:val="00307E77"/>
    <w:rsid w:val="003133F7"/>
    <w:rsid w:val="003160E1"/>
    <w:rsid w:val="003306DA"/>
    <w:rsid w:val="003309A2"/>
    <w:rsid w:val="003316C9"/>
    <w:rsid w:val="00331E87"/>
    <w:rsid w:val="003325EC"/>
    <w:rsid w:val="00333680"/>
    <w:rsid w:val="0033435C"/>
    <w:rsid w:val="00335BBB"/>
    <w:rsid w:val="00336465"/>
    <w:rsid w:val="00340B2F"/>
    <w:rsid w:val="00340CAC"/>
    <w:rsid w:val="00347BD2"/>
    <w:rsid w:val="00350F71"/>
    <w:rsid w:val="00351FB4"/>
    <w:rsid w:val="00352905"/>
    <w:rsid w:val="00352F31"/>
    <w:rsid w:val="00354CD5"/>
    <w:rsid w:val="00356349"/>
    <w:rsid w:val="00357FE6"/>
    <w:rsid w:val="00361DA8"/>
    <w:rsid w:val="003646B2"/>
    <w:rsid w:val="00364C14"/>
    <w:rsid w:val="00372848"/>
    <w:rsid w:val="0037484E"/>
    <w:rsid w:val="003766C8"/>
    <w:rsid w:val="00376C4F"/>
    <w:rsid w:val="003779A3"/>
    <w:rsid w:val="003801B2"/>
    <w:rsid w:val="0038186C"/>
    <w:rsid w:val="00383320"/>
    <w:rsid w:val="003838AC"/>
    <w:rsid w:val="00385C49"/>
    <w:rsid w:val="00386931"/>
    <w:rsid w:val="00386BAB"/>
    <w:rsid w:val="0039088A"/>
    <w:rsid w:val="00390DF1"/>
    <w:rsid w:val="00391D15"/>
    <w:rsid w:val="00392809"/>
    <w:rsid w:val="00394149"/>
    <w:rsid w:val="0039499D"/>
    <w:rsid w:val="0039605A"/>
    <w:rsid w:val="00397D85"/>
    <w:rsid w:val="003A2777"/>
    <w:rsid w:val="003A6D8E"/>
    <w:rsid w:val="003A7D53"/>
    <w:rsid w:val="003B12FB"/>
    <w:rsid w:val="003B4D2F"/>
    <w:rsid w:val="003B4DE4"/>
    <w:rsid w:val="003B5703"/>
    <w:rsid w:val="003B5F19"/>
    <w:rsid w:val="003B6DE5"/>
    <w:rsid w:val="003B7FA5"/>
    <w:rsid w:val="003C12A2"/>
    <w:rsid w:val="003C29ED"/>
    <w:rsid w:val="003C3B2F"/>
    <w:rsid w:val="003C45AD"/>
    <w:rsid w:val="003C5A18"/>
    <w:rsid w:val="003D2CF0"/>
    <w:rsid w:val="003D3393"/>
    <w:rsid w:val="003D3D9B"/>
    <w:rsid w:val="003D548F"/>
    <w:rsid w:val="003D606E"/>
    <w:rsid w:val="003D635C"/>
    <w:rsid w:val="003D6888"/>
    <w:rsid w:val="003D6A0B"/>
    <w:rsid w:val="003D77DC"/>
    <w:rsid w:val="003E44BE"/>
    <w:rsid w:val="003E6C1E"/>
    <w:rsid w:val="003F032D"/>
    <w:rsid w:val="003F04B3"/>
    <w:rsid w:val="003F4482"/>
    <w:rsid w:val="003F6ADF"/>
    <w:rsid w:val="003F7219"/>
    <w:rsid w:val="003F762E"/>
    <w:rsid w:val="00401AF6"/>
    <w:rsid w:val="00401BD5"/>
    <w:rsid w:val="00405738"/>
    <w:rsid w:val="00407E52"/>
    <w:rsid w:val="00410C96"/>
    <w:rsid w:val="004133B4"/>
    <w:rsid w:val="0041423D"/>
    <w:rsid w:val="004215BA"/>
    <w:rsid w:val="004218FF"/>
    <w:rsid w:val="00423875"/>
    <w:rsid w:val="004259AC"/>
    <w:rsid w:val="00426824"/>
    <w:rsid w:val="00426F6A"/>
    <w:rsid w:val="00432D0D"/>
    <w:rsid w:val="00434636"/>
    <w:rsid w:val="00436E3E"/>
    <w:rsid w:val="00437924"/>
    <w:rsid w:val="004403AA"/>
    <w:rsid w:val="00440655"/>
    <w:rsid w:val="004417A4"/>
    <w:rsid w:val="00441BF8"/>
    <w:rsid w:val="004440A0"/>
    <w:rsid w:val="004444AE"/>
    <w:rsid w:val="00444925"/>
    <w:rsid w:val="00444EDE"/>
    <w:rsid w:val="00447A46"/>
    <w:rsid w:val="00450A5C"/>
    <w:rsid w:val="00450DEE"/>
    <w:rsid w:val="00451C0E"/>
    <w:rsid w:val="004527A7"/>
    <w:rsid w:val="00455204"/>
    <w:rsid w:val="00456581"/>
    <w:rsid w:val="004569ED"/>
    <w:rsid w:val="00456E82"/>
    <w:rsid w:val="00456F31"/>
    <w:rsid w:val="004578D3"/>
    <w:rsid w:val="0046032A"/>
    <w:rsid w:val="004637A3"/>
    <w:rsid w:val="00463DE9"/>
    <w:rsid w:val="004644DD"/>
    <w:rsid w:val="00464F82"/>
    <w:rsid w:val="00467BA5"/>
    <w:rsid w:val="00471081"/>
    <w:rsid w:val="00473F33"/>
    <w:rsid w:val="00475D87"/>
    <w:rsid w:val="00475DFF"/>
    <w:rsid w:val="00475E66"/>
    <w:rsid w:val="00476CF8"/>
    <w:rsid w:val="00476E58"/>
    <w:rsid w:val="00480AB4"/>
    <w:rsid w:val="00480D39"/>
    <w:rsid w:val="00481DDA"/>
    <w:rsid w:val="004822B9"/>
    <w:rsid w:val="004844B2"/>
    <w:rsid w:val="0048465A"/>
    <w:rsid w:val="00484A84"/>
    <w:rsid w:val="00484FBA"/>
    <w:rsid w:val="0048582D"/>
    <w:rsid w:val="00486037"/>
    <w:rsid w:val="00487A61"/>
    <w:rsid w:val="004941CD"/>
    <w:rsid w:val="004955E9"/>
    <w:rsid w:val="004A17B8"/>
    <w:rsid w:val="004A25FC"/>
    <w:rsid w:val="004A3CFC"/>
    <w:rsid w:val="004A4AAB"/>
    <w:rsid w:val="004A514C"/>
    <w:rsid w:val="004A75E0"/>
    <w:rsid w:val="004B243D"/>
    <w:rsid w:val="004B2D6D"/>
    <w:rsid w:val="004B3238"/>
    <w:rsid w:val="004B49D9"/>
    <w:rsid w:val="004B7A74"/>
    <w:rsid w:val="004B7C1D"/>
    <w:rsid w:val="004C0956"/>
    <w:rsid w:val="004C6BDD"/>
    <w:rsid w:val="004C6F7B"/>
    <w:rsid w:val="004C7C0B"/>
    <w:rsid w:val="004D052F"/>
    <w:rsid w:val="004D05C5"/>
    <w:rsid w:val="004D13D7"/>
    <w:rsid w:val="004D2C90"/>
    <w:rsid w:val="004D2F93"/>
    <w:rsid w:val="004D396F"/>
    <w:rsid w:val="004D4AD9"/>
    <w:rsid w:val="004D66C6"/>
    <w:rsid w:val="004E11A5"/>
    <w:rsid w:val="004E2E88"/>
    <w:rsid w:val="004E41B7"/>
    <w:rsid w:val="004E4D54"/>
    <w:rsid w:val="004E7EB7"/>
    <w:rsid w:val="004F13FC"/>
    <w:rsid w:val="004F1FE8"/>
    <w:rsid w:val="004F2F7A"/>
    <w:rsid w:val="004F3537"/>
    <w:rsid w:val="004F3B0F"/>
    <w:rsid w:val="004F6813"/>
    <w:rsid w:val="004F6A8D"/>
    <w:rsid w:val="00500259"/>
    <w:rsid w:val="00501251"/>
    <w:rsid w:val="00501C07"/>
    <w:rsid w:val="00504625"/>
    <w:rsid w:val="00504BE6"/>
    <w:rsid w:val="00504D8B"/>
    <w:rsid w:val="00505AF9"/>
    <w:rsid w:val="00505C2E"/>
    <w:rsid w:val="005065AD"/>
    <w:rsid w:val="00507A2D"/>
    <w:rsid w:val="00507B9A"/>
    <w:rsid w:val="00512B87"/>
    <w:rsid w:val="00513B30"/>
    <w:rsid w:val="00513EF0"/>
    <w:rsid w:val="00514B89"/>
    <w:rsid w:val="0051566C"/>
    <w:rsid w:val="005160F6"/>
    <w:rsid w:val="005201AC"/>
    <w:rsid w:val="00520247"/>
    <w:rsid w:val="0052301E"/>
    <w:rsid w:val="005269D5"/>
    <w:rsid w:val="00527374"/>
    <w:rsid w:val="00527438"/>
    <w:rsid w:val="00527817"/>
    <w:rsid w:val="00527C81"/>
    <w:rsid w:val="00531D21"/>
    <w:rsid w:val="005322A5"/>
    <w:rsid w:val="00535FE3"/>
    <w:rsid w:val="00536BB0"/>
    <w:rsid w:val="00537C50"/>
    <w:rsid w:val="00537D5A"/>
    <w:rsid w:val="00540030"/>
    <w:rsid w:val="00541D70"/>
    <w:rsid w:val="00543AF5"/>
    <w:rsid w:val="00543C37"/>
    <w:rsid w:val="005444F3"/>
    <w:rsid w:val="005445AA"/>
    <w:rsid w:val="005468A1"/>
    <w:rsid w:val="00551761"/>
    <w:rsid w:val="005519EA"/>
    <w:rsid w:val="0055324A"/>
    <w:rsid w:val="00554689"/>
    <w:rsid w:val="00554C2D"/>
    <w:rsid w:val="00555522"/>
    <w:rsid w:val="00556108"/>
    <w:rsid w:val="00557602"/>
    <w:rsid w:val="005578FE"/>
    <w:rsid w:val="0056045D"/>
    <w:rsid w:val="00560635"/>
    <w:rsid w:val="00562A07"/>
    <w:rsid w:val="00564E70"/>
    <w:rsid w:val="005650AA"/>
    <w:rsid w:val="0056766E"/>
    <w:rsid w:val="0057162A"/>
    <w:rsid w:val="00574203"/>
    <w:rsid w:val="00574328"/>
    <w:rsid w:val="0058063A"/>
    <w:rsid w:val="0058084F"/>
    <w:rsid w:val="005813FB"/>
    <w:rsid w:val="00582149"/>
    <w:rsid w:val="00584733"/>
    <w:rsid w:val="0058548A"/>
    <w:rsid w:val="00587150"/>
    <w:rsid w:val="00593053"/>
    <w:rsid w:val="005964D0"/>
    <w:rsid w:val="00597E3F"/>
    <w:rsid w:val="005A2313"/>
    <w:rsid w:val="005A280B"/>
    <w:rsid w:val="005A3173"/>
    <w:rsid w:val="005A4AEB"/>
    <w:rsid w:val="005A56E1"/>
    <w:rsid w:val="005A6450"/>
    <w:rsid w:val="005A79B9"/>
    <w:rsid w:val="005B2B15"/>
    <w:rsid w:val="005B2B21"/>
    <w:rsid w:val="005B4419"/>
    <w:rsid w:val="005B5BBB"/>
    <w:rsid w:val="005B6103"/>
    <w:rsid w:val="005C0F6C"/>
    <w:rsid w:val="005C12AC"/>
    <w:rsid w:val="005C36AD"/>
    <w:rsid w:val="005C4D0B"/>
    <w:rsid w:val="005C5C68"/>
    <w:rsid w:val="005C7D39"/>
    <w:rsid w:val="005D17A1"/>
    <w:rsid w:val="005D1A39"/>
    <w:rsid w:val="005D1B77"/>
    <w:rsid w:val="005D575C"/>
    <w:rsid w:val="005D6BF7"/>
    <w:rsid w:val="005E03A4"/>
    <w:rsid w:val="005E1368"/>
    <w:rsid w:val="005E3637"/>
    <w:rsid w:val="005E6C81"/>
    <w:rsid w:val="005F135F"/>
    <w:rsid w:val="005F3B5A"/>
    <w:rsid w:val="005F46BE"/>
    <w:rsid w:val="005F6BD5"/>
    <w:rsid w:val="005F6EC5"/>
    <w:rsid w:val="005F7573"/>
    <w:rsid w:val="005F7BDA"/>
    <w:rsid w:val="006006C5"/>
    <w:rsid w:val="006011A3"/>
    <w:rsid w:val="006017B0"/>
    <w:rsid w:val="0060288E"/>
    <w:rsid w:val="00602894"/>
    <w:rsid w:val="0060384E"/>
    <w:rsid w:val="00604C98"/>
    <w:rsid w:val="00607DEC"/>
    <w:rsid w:val="00607E43"/>
    <w:rsid w:val="00610E67"/>
    <w:rsid w:val="00610FFE"/>
    <w:rsid w:val="00616A16"/>
    <w:rsid w:val="00620974"/>
    <w:rsid w:val="006215EC"/>
    <w:rsid w:val="00622985"/>
    <w:rsid w:val="00623DDE"/>
    <w:rsid w:val="0062508B"/>
    <w:rsid w:val="006267C6"/>
    <w:rsid w:val="00626A20"/>
    <w:rsid w:val="00626FCC"/>
    <w:rsid w:val="0062798E"/>
    <w:rsid w:val="00631730"/>
    <w:rsid w:val="00631DBE"/>
    <w:rsid w:val="00631DC8"/>
    <w:rsid w:val="006321A3"/>
    <w:rsid w:val="00632636"/>
    <w:rsid w:val="00634B8C"/>
    <w:rsid w:val="00635C11"/>
    <w:rsid w:val="00635FCC"/>
    <w:rsid w:val="006379BC"/>
    <w:rsid w:val="00641494"/>
    <w:rsid w:val="006418C1"/>
    <w:rsid w:val="00642901"/>
    <w:rsid w:val="006440C0"/>
    <w:rsid w:val="00644E65"/>
    <w:rsid w:val="00644F96"/>
    <w:rsid w:val="00645D45"/>
    <w:rsid w:val="00646B3D"/>
    <w:rsid w:val="006475B3"/>
    <w:rsid w:val="0065261D"/>
    <w:rsid w:val="006536EB"/>
    <w:rsid w:val="00655B7B"/>
    <w:rsid w:val="00660A9E"/>
    <w:rsid w:val="006636A6"/>
    <w:rsid w:val="00667715"/>
    <w:rsid w:val="00667EB5"/>
    <w:rsid w:val="00670E2B"/>
    <w:rsid w:val="006734DF"/>
    <w:rsid w:val="00674CDF"/>
    <w:rsid w:val="00680006"/>
    <w:rsid w:val="006819E4"/>
    <w:rsid w:val="00682F8B"/>
    <w:rsid w:val="006852EE"/>
    <w:rsid w:val="006858F3"/>
    <w:rsid w:val="006874FD"/>
    <w:rsid w:val="0069561C"/>
    <w:rsid w:val="00695DAA"/>
    <w:rsid w:val="006A00A8"/>
    <w:rsid w:val="006A34B9"/>
    <w:rsid w:val="006A40B7"/>
    <w:rsid w:val="006A4EA8"/>
    <w:rsid w:val="006A6859"/>
    <w:rsid w:val="006B0ECA"/>
    <w:rsid w:val="006B38C8"/>
    <w:rsid w:val="006B40A8"/>
    <w:rsid w:val="006B4AE8"/>
    <w:rsid w:val="006B4FB2"/>
    <w:rsid w:val="006B5CB6"/>
    <w:rsid w:val="006B69AC"/>
    <w:rsid w:val="006B6E82"/>
    <w:rsid w:val="006B6F46"/>
    <w:rsid w:val="006C2494"/>
    <w:rsid w:val="006C35CA"/>
    <w:rsid w:val="006C36CB"/>
    <w:rsid w:val="006D0CD1"/>
    <w:rsid w:val="006D17C2"/>
    <w:rsid w:val="006D1FE1"/>
    <w:rsid w:val="006D7399"/>
    <w:rsid w:val="006D7FAB"/>
    <w:rsid w:val="006E007D"/>
    <w:rsid w:val="006E117C"/>
    <w:rsid w:val="006E1D9C"/>
    <w:rsid w:val="006E3EAC"/>
    <w:rsid w:val="006E40B0"/>
    <w:rsid w:val="006E6CB8"/>
    <w:rsid w:val="006F0A36"/>
    <w:rsid w:val="006F2DA4"/>
    <w:rsid w:val="006F3AE3"/>
    <w:rsid w:val="006F60E6"/>
    <w:rsid w:val="006F6AD5"/>
    <w:rsid w:val="006F6C40"/>
    <w:rsid w:val="007010A6"/>
    <w:rsid w:val="00702C60"/>
    <w:rsid w:val="00703AF7"/>
    <w:rsid w:val="00710292"/>
    <w:rsid w:val="0071079E"/>
    <w:rsid w:val="0071365D"/>
    <w:rsid w:val="00716333"/>
    <w:rsid w:val="0071650B"/>
    <w:rsid w:val="00717135"/>
    <w:rsid w:val="00720D9C"/>
    <w:rsid w:val="0072139A"/>
    <w:rsid w:val="00724656"/>
    <w:rsid w:val="00727243"/>
    <w:rsid w:val="007273E9"/>
    <w:rsid w:val="007317F7"/>
    <w:rsid w:val="00732843"/>
    <w:rsid w:val="0073326B"/>
    <w:rsid w:val="007337EE"/>
    <w:rsid w:val="007342B5"/>
    <w:rsid w:val="00735D07"/>
    <w:rsid w:val="00736B3A"/>
    <w:rsid w:val="007412AB"/>
    <w:rsid w:val="00741405"/>
    <w:rsid w:val="00744C5C"/>
    <w:rsid w:val="007508C9"/>
    <w:rsid w:val="00751301"/>
    <w:rsid w:val="00751BBC"/>
    <w:rsid w:val="007549B2"/>
    <w:rsid w:val="00756337"/>
    <w:rsid w:val="00757BE6"/>
    <w:rsid w:val="0076270B"/>
    <w:rsid w:val="007627A5"/>
    <w:rsid w:val="007641F6"/>
    <w:rsid w:val="00765283"/>
    <w:rsid w:val="00765316"/>
    <w:rsid w:val="007702AB"/>
    <w:rsid w:val="00770EED"/>
    <w:rsid w:val="007710F8"/>
    <w:rsid w:val="007711AB"/>
    <w:rsid w:val="007721B1"/>
    <w:rsid w:val="00773E60"/>
    <w:rsid w:val="007768F5"/>
    <w:rsid w:val="00777548"/>
    <w:rsid w:val="00780756"/>
    <w:rsid w:val="00785EA4"/>
    <w:rsid w:val="00791588"/>
    <w:rsid w:val="007925B2"/>
    <w:rsid w:val="0079333F"/>
    <w:rsid w:val="00795469"/>
    <w:rsid w:val="0079602A"/>
    <w:rsid w:val="0079643C"/>
    <w:rsid w:val="00797194"/>
    <w:rsid w:val="007A13D2"/>
    <w:rsid w:val="007A38B5"/>
    <w:rsid w:val="007A3A3E"/>
    <w:rsid w:val="007A50C3"/>
    <w:rsid w:val="007A5118"/>
    <w:rsid w:val="007A559E"/>
    <w:rsid w:val="007A57F3"/>
    <w:rsid w:val="007B06C9"/>
    <w:rsid w:val="007B1038"/>
    <w:rsid w:val="007B355E"/>
    <w:rsid w:val="007B3971"/>
    <w:rsid w:val="007B513C"/>
    <w:rsid w:val="007B54E5"/>
    <w:rsid w:val="007B588A"/>
    <w:rsid w:val="007B6DBA"/>
    <w:rsid w:val="007B6DED"/>
    <w:rsid w:val="007C2742"/>
    <w:rsid w:val="007C361B"/>
    <w:rsid w:val="007C3D44"/>
    <w:rsid w:val="007C552D"/>
    <w:rsid w:val="007C6CBE"/>
    <w:rsid w:val="007D082A"/>
    <w:rsid w:val="007D1377"/>
    <w:rsid w:val="007D30D3"/>
    <w:rsid w:val="007D38B4"/>
    <w:rsid w:val="007D3F76"/>
    <w:rsid w:val="007D6685"/>
    <w:rsid w:val="007D712D"/>
    <w:rsid w:val="007E012F"/>
    <w:rsid w:val="007E2916"/>
    <w:rsid w:val="007E67F1"/>
    <w:rsid w:val="007F0D94"/>
    <w:rsid w:val="007F11E1"/>
    <w:rsid w:val="007F14DD"/>
    <w:rsid w:val="007F2391"/>
    <w:rsid w:val="007F2CB3"/>
    <w:rsid w:val="007F2F28"/>
    <w:rsid w:val="007F397A"/>
    <w:rsid w:val="007F7B2A"/>
    <w:rsid w:val="0080057A"/>
    <w:rsid w:val="00800818"/>
    <w:rsid w:val="00802BA4"/>
    <w:rsid w:val="008034A2"/>
    <w:rsid w:val="00804EEC"/>
    <w:rsid w:val="00806726"/>
    <w:rsid w:val="00806BB0"/>
    <w:rsid w:val="0080711B"/>
    <w:rsid w:val="00807E6A"/>
    <w:rsid w:val="00815946"/>
    <w:rsid w:val="00815A90"/>
    <w:rsid w:val="0081603B"/>
    <w:rsid w:val="008178C4"/>
    <w:rsid w:val="00821C14"/>
    <w:rsid w:val="008225DA"/>
    <w:rsid w:val="008239F2"/>
    <w:rsid w:val="00823C2D"/>
    <w:rsid w:val="00826DE9"/>
    <w:rsid w:val="00830C86"/>
    <w:rsid w:val="0083149A"/>
    <w:rsid w:val="0083327C"/>
    <w:rsid w:val="00834A7A"/>
    <w:rsid w:val="008376B8"/>
    <w:rsid w:val="008404D2"/>
    <w:rsid w:val="00844876"/>
    <w:rsid w:val="00846132"/>
    <w:rsid w:val="008468F8"/>
    <w:rsid w:val="00846F68"/>
    <w:rsid w:val="00847BEA"/>
    <w:rsid w:val="00850D8B"/>
    <w:rsid w:val="00851962"/>
    <w:rsid w:val="00853980"/>
    <w:rsid w:val="00857DDC"/>
    <w:rsid w:val="0086157E"/>
    <w:rsid w:val="00861B13"/>
    <w:rsid w:val="00861CDE"/>
    <w:rsid w:val="00864AB1"/>
    <w:rsid w:val="0086598A"/>
    <w:rsid w:val="00870DC4"/>
    <w:rsid w:val="008716AD"/>
    <w:rsid w:val="0087314D"/>
    <w:rsid w:val="00873398"/>
    <w:rsid w:val="008734B0"/>
    <w:rsid w:val="008735AD"/>
    <w:rsid w:val="008744F1"/>
    <w:rsid w:val="0087535A"/>
    <w:rsid w:val="0087792C"/>
    <w:rsid w:val="00877F06"/>
    <w:rsid w:val="00880418"/>
    <w:rsid w:val="00880679"/>
    <w:rsid w:val="00880E97"/>
    <w:rsid w:val="008810CF"/>
    <w:rsid w:val="00881127"/>
    <w:rsid w:val="008815FB"/>
    <w:rsid w:val="0088167B"/>
    <w:rsid w:val="00882A9A"/>
    <w:rsid w:val="00884BE9"/>
    <w:rsid w:val="00887372"/>
    <w:rsid w:val="008877D6"/>
    <w:rsid w:val="00890DA7"/>
    <w:rsid w:val="008971D3"/>
    <w:rsid w:val="00897E78"/>
    <w:rsid w:val="008A1817"/>
    <w:rsid w:val="008A3FE5"/>
    <w:rsid w:val="008A6A7E"/>
    <w:rsid w:val="008A6DE9"/>
    <w:rsid w:val="008A744D"/>
    <w:rsid w:val="008B094A"/>
    <w:rsid w:val="008B0A13"/>
    <w:rsid w:val="008B13D8"/>
    <w:rsid w:val="008B1AE5"/>
    <w:rsid w:val="008B3668"/>
    <w:rsid w:val="008B402F"/>
    <w:rsid w:val="008B4CC8"/>
    <w:rsid w:val="008B6355"/>
    <w:rsid w:val="008B7333"/>
    <w:rsid w:val="008C2D0E"/>
    <w:rsid w:val="008C37CF"/>
    <w:rsid w:val="008C5F1E"/>
    <w:rsid w:val="008C7E31"/>
    <w:rsid w:val="008D0652"/>
    <w:rsid w:val="008D5B3C"/>
    <w:rsid w:val="008D5EA8"/>
    <w:rsid w:val="008D6687"/>
    <w:rsid w:val="008D6D9C"/>
    <w:rsid w:val="008D7BCE"/>
    <w:rsid w:val="008E10E8"/>
    <w:rsid w:val="008E1893"/>
    <w:rsid w:val="008E403F"/>
    <w:rsid w:val="008E460A"/>
    <w:rsid w:val="008E7D08"/>
    <w:rsid w:val="008F0E13"/>
    <w:rsid w:val="008F2540"/>
    <w:rsid w:val="008F3DE0"/>
    <w:rsid w:val="008F436C"/>
    <w:rsid w:val="008F4AD0"/>
    <w:rsid w:val="008F4D7D"/>
    <w:rsid w:val="009003A7"/>
    <w:rsid w:val="009009D7"/>
    <w:rsid w:val="00900EA3"/>
    <w:rsid w:val="00902AD7"/>
    <w:rsid w:val="00904101"/>
    <w:rsid w:val="009048C2"/>
    <w:rsid w:val="00905DF3"/>
    <w:rsid w:val="00906DD0"/>
    <w:rsid w:val="009070E4"/>
    <w:rsid w:val="00907569"/>
    <w:rsid w:val="00911AD5"/>
    <w:rsid w:val="00915B04"/>
    <w:rsid w:val="00915DB2"/>
    <w:rsid w:val="00920F98"/>
    <w:rsid w:val="00921682"/>
    <w:rsid w:val="00922E3F"/>
    <w:rsid w:val="00924A9C"/>
    <w:rsid w:val="00924CE8"/>
    <w:rsid w:val="00924E4A"/>
    <w:rsid w:val="009260CC"/>
    <w:rsid w:val="00930299"/>
    <w:rsid w:val="009317FA"/>
    <w:rsid w:val="0093207D"/>
    <w:rsid w:val="009329AA"/>
    <w:rsid w:val="0094167D"/>
    <w:rsid w:val="00944018"/>
    <w:rsid w:val="009441CD"/>
    <w:rsid w:val="00945674"/>
    <w:rsid w:val="00945BF3"/>
    <w:rsid w:val="00946135"/>
    <w:rsid w:val="00947ED8"/>
    <w:rsid w:val="00952310"/>
    <w:rsid w:val="00953C49"/>
    <w:rsid w:val="00953DED"/>
    <w:rsid w:val="009553DF"/>
    <w:rsid w:val="009557DB"/>
    <w:rsid w:val="00956137"/>
    <w:rsid w:val="00957E37"/>
    <w:rsid w:val="00960769"/>
    <w:rsid w:val="00960B80"/>
    <w:rsid w:val="009610E0"/>
    <w:rsid w:val="0096392F"/>
    <w:rsid w:val="0096393F"/>
    <w:rsid w:val="00964FCD"/>
    <w:rsid w:val="00965599"/>
    <w:rsid w:val="00965B92"/>
    <w:rsid w:val="00965BDF"/>
    <w:rsid w:val="00967673"/>
    <w:rsid w:val="009703D5"/>
    <w:rsid w:val="009726E9"/>
    <w:rsid w:val="009763F5"/>
    <w:rsid w:val="0098170D"/>
    <w:rsid w:val="009817CF"/>
    <w:rsid w:val="00982674"/>
    <w:rsid w:val="00982A06"/>
    <w:rsid w:val="00983905"/>
    <w:rsid w:val="00983BF6"/>
    <w:rsid w:val="00987A46"/>
    <w:rsid w:val="009935B5"/>
    <w:rsid w:val="00993DAD"/>
    <w:rsid w:val="0099532E"/>
    <w:rsid w:val="00997901"/>
    <w:rsid w:val="00997999"/>
    <w:rsid w:val="009A0611"/>
    <w:rsid w:val="009A173D"/>
    <w:rsid w:val="009A4854"/>
    <w:rsid w:val="009A48C5"/>
    <w:rsid w:val="009A48FD"/>
    <w:rsid w:val="009A5015"/>
    <w:rsid w:val="009A5299"/>
    <w:rsid w:val="009A7648"/>
    <w:rsid w:val="009A78E1"/>
    <w:rsid w:val="009B08DD"/>
    <w:rsid w:val="009B2126"/>
    <w:rsid w:val="009B32AD"/>
    <w:rsid w:val="009B508F"/>
    <w:rsid w:val="009C086E"/>
    <w:rsid w:val="009C181C"/>
    <w:rsid w:val="009C1B3D"/>
    <w:rsid w:val="009C1EB2"/>
    <w:rsid w:val="009C2E5B"/>
    <w:rsid w:val="009C48BA"/>
    <w:rsid w:val="009C4C35"/>
    <w:rsid w:val="009D32EE"/>
    <w:rsid w:val="009D3BFD"/>
    <w:rsid w:val="009D4271"/>
    <w:rsid w:val="009D5AAB"/>
    <w:rsid w:val="009D6F4B"/>
    <w:rsid w:val="009D76AC"/>
    <w:rsid w:val="009D7807"/>
    <w:rsid w:val="009E3489"/>
    <w:rsid w:val="009E4191"/>
    <w:rsid w:val="009E4578"/>
    <w:rsid w:val="009E4F1D"/>
    <w:rsid w:val="009E7223"/>
    <w:rsid w:val="009F0FF0"/>
    <w:rsid w:val="009F3CFC"/>
    <w:rsid w:val="009F4496"/>
    <w:rsid w:val="009F5B65"/>
    <w:rsid w:val="00A020B5"/>
    <w:rsid w:val="00A030E3"/>
    <w:rsid w:val="00A05CAD"/>
    <w:rsid w:val="00A068FD"/>
    <w:rsid w:val="00A1177E"/>
    <w:rsid w:val="00A11FF9"/>
    <w:rsid w:val="00A13197"/>
    <w:rsid w:val="00A16914"/>
    <w:rsid w:val="00A20273"/>
    <w:rsid w:val="00A216C6"/>
    <w:rsid w:val="00A21E53"/>
    <w:rsid w:val="00A220CD"/>
    <w:rsid w:val="00A2228B"/>
    <w:rsid w:val="00A23676"/>
    <w:rsid w:val="00A246CF"/>
    <w:rsid w:val="00A26388"/>
    <w:rsid w:val="00A3226B"/>
    <w:rsid w:val="00A4080B"/>
    <w:rsid w:val="00A40C48"/>
    <w:rsid w:val="00A412B7"/>
    <w:rsid w:val="00A43B8B"/>
    <w:rsid w:val="00A47903"/>
    <w:rsid w:val="00A547E7"/>
    <w:rsid w:val="00A54EF9"/>
    <w:rsid w:val="00A56FA7"/>
    <w:rsid w:val="00A62B0C"/>
    <w:rsid w:val="00A63B03"/>
    <w:rsid w:val="00A64C97"/>
    <w:rsid w:val="00A66DA4"/>
    <w:rsid w:val="00A67B40"/>
    <w:rsid w:val="00A7023D"/>
    <w:rsid w:val="00A71110"/>
    <w:rsid w:val="00A74A04"/>
    <w:rsid w:val="00A74BA6"/>
    <w:rsid w:val="00A758B9"/>
    <w:rsid w:val="00A77684"/>
    <w:rsid w:val="00A8297C"/>
    <w:rsid w:val="00A85F49"/>
    <w:rsid w:val="00A8616E"/>
    <w:rsid w:val="00A861FB"/>
    <w:rsid w:val="00A9041B"/>
    <w:rsid w:val="00A92474"/>
    <w:rsid w:val="00A930FE"/>
    <w:rsid w:val="00A93D5D"/>
    <w:rsid w:val="00A94849"/>
    <w:rsid w:val="00A9699D"/>
    <w:rsid w:val="00AA1B69"/>
    <w:rsid w:val="00AA230C"/>
    <w:rsid w:val="00AA2A0F"/>
    <w:rsid w:val="00AA2D1E"/>
    <w:rsid w:val="00AA5A74"/>
    <w:rsid w:val="00AA5DA0"/>
    <w:rsid w:val="00AA5F3A"/>
    <w:rsid w:val="00AA65CF"/>
    <w:rsid w:val="00AB211B"/>
    <w:rsid w:val="00AB558D"/>
    <w:rsid w:val="00AB6143"/>
    <w:rsid w:val="00AB78BA"/>
    <w:rsid w:val="00AC0A8A"/>
    <w:rsid w:val="00AC1415"/>
    <w:rsid w:val="00AD02B8"/>
    <w:rsid w:val="00AD239C"/>
    <w:rsid w:val="00AD4CA6"/>
    <w:rsid w:val="00AD564F"/>
    <w:rsid w:val="00AD6E47"/>
    <w:rsid w:val="00AD702C"/>
    <w:rsid w:val="00AE0ABD"/>
    <w:rsid w:val="00AE2DA8"/>
    <w:rsid w:val="00AE3A2E"/>
    <w:rsid w:val="00AE3C32"/>
    <w:rsid w:val="00AE4771"/>
    <w:rsid w:val="00AE584C"/>
    <w:rsid w:val="00AE65DF"/>
    <w:rsid w:val="00AF058C"/>
    <w:rsid w:val="00AF0F95"/>
    <w:rsid w:val="00AF1F04"/>
    <w:rsid w:val="00AF27B3"/>
    <w:rsid w:val="00AF3FA3"/>
    <w:rsid w:val="00AF6EC0"/>
    <w:rsid w:val="00B01B9A"/>
    <w:rsid w:val="00B02807"/>
    <w:rsid w:val="00B06C3C"/>
    <w:rsid w:val="00B10B95"/>
    <w:rsid w:val="00B10C5E"/>
    <w:rsid w:val="00B11067"/>
    <w:rsid w:val="00B13235"/>
    <w:rsid w:val="00B14DCA"/>
    <w:rsid w:val="00B15415"/>
    <w:rsid w:val="00B16AC9"/>
    <w:rsid w:val="00B170ED"/>
    <w:rsid w:val="00B17CA3"/>
    <w:rsid w:val="00B2051A"/>
    <w:rsid w:val="00B208DE"/>
    <w:rsid w:val="00B22759"/>
    <w:rsid w:val="00B23D05"/>
    <w:rsid w:val="00B31276"/>
    <w:rsid w:val="00B32EB7"/>
    <w:rsid w:val="00B33152"/>
    <w:rsid w:val="00B34CE3"/>
    <w:rsid w:val="00B35EC8"/>
    <w:rsid w:val="00B37374"/>
    <w:rsid w:val="00B37B4D"/>
    <w:rsid w:val="00B40E34"/>
    <w:rsid w:val="00B421EE"/>
    <w:rsid w:val="00B42BCD"/>
    <w:rsid w:val="00B42C37"/>
    <w:rsid w:val="00B4338F"/>
    <w:rsid w:val="00B44BA1"/>
    <w:rsid w:val="00B4592E"/>
    <w:rsid w:val="00B54C55"/>
    <w:rsid w:val="00B5621B"/>
    <w:rsid w:val="00B5682F"/>
    <w:rsid w:val="00B57469"/>
    <w:rsid w:val="00B65B6B"/>
    <w:rsid w:val="00B65DB4"/>
    <w:rsid w:val="00B679C7"/>
    <w:rsid w:val="00B73431"/>
    <w:rsid w:val="00B73A8C"/>
    <w:rsid w:val="00B75D73"/>
    <w:rsid w:val="00B77C9D"/>
    <w:rsid w:val="00B801F7"/>
    <w:rsid w:val="00B817DF"/>
    <w:rsid w:val="00B81BAE"/>
    <w:rsid w:val="00B85CF7"/>
    <w:rsid w:val="00B86828"/>
    <w:rsid w:val="00B9020F"/>
    <w:rsid w:val="00B9039F"/>
    <w:rsid w:val="00B9123C"/>
    <w:rsid w:val="00B91276"/>
    <w:rsid w:val="00B916DB"/>
    <w:rsid w:val="00B94BB9"/>
    <w:rsid w:val="00B96A5D"/>
    <w:rsid w:val="00B97D80"/>
    <w:rsid w:val="00BA053B"/>
    <w:rsid w:val="00BA6A5A"/>
    <w:rsid w:val="00BB0BC5"/>
    <w:rsid w:val="00BB276F"/>
    <w:rsid w:val="00BB2AF5"/>
    <w:rsid w:val="00BB3F80"/>
    <w:rsid w:val="00BB51F6"/>
    <w:rsid w:val="00BB5A04"/>
    <w:rsid w:val="00BB7DD3"/>
    <w:rsid w:val="00BC075C"/>
    <w:rsid w:val="00BC186E"/>
    <w:rsid w:val="00BC2162"/>
    <w:rsid w:val="00BC2907"/>
    <w:rsid w:val="00BC3D42"/>
    <w:rsid w:val="00BC3D49"/>
    <w:rsid w:val="00BC4A62"/>
    <w:rsid w:val="00BC67AC"/>
    <w:rsid w:val="00BC68B4"/>
    <w:rsid w:val="00BD2E5A"/>
    <w:rsid w:val="00BD34A6"/>
    <w:rsid w:val="00BD4F85"/>
    <w:rsid w:val="00BD5992"/>
    <w:rsid w:val="00BD7EDF"/>
    <w:rsid w:val="00BE132A"/>
    <w:rsid w:val="00BE19E6"/>
    <w:rsid w:val="00BE4BDF"/>
    <w:rsid w:val="00BE5E44"/>
    <w:rsid w:val="00BE6626"/>
    <w:rsid w:val="00BE7958"/>
    <w:rsid w:val="00BF2733"/>
    <w:rsid w:val="00BF3894"/>
    <w:rsid w:val="00BF3A9F"/>
    <w:rsid w:val="00BF58D6"/>
    <w:rsid w:val="00BF6290"/>
    <w:rsid w:val="00BF7464"/>
    <w:rsid w:val="00BF75F6"/>
    <w:rsid w:val="00BF7DD4"/>
    <w:rsid w:val="00C019E0"/>
    <w:rsid w:val="00C02EA7"/>
    <w:rsid w:val="00C04954"/>
    <w:rsid w:val="00C0527C"/>
    <w:rsid w:val="00C05715"/>
    <w:rsid w:val="00C06913"/>
    <w:rsid w:val="00C06E06"/>
    <w:rsid w:val="00C07901"/>
    <w:rsid w:val="00C1107E"/>
    <w:rsid w:val="00C12C50"/>
    <w:rsid w:val="00C16FF2"/>
    <w:rsid w:val="00C21400"/>
    <w:rsid w:val="00C2248A"/>
    <w:rsid w:val="00C23158"/>
    <w:rsid w:val="00C24F14"/>
    <w:rsid w:val="00C24F73"/>
    <w:rsid w:val="00C27F96"/>
    <w:rsid w:val="00C3010F"/>
    <w:rsid w:val="00C31582"/>
    <w:rsid w:val="00C32533"/>
    <w:rsid w:val="00C32AB0"/>
    <w:rsid w:val="00C3521D"/>
    <w:rsid w:val="00C35D1D"/>
    <w:rsid w:val="00C35EA7"/>
    <w:rsid w:val="00C3704A"/>
    <w:rsid w:val="00C37B5B"/>
    <w:rsid w:val="00C37C2B"/>
    <w:rsid w:val="00C420ED"/>
    <w:rsid w:val="00C424C3"/>
    <w:rsid w:val="00C47B47"/>
    <w:rsid w:val="00C505FB"/>
    <w:rsid w:val="00C53EB0"/>
    <w:rsid w:val="00C54E8D"/>
    <w:rsid w:val="00C56380"/>
    <w:rsid w:val="00C570D9"/>
    <w:rsid w:val="00C57416"/>
    <w:rsid w:val="00C57EF6"/>
    <w:rsid w:val="00C610E8"/>
    <w:rsid w:val="00C634DE"/>
    <w:rsid w:val="00C63938"/>
    <w:rsid w:val="00C653FF"/>
    <w:rsid w:val="00C655A0"/>
    <w:rsid w:val="00C65D76"/>
    <w:rsid w:val="00C66903"/>
    <w:rsid w:val="00C66F84"/>
    <w:rsid w:val="00C67E4F"/>
    <w:rsid w:val="00C756BE"/>
    <w:rsid w:val="00C7782B"/>
    <w:rsid w:val="00C81EF3"/>
    <w:rsid w:val="00C85083"/>
    <w:rsid w:val="00C857C3"/>
    <w:rsid w:val="00C85B2E"/>
    <w:rsid w:val="00C85E5F"/>
    <w:rsid w:val="00C8625A"/>
    <w:rsid w:val="00C87E3A"/>
    <w:rsid w:val="00C903EE"/>
    <w:rsid w:val="00C91632"/>
    <w:rsid w:val="00C91A00"/>
    <w:rsid w:val="00C92357"/>
    <w:rsid w:val="00C94077"/>
    <w:rsid w:val="00C940E0"/>
    <w:rsid w:val="00C94B2F"/>
    <w:rsid w:val="00C95BAF"/>
    <w:rsid w:val="00C96F1B"/>
    <w:rsid w:val="00C96F62"/>
    <w:rsid w:val="00CA2E7E"/>
    <w:rsid w:val="00CA3F22"/>
    <w:rsid w:val="00CA5538"/>
    <w:rsid w:val="00CA5BC9"/>
    <w:rsid w:val="00CB07F8"/>
    <w:rsid w:val="00CB49D0"/>
    <w:rsid w:val="00CB5A9F"/>
    <w:rsid w:val="00CB7900"/>
    <w:rsid w:val="00CC05AE"/>
    <w:rsid w:val="00CC0FC2"/>
    <w:rsid w:val="00CC3FCE"/>
    <w:rsid w:val="00CC5331"/>
    <w:rsid w:val="00CD1B3C"/>
    <w:rsid w:val="00CD23F9"/>
    <w:rsid w:val="00CD39D0"/>
    <w:rsid w:val="00CD3BAC"/>
    <w:rsid w:val="00CD4EA3"/>
    <w:rsid w:val="00CD53B2"/>
    <w:rsid w:val="00CE2E7F"/>
    <w:rsid w:val="00CE3D5F"/>
    <w:rsid w:val="00CE430B"/>
    <w:rsid w:val="00CE47E6"/>
    <w:rsid w:val="00CE4826"/>
    <w:rsid w:val="00CE5307"/>
    <w:rsid w:val="00CE540E"/>
    <w:rsid w:val="00CE75C5"/>
    <w:rsid w:val="00CE7BB9"/>
    <w:rsid w:val="00CF18BA"/>
    <w:rsid w:val="00CF39FA"/>
    <w:rsid w:val="00CF54B5"/>
    <w:rsid w:val="00CF5A22"/>
    <w:rsid w:val="00CF6C86"/>
    <w:rsid w:val="00D0098B"/>
    <w:rsid w:val="00D01418"/>
    <w:rsid w:val="00D015DE"/>
    <w:rsid w:val="00D02611"/>
    <w:rsid w:val="00D0362C"/>
    <w:rsid w:val="00D05E5A"/>
    <w:rsid w:val="00D05FC9"/>
    <w:rsid w:val="00D068CE"/>
    <w:rsid w:val="00D07785"/>
    <w:rsid w:val="00D1041D"/>
    <w:rsid w:val="00D13948"/>
    <w:rsid w:val="00D15BE0"/>
    <w:rsid w:val="00D15FED"/>
    <w:rsid w:val="00D178AE"/>
    <w:rsid w:val="00D17C65"/>
    <w:rsid w:val="00D20756"/>
    <w:rsid w:val="00D2122F"/>
    <w:rsid w:val="00D215DE"/>
    <w:rsid w:val="00D21D35"/>
    <w:rsid w:val="00D22548"/>
    <w:rsid w:val="00D22D98"/>
    <w:rsid w:val="00D231A0"/>
    <w:rsid w:val="00D233F6"/>
    <w:rsid w:val="00D24A7F"/>
    <w:rsid w:val="00D25458"/>
    <w:rsid w:val="00D26B3B"/>
    <w:rsid w:val="00D276E3"/>
    <w:rsid w:val="00D319E5"/>
    <w:rsid w:val="00D3499D"/>
    <w:rsid w:val="00D40475"/>
    <w:rsid w:val="00D42C15"/>
    <w:rsid w:val="00D42D3D"/>
    <w:rsid w:val="00D44827"/>
    <w:rsid w:val="00D45620"/>
    <w:rsid w:val="00D466F3"/>
    <w:rsid w:val="00D52057"/>
    <w:rsid w:val="00D5264F"/>
    <w:rsid w:val="00D52822"/>
    <w:rsid w:val="00D53465"/>
    <w:rsid w:val="00D54269"/>
    <w:rsid w:val="00D57F09"/>
    <w:rsid w:val="00D57FD0"/>
    <w:rsid w:val="00D60EEC"/>
    <w:rsid w:val="00D61A27"/>
    <w:rsid w:val="00D6365A"/>
    <w:rsid w:val="00D63D33"/>
    <w:rsid w:val="00D66ACD"/>
    <w:rsid w:val="00D6701D"/>
    <w:rsid w:val="00D71C12"/>
    <w:rsid w:val="00D71C52"/>
    <w:rsid w:val="00D73D39"/>
    <w:rsid w:val="00D74CFA"/>
    <w:rsid w:val="00D74F79"/>
    <w:rsid w:val="00D75101"/>
    <w:rsid w:val="00D75B97"/>
    <w:rsid w:val="00D75DFE"/>
    <w:rsid w:val="00D7634D"/>
    <w:rsid w:val="00D776D7"/>
    <w:rsid w:val="00D8294F"/>
    <w:rsid w:val="00D83492"/>
    <w:rsid w:val="00D835E2"/>
    <w:rsid w:val="00D92BFF"/>
    <w:rsid w:val="00D93E32"/>
    <w:rsid w:val="00D965E0"/>
    <w:rsid w:val="00DA1E6B"/>
    <w:rsid w:val="00DA332A"/>
    <w:rsid w:val="00DA5C3C"/>
    <w:rsid w:val="00DA5CCC"/>
    <w:rsid w:val="00DB060B"/>
    <w:rsid w:val="00DB31DD"/>
    <w:rsid w:val="00DB38FD"/>
    <w:rsid w:val="00DB429C"/>
    <w:rsid w:val="00DB452D"/>
    <w:rsid w:val="00DB60F5"/>
    <w:rsid w:val="00DB64FA"/>
    <w:rsid w:val="00DB6CF3"/>
    <w:rsid w:val="00DB719C"/>
    <w:rsid w:val="00DC02CA"/>
    <w:rsid w:val="00DC1927"/>
    <w:rsid w:val="00DC27AD"/>
    <w:rsid w:val="00DC3DA5"/>
    <w:rsid w:val="00DC65FC"/>
    <w:rsid w:val="00DD086C"/>
    <w:rsid w:val="00DD1E1B"/>
    <w:rsid w:val="00DD3E0B"/>
    <w:rsid w:val="00DD71AF"/>
    <w:rsid w:val="00DE2A3C"/>
    <w:rsid w:val="00DE3812"/>
    <w:rsid w:val="00DE550D"/>
    <w:rsid w:val="00DE695E"/>
    <w:rsid w:val="00DE7D15"/>
    <w:rsid w:val="00DF0377"/>
    <w:rsid w:val="00DF080C"/>
    <w:rsid w:val="00DF4C3F"/>
    <w:rsid w:val="00DF5501"/>
    <w:rsid w:val="00DF5B8D"/>
    <w:rsid w:val="00DF6969"/>
    <w:rsid w:val="00DF6FCE"/>
    <w:rsid w:val="00DF7992"/>
    <w:rsid w:val="00E01170"/>
    <w:rsid w:val="00E01D87"/>
    <w:rsid w:val="00E020F1"/>
    <w:rsid w:val="00E02810"/>
    <w:rsid w:val="00E02FF7"/>
    <w:rsid w:val="00E031ED"/>
    <w:rsid w:val="00E058F9"/>
    <w:rsid w:val="00E06082"/>
    <w:rsid w:val="00E110FE"/>
    <w:rsid w:val="00E13845"/>
    <w:rsid w:val="00E13982"/>
    <w:rsid w:val="00E13E6E"/>
    <w:rsid w:val="00E1426D"/>
    <w:rsid w:val="00E152BC"/>
    <w:rsid w:val="00E20327"/>
    <w:rsid w:val="00E2131A"/>
    <w:rsid w:val="00E21A41"/>
    <w:rsid w:val="00E222F4"/>
    <w:rsid w:val="00E25727"/>
    <w:rsid w:val="00E25A41"/>
    <w:rsid w:val="00E27F34"/>
    <w:rsid w:val="00E30D9F"/>
    <w:rsid w:val="00E32F3B"/>
    <w:rsid w:val="00E3395D"/>
    <w:rsid w:val="00E366B4"/>
    <w:rsid w:val="00E404C0"/>
    <w:rsid w:val="00E4163E"/>
    <w:rsid w:val="00E47F9D"/>
    <w:rsid w:val="00E503A6"/>
    <w:rsid w:val="00E50F8B"/>
    <w:rsid w:val="00E51B73"/>
    <w:rsid w:val="00E51F51"/>
    <w:rsid w:val="00E52690"/>
    <w:rsid w:val="00E52E58"/>
    <w:rsid w:val="00E54DAE"/>
    <w:rsid w:val="00E56E07"/>
    <w:rsid w:val="00E5776E"/>
    <w:rsid w:val="00E61B5A"/>
    <w:rsid w:val="00E635DE"/>
    <w:rsid w:val="00E641F6"/>
    <w:rsid w:val="00E67752"/>
    <w:rsid w:val="00E710DD"/>
    <w:rsid w:val="00E7272B"/>
    <w:rsid w:val="00E745B7"/>
    <w:rsid w:val="00E755D0"/>
    <w:rsid w:val="00E75816"/>
    <w:rsid w:val="00E77542"/>
    <w:rsid w:val="00E82408"/>
    <w:rsid w:val="00E82C1A"/>
    <w:rsid w:val="00E83B2A"/>
    <w:rsid w:val="00E85915"/>
    <w:rsid w:val="00E85A1F"/>
    <w:rsid w:val="00E86985"/>
    <w:rsid w:val="00E8728F"/>
    <w:rsid w:val="00E87D4C"/>
    <w:rsid w:val="00E90553"/>
    <w:rsid w:val="00E9406B"/>
    <w:rsid w:val="00E95194"/>
    <w:rsid w:val="00E9766F"/>
    <w:rsid w:val="00EA1725"/>
    <w:rsid w:val="00EA380D"/>
    <w:rsid w:val="00EA3C66"/>
    <w:rsid w:val="00EB0087"/>
    <w:rsid w:val="00EB089E"/>
    <w:rsid w:val="00EB1A4D"/>
    <w:rsid w:val="00EB1BA8"/>
    <w:rsid w:val="00EB3699"/>
    <w:rsid w:val="00EB3DDB"/>
    <w:rsid w:val="00EB4288"/>
    <w:rsid w:val="00EB7317"/>
    <w:rsid w:val="00EB75D5"/>
    <w:rsid w:val="00EC2ADA"/>
    <w:rsid w:val="00EC556A"/>
    <w:rsid w:val="00ED090B"/>
    <w:rsid w:val="00ED2264"/>
    <w:rsid w:val="00ED301B"/>
    <w:rsid w:val="00ED7B01"/>
    <w:rsid w:val="00EE227B"/>
    <w:rsid w:val="00EE2364"/>
    <w:rsid w:val="00EE4BA4"/>
    <w:rsid w:val="00EE5076"/>
    <w:rsid w:val="00EE52BF"/>
    <w:rsid w:val="00EE6263"/>
    <w:rsid w:val="00EE6776"/>
    <w:rsid w:val="00EF05E4"/>
    <w:rsid w:val="00EF2800"/>
    <w:rsid w:val="00EF41B4"/>
    <w:rsid w:val="00EF5AAA"/>
    <w:rsid w:val="00EF6960"/>
    <w:rsid w:val="00EF6FDF"/>
    <w:rsid w:val="00F00599"/>
    <w:rsid w:val="00F006DC"/>
    <w:rsid w:val="00F021D2"/>
    <w:rsid w:val="00F04672"/>
    <w:rsid w:val="00F061CB"/>
    <w:rsid w:val="00F065E3"/>
    <w:rsid w:val="00F112B2"/>
    <w:rsid w:val="00F1368B"/>
    <w:rsid w:val="00F147E1"/>
    <w:rsid w:val="00F17467"/>
    <w:rsid w:val="00F2025F"/>
    <w:rsid w:val="00F21DE8"/>
    <w:rsid w:val="00F25FC2"/>
    <w:rsid w:val="00F2751B"/>
    <w:rsid w:val="00F30397"/>
    <w:rsid w:val="00F31D7E"/>
    <w:rsid w:val="00F3487B"/>
    <w:rsid w:val="00F35C0A"/>
    <w:rsid w:val="00F35DC7"/>
    <w:rsid w:val="00F371A3"/>
    <w:rsid w:val="00F374FD"/>
    <w:rsid w:val="00F4015A"/>
    <w:rsid w:val="00F40334"/>
    <w:rsid w:val="00F40BE9"/>
    <w:rsid w:val="00F424FF"/>
    <w:rsid w:val="00F43327"/>
    <w:rsid w:val="00F439B7"/>
    <w:rsid w:val="00F44226"/>
    <w:rsid w:val="00F444B1"/>
    <w:rsid w:val="00F4572D"/>
    <w:rsid w:val="00F50848"/>
    <w:rsid w:val="00F50C33"/>
    <w:rsid w:val="00F51275"/>
    <w:rsid w:val="00F53299"/>
    <w:rsid w:val="00F55C38"/>
    <w:rsid w:val="00F55FEA"/>
    <w:rsid w:val="00F5733A"/>
    <w:rsid w:val="00F605D1"/>
    <w:rsid w:val="00F62AB2"/>
    <w:rsid w:val="00F639FA"/>
    <w:rsid w:val="00F63F38"/>
    <w:rsid w:val="00F64F96"/>
    <w:rsid w:val="00F65AA8"/>
    <w:rsid w:val="00F71C2C"/>
    <w:rsid w:val="00F71F84"/>
    <w:rsid w:val="00F71FA5"/>
    <w:rsid w:val="00F7221E"/>
    <w:rsid w:val="00F73088"/>
    <w:rsid w:val="00F733F1"/>
    <w:rsid w:val="00F7367A"/>
    <w:rsid w:val="00F736EA"/>
    <w:rsid w:val="00F75B2C"/>
    <w:rsid w:val="00F75E65"/>
    <w:rsid w:val="00F76700"/>
    <w:rsid w:val="00F76E25"/>
    <w:rsid w:val="00F8131D"/>
    <w:rsid w:val="00F82DBF"/>
    <w:rsid w:val="00F832D3"/>
    <w:rsid w:val="00F83CDF"/>
    <w:rsid w:val="00F86DAD"/>
    <w:rsid w:val="00F87BBF"/>
    <w:rsid w:val="00F913E9"/>
    <w:rsid w:val="00F937B5"/>
    <w:rsid w:val="00F94212"/>
    <w:rsid w:val="00F94737"/>
    <w:rsid w:val="00F96E54"/>
    <w:rsid w:val="00F973C4"/>
    <w:rsid w:val="00FA0407"/>
    <w:rsid w:val="00FA0854"/>
    <w:rsid w:val="00FA1AB2"/>
    <w:rsid w:val="00FA22B3"/>
    <w:rsid w:val="00FA2F4D"/>
    <w:rsid w:val="00FA4DE9"/>
    <w:rsid w:val="00FA7608"/>
    <w:rsid w:val="00FB0E39"/>
    <w:rsid w:val="00FB433E"/>
    <w:rsid w:val="00FB4454"/>
    <w:rsid w:val="00FB5785"/>
    <w:rsid w:val="00FB5F42"/>
    <w:rsid w:val="00FC1D60"/>
    <w:rsid w:val="00FC29E7"/>
    <w:rsid w:val="00FC3238"/>
    <w:rsid w:val="00FC36A6"/>
    <w:rsid w:val="00FC6ADF"/>
    <w:rsid w:val="00FC6DC2"/>
    <w:rsid w:val="00FC700C"/>
    <w:rsid w:val="00FC71E9"/>
    <w:rsid w:val="00FC7F7F"/>
    <w:rsid w:val="00FD2B02"/>
    <w:rsid w:val="00FD35D6"/>
    <w:rsid w:val="00FD64AB"/>
    <w:rsid w:val="00FD71AD"/>
    <w:rsid w:val="00FE34F5"/>
    <w:rsid w:val="00FE4D7B"/>
    <w:rsid w:val="00FE7396"/>
    <w:rsid w:val="00FF2E53"/>
    <w:rsid w:val="00FF4103"/>
    <w:rsid w:val="00FF4111"/>
    <w:rsid w:val="00FF4E01"/>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6920B"/>
  <w15:docId w15:val="{94903BAB-CE98-4A94-9E50-11A6736B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B67"/>
    <w:rPr>
      <w:sz w:val="24"/>
      <w:szCs w:val="24"/>
    </w:rPr>
  </w:style>
  <w:style w:type="paragraph" w:styleId="Heading1">
    <w:name w:val="heading 1"/>
    <w:basedOn w:val="Normal"/>
    <w:next w:val="Normal"/>
    <w:link w:val="Heading1Char"/>
    <w:qFormat/>
    <w:rsid w:val="000E1D6C"/>
    <w:pPr>
      <w:keepNext/>
      <w:spacing w:before="240" w:after="60"/>
      <w:outlineLvl w:val="0"/>
    </w:pPr>
    <w:rPr>
      <w:b/>
      <w:bCs/>
      <w:kern w:val="32"/>
      <w:sz w:val="32"/>
      <w:szCs w:val="32"/>
    </w:rPr>
  </w:style>
  <w:style w:type="paragraph" w:styleId="Heading2">
    <w:name w:val="heading 2"/>
    <w:basedOn w:val="Normal"/>
    <w:next w:val="Normal"/>
    <w:autoRedefine/>
    <w:qFormat/>
    <w:rsid w:val="009610E0"/>
    <w:pPr>
      <w:keepNext/>
      <w:ind w:firstLine="567"/>
      <w:jc w:val="center"/>
      <w:outlineLvl w:val="1"/>
    </w:pPr>
    <w:rPr>
      <w:b/>
      <w:bCs/>
      <w:color w:val="0000FF"/>
      <w:sz w:val="28"/>
      <w:szCs w:val="28"/>
    </w:rPr>
  </w:style>
  <w:style w:type="paragraph" w:styleId="Heading4">
    <w:name w:val="heading 4"/>
    <w:basedOn w:val="Normal"/>
    <w:next w:val="Normal"/>
    <w:qFormat/>
    <w:rsid w:val="009610E0"/>
    <w:pPr>
      <w:keepNext/>
      <w:framePr w:hSpace="180" w:wrap="notBeside" w:vAnchor="text" w:hAnchor="page" w:x="3269" w:y="134"/>
      <w:spacing w:after="120"/>
      <w:jc w:val="both"/>
      <w:outlineLvl w:val="3"/>
    </w:pPr>
    <w:rPr>
      <w:color w:val="0000FF"/>
      <w:sz w:val="40"/>
      <w:szCs w:val="20"/>
    </w:rPr>
  </w:style>
  <w:style w:type="paragraph" w:styleId="Heading7">
    <w:name w:val="heading 7"/>
    <w:basedOn w:val="Normal"/>
    <w:next w:val="Normal"/>
    <w:link w:val="Heading7Char"/>
    <w:qFormat/>
    <w:rsid w:val="00F433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150A"/>
    <w:rPr>
      <w:rFonts w:ascii="Tahoma" w:hAnsi="Tahoma" w:cs="Tahoma"/>
      <w:sz w:val="16"/>
      <w:szCs w:val="16"/>
    </w:rPr>
  </w:style>
  <w:style w:type="paragraph" w:styleId="BodyTextIndent">
    <w:name w:val="Body Text Indent"/>
    <w:basedOn w:val="Normal"/>
    <w:link w:val="BodyTextIndentChar"/>
    <w:rsid w:val="009610E0"/>
    <w:pPr>
      <w:spacing w:after="120"/>
      <w:ind w:firstLine="567"/>
      <w:jc w:val="both"/>
    </w:pPr>
    <w:rPr>
      <w:color w:val="0000FF"/>
      <w:szCs w:val="20"/>
      <w:lang w:val="x-none" w:eastAsia="x-none"/>
    </w:rPr>
  </w:style>
  <w:style w:type="paragraph" w:styleId="BodyTextIndent2">
    <w:name w:val="Body Text Indent 2"/>
    <w:basedOn w:val="Normal"/>
    <w:link w:val="BodyTextIndent2Char"/>
    <w:rsid w:val="009610E0"/>
    <w:pPr>
      <w:spacing w:after="120"/>
      <w:ind w:firstLine="567"/>
      <w:jc w:val="both"/>
    </w:pPr>
    <w:rPr>
      <w:sz w:val="28"/>
      <w:szCs w:val="20"/>
      <w:lang w:val="x-none" w:eastAsia="x-none"/>
    </w:rPr>
  </w:style>
  <w:style w:type="character" w:styleId="PageNumber">
    <w:name w:val="page number"/>
    <w:basedOn w:val="DefaultParagraphFont"/>
    <w:rsid w:val="009610E0"/>
  </w:style>
  <w:style w:type="paragraph" w:styleId="Footer">
    <w:name w:val="footer"/>
    <w:basedOn w:val="Normal"/>
    <w:link w:val="FooterChar"/>
    <w:uiPriority w:val="99"/>
    <w:rsid w:val="009610E0"/>
    <w:pPr>
      <w:tabs>
        <w:tab w:val="center" w:pos="4320"/>
        <w:tab w:val="right" w:pos="8640"/>
      </w:tabs>
      <w:spacing w:after="120"/>
      <w:ind w:firstLine="567"/>
      <w:jc w:val="both"/>
    </w:pPr>
    <w:rPr>
      <w:color w:val="0000FF"/>
      <w:szCs w:val="20"/>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qFormat/>
    <w:rsid w:val="00127273"/>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
    <w:uiPriority w:val="99"/>
    <w:qFormat/>
    <w:rsid w:val="00127273"/>
    <w:rPr>
      <w:vertAlign w:val="superscript"/>
    </w:rPr>
  </w:style>
  <w:style w:type="paragraph" w:customStyle="1" w:styleId="AAABODY">
    <w:name w:val="AAA_BODY"/>
    <w:basedOn w:val="Normal"/>
    <w:link w:val="AAABODYChar"/>
    <w:rsid w:val="00C1107E"/>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link w:val="AAABODY"/>
    <w:rsid w:val="00C1107E"/>
    <w:rPr>
      <w:rFonts w:ascii=".VnTime" w:hAnsi=".VnTime"/>
      <w:color w:val="000000"/>
      <w:sz w:val="28"/>
      <w:szCs w:val="28"/>
      <w:lang w:val="fr-FR" w:eastAsia="en-US" w:bidi="ar-SA"/>
    </w:rPr>
  </w:style>
  <w:style w:type="paragraph" w:styleId="NormalWeb">
    <w:name w:val="Normal (Web)"/>
    <w:basedOn w:val="Normal"/>
    <w:uiPriority w:val="99"/>
    <w:unhideWhenUsed/>
    <w:rsid w:val="00201EE0"/>
    <w:pPr>
      <w:spacing w:before="100" w:beforeAutospacing="1" w:after="100" w:afterAutospacing="1"/>
    </w:pPr>
  </w:style>
  <w:style w:type="character" w:customStyle="1" w:styleId="BodyTextIndentChar">
    <w:name w:val="Body Text Indent Char"/>
    <w:link w:val="BodyTextIndent"/>
    <w:locked/>
    <w:rsid w:val="00260B71"/>
    <w:rPr>
      <w:color w:val="0000FF"/>
      <w:sz w:val="24"/>
    </w:rPr>
  </w:style>
  <w:style w:type="paragraph" w:customStyle="1" w:styleId="DefaultParagraphFontParaCharCharCharCharChar">
    <w:name w:val="Default Paragraph Font Para Char Char Char Char Char"/>
    <w:autoRedefine/>
    <w:rsid w:val="00505AF9"/>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531D21"/>
    <w:pPr>
      <w:spacing w:after="160" w:line="240" w:lineRule="exact"/>
    </w:pPr>
    <w:rPr>
      <w:rFonts w:ascii="Arial" w:hAnsi="Arial"/>
      <w:sz w:val="22"/>
      <w:szCs w:val="22"/>
    </w:rPr>
  </w:style>
  <w:style w:type="character" w:customStyle="1" w:styleId="apple-converted-space">
    <w:name w:val="apple-converted-space"/>
    <w:rsid w:val="00531D21"/>
  </w:style>
  <w:style w:type="paragraph" w:styleId="BodyText3">
    <w:name w:val="Body Text 3"/>
    <w:basedOn w:val="Normal"/>
    <w:link w:val="BodyText3Char"/>
    <w:rsid w:val="00B81BAE"/>
    <w:pPr>
      <w:spacing w:after="120"/>
    </w:pPr>
    <w:rPr>
      <w:sz w:val="16"/>
      <w:szCs w:val="16"/>
      <w:lang w:val="x-none" w:eastAsia="x-none"/>
    </w:rPr>
  </w:style>
  <w:style w:type="character" w:customStyle="1" w:styleId="BodyText3Char">
    <w:name w:val="Body Text 3 Char"/>
    <w:link w:val="BodyText3"/>
    <w:rsid w:val="00B81BAE"/>
    <w:rPr>
      <w:sz w:val="16"/>
      <w:szCs w:val="16"/>
    </w:rPr>
  </w:style>
  <w:style w:type="character" w:customStyle="1" w:styleId="BodyTextIndent2Char">
    <w:name w:val="Body Text Indent 2 Char"/>
    <w:link w:val="BodyTextIndent2"/>
    <w:rsid w:val="00953DED"/>
    <w:rPr>
      <w:sz w:val="28"/>
    </w:rPr>
  </w:style>
  <w:style w:type="character" w:customStyle="1" w:styleId="BodyText1">
    <w:name w:val="Body Text1"/>
    <w:rsid w:val="00D96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
    <w:name w:val="Body text_"/>
    <w:rsid w:val="00635FCC"/>
    <w:rPr>
      <w:rFonts w:ascii="Times New Roman" w:eastAsia="Times New Roman" w:hAnsi="Times New Roman" w:cs="Times New Roman"/>
      <w:sz w:val="23"/>
      <w:szCs w:val="23"/>
      <w:shd w:val="clear" w:color="auto" w:fill="FFFFFF"/>
    </w:rPr>
  </w:style>
  <w:style w:type="character" w:customStyle="1" w:styleId="Bodytext28">
    <w:name w:val="Body text (2) + 8"/>
    <w:aliases w:val="5 pt,Not Bold,Spacing 1 pt,Body text (2) + MS Reference Sans Serif,9,Body text + 10,Bold,Body text + 8 pt,Body text + 9,Body text + 12 pt,Italic,Body text + Courier New,Body text + 11,Spacing 3 pt,7,Body text + 9 pt,Spacing 0 pt,11 pt"/>
    <w:rsid w:val="00564E70"/>
    <w:rPr>
      <w:rFonts w:ascii="Times New Roman" w:eastAsia="Times New Roman" w:hAnsi="Times New Roman" w:cs="Times New Roman"/>
      <w:b/>
      <w:bCs/>
      <w:i w:val="0"/>
      <w:iCs w:val="0"/>
      <w:smallCaps w:val="0"/>
      <w:strike w:val="0"/>
      <w:color w:val="000000"/>
      <w:spacing w:val="20"/>
      <w:w w:val="100"/>
      <w:position w:val="0"/>
      <w:sz w:val="17"/>
      <w:szCs w:val="17"/>
      <w:u w:val="none"/>
      <w:lang w:val="vi-VN"/>
    </w:rPr>
  </w:style>
  <w:style w:type="character" w:customStyle="1" w:styleId="st1">
    <w:name w:val="st1"/>
    <w:basedOn w:val="DefaultParagraphFont"/>
    <w:rsid w:val="007702AB"/>
  </w:style>
  <w:style w:type="paragraph" w:styleId="BodyTextIndent3">
    <w:name w:val="Body Text Indent 3"/>
    <w:basedOn w:val="Normal"/>
    <w:link w:val="BodyTextIndent3Char"/>
    <w:rsid w:val="0058084F"/>
    <w:pPr>
      <w:spacing w:after="120"/>
      <w:ind w:left="283"/>
    </w:pPr>
    <w:rPr>
      <w:sz w:val="16"/>
      <w:szCs w:val="16"/>
    </w:rPr>
  </w:style>
  <w:style w:type="character" w:customStyle="1" w:styleId="BodyTextIndent3Char">
    <w:name w:val="Body Text Indent 3 Char"/>
    <w:link w:val="BodyTextIndent3"/>
    <w:rsid w:val="0058084F"/>
    <w:rPr>
      <w:sz w:val="16"/>
      <w:szCs w:val="16"/>
      <w:lang w:val="en-US" w:eastAsia="en-US"/>
    </w:rPr>
  </w:style>
  <w:style w:type="table" w:styleId="TableGrid">
    <w:name w:val="Table Grid"/>
    <w:basedOn w:val="TableNormal"/>
    <w:uiPriority w:val="39"/>
    <w:rsid w:val="00AE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5816"/>
    <w:pPr>
      <w:tabs>
        <w:tab w:val="center" w:pos="4513"/>
        <w:tab w:val="right" w:pos="9026"/>
      </w:tabs>
    </w:pPr>
  </w:style>
  <w:style w:type="character" w:customStyle="1" w:styleId="HeaderChar">
    <w:name w:val="Header Char"/>
    <w:link w:val="Header"/>
    <w:uiPriority w:val="99"/>
    <w:rsid w:val="00E75816"/>
    <w:rPr>
      <w:sz w:val="24"/>
      <w:szCs w:val="24"/>
      <w:lang w:val="en-US" w:eastAsia="en-US"/>
    </w:rPr>
  </w:style>
  <w:style w:type="character" w:customStyle="1" w:styleId="Heading1Char">
    <w:name w:val="Heading 1 Char"/>
    <w:link w:val="Heading1"/>
    <w:rsid w:val="000E1D6C"/>
    <w:rPr>
      <w:rFonts w:ascii="Times New Roman" w:eastAsia="Times New Roman" w:hAnsi="Times New Roman" w:cs="Times New Roman"/>
      <w:b/>
      <w:bCs/>
      <w:kern w:val="32"/>
      <w:sz w:val="32"/>
      <w:szCs w:val="32"/>
      <w:lang w:val="en-US" w:eastAsia="en-US"/>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uiPriority w:val="99"/>
    <w:qFormat/>
    <w:locked/>
    <w:rsid w:val="008E1893"/>
    <w:rPr>
      <w:lang w:val="en-US" w:eastAsia="en-US"/>
    </w:rPr>
  </w:style>
  <w:style w:type="character" w:customStyle="1" w:styleId="FooterChar">
    <w:name w:val="Footer Char"/>
    <w:link w:val="Footer"/>
    <w:uiPriority w:val="99"/>
    <w:rsid w:val="007925B2"/>
    <w:rPr>
      <w:color w:val="0000FF"/>
      <w:sz w:val="24"/>
    </w:rPr>
  </w:style>
  <w:style w:type="character" w:styleId="Emphasis">
    <w:name w:val="Emphasis"/>
    <w:uiPriority w:val="20"/>
    <w:qFormat/>
    <w:rsid w:val="00C2248A"/>
    <w:rPr>
      <w:i/>
      <w:iCs/>
    </w:rPr>
  </w:style>
  <w:style w:type="paragraph" w:styleId="ListParagraph">
    <w:name w:val="List Paragraph"/>
    <w:basedOn w:val="Normal"/>
    <w:uiPriority w:val="34"/>
    <w:qFormat/>
    <w:rsid w:val="00B34CE3"/>
    <w:pPr>
      <w:ind w:left="720"/>
      <w:contextualSpacing/>
    </w:pPr>
  </w:style>
  <w:style w:type="character" w:customStyle="1" w:styleId="Bodytext2">
    <w:name w:val="Body text (2)"/>
    <w:rsid w:val="00D05E5A"/>
    <w:rPr>
      <w:rFonts w:ascii="Times New Roman" w:eastAsia="Times New Roman" w:hAnsi="Times New Roman"/>
      <w:b/>
      <w:bCs/>
      <w:color w:val="000000"/>
      <w:spacing w:val="0"/>
      <w:position w:val="0"/>
      <w:sz w:val="25"/>
      <w:szCs w:val="25"/>
      <w:u w:val="none"/>
      <w:lang w:val="vi-VN"/>
    </w:rPr>
  </w:style>
  <w:style w:type="paragraph" w:customStyle="1" w:styleId="BodyText9">
    <w:name w:val="Body Text9"/>
    <w:basedOn w:val="Normal"/>
    <w:rsid w:val="00E61B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paragraph" w:styleId="BodyText0">
    <w:name w:val="Body Text"/>
    <w:basedOn w:val="Normal"/>
    <w:link w:val="BodyTextChar"/>
    <w:rsid w:val="00F43327"/>
    <w:pPr>
      <w:spacing w:after="120"/>
    </w:pPr>
    <w:rPr>
      <w:lang w:val="x-none" w:eastAsia="x-none"/>
    </w:rPr>
  </w:style>
  <w:style w:type="character" w:customStyle="1" w:styleId="BodyTextChar">
    <w:name w:val="Body Text Char"/>
    <w:basedOn w:val="DefaultParagraphFont"/>
    <w:link w:val="BodyText0"/>
    <w:rsid w:val="00F43327"/>
    <w:rPr>
      <w:sz w:val="24"/>
      <w:szCs w:val="24"/>
      <w:lang w:val="x-none" w:eastAsia="x-none"/>
    </w:rPr>
  </w:style>
  <w:style w:type="character" w:customStyle="1" w:styleId="Heading7Char">
    <w:name w:val="Heading 7 Char"/>
    <w:basedOn w:val="DefaultParagraphFont"/>
    <w:link w:val="Heading7"/>
    <w:rsid w:val="00F43327"/>
    <w:rPr>
      <w:sz w:val="24"/>
      <w:szCs w:val="24"/>
    </w:rPr>
  </w:style>
  <w:style w:type="paragraph" w:customStyle="1" w:styleId="Char">
    <w:name w:val="Char"/>
    <w:basedOn w:val="Normal"/>
    <w:rsid w:val="00F43327"/>
    <w:pPr>
      <w:pageBreakBefore/>
      <w:spacing w:before="100" w:beforeAutospacing="1" w:after="100" w:afterAutospacing="1"/>
      <w:jc w:val="both"/>
    </w:pPr>
    <w:rPr>
      <w:rFonts w:ascii="Tahoma" w:hAnsi="Tahoma"/>
      <w:sz w:val="20"/>
      <w:szCs w:val="20"/>
    </w:rPr>
  </w:style>
  <w:style w:type="paragraph" w:styleId="BodyText20">
    <w:name w:val="Body Text 2"/>
    <w:basedOn w:val="Normal"/>
    <w:link w:val="BodyText2Char"/>
    <w:rsid w:val="00F43327"/>
    <w:pPr>
      <w:spacing w:line="320" w:lineRule="exact"/>
      <w:jc w:val="both"/>
    </w:pPr>
    <w:rPr>
      <w:rFonts w:ascii=".VnTime" w:hAnsi=".VnTime"/>
      <w:sz w:val="28"/>
      <w:szCs w:val="20"/>
      <w:lang w:val="en-GB"/>
    </w:rPr>
  </w:style>
  <w:style w:type="character" w:customStyle="1" w:styleId="BodyText2Char">
    <w:name w:val="Body Text 2 Char"/>
    <w:basedOn w:val="DefaultParagraphFont"/>
    <w:link w:val="BodyText20"/>
    <w:rsid w:val="00F43327"/>
    <w:rPr>
      <w:rFonts w:ascii=".VnTime" w:hAnsi=".VnTime"/>
      <w:sz w:val="28"/>
      <w:lang w:val="en-GB"/>
    </w:rPr>
  </w:style>
  <w:style w:type="paragraph" w:customStyle="1" w:styleId="CharCharCharCharCharCharCharCharChar">
    <w:name w:val="Char Char Char Char Char Char Char Char Char"/>
    <w:basedOn w:val="Normal"/>
    <w:semiHidden/>
    <w:rsid w:val="00F43327"/>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F43327"/>
    <w:pPr>
      <w:spacing w:before="120" w:after="120" w:line="312" w:lineRule="auto"/>
    </w:pPr>
    <w:rPr>
      <w:sz w:val="28"/>
      <w:szCs w:val="28"/>
    </w:rPr>
  </w:style>
  <w:style w:type="character" w:styleId="Hyperlink">
    <w:name w:val="Hyperlink"/>
    <w:uiPriority w:val="99"/>
    <w:unhideWhenUsed/>
    <w:rsid w:val="00F43327"/>
    <w:rPr>
      <w:color w:val="0000FF"/>
      <w:u w:val="single"/>
    </w:rPr>
  </w:style>
  <w:style w:type="paragraph" w:customStyle="1" w:styleId="CharCharCharCharCharCharCharCharCharCharCharCharCharCharChar">
    <w:name w:val="Char Char Char Char Char Char Char Char Char Char Char Char Char Char Char"/>
    <w:basedOn w:val="Normal"/>
    <w:semiHidden/>
    <w:rsid w:val="00F43327"/>
    <w:pPr>
      <w:spacing w:after="160" w:line="240" w:lineRule="exact"/>
    </w:pPr>
    <w:rPr>
      <w:rFonts w:ascii="Arial" w:hAnsi="Arial"/>
      <w:sz w:val="22"/>
      <w:szCs w:val="22"/>
    </w:rPr>
  </w:style>
  <w:style w:type="table" w:customStyle="1" w:styleId="GenStyleDefTable">
    <w:name w:val="GenStyleDefTable"/>
    <w:rsid w:val="00F43327"/>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bidi="en-US"/>
    </w:rPr>
    <w:tblPr>
      <w:tblCellMar>
        <w:top w:w="0" w:type="dxa"/>
        <w:left w:w="0" w:type="dxa"/>
        <w:bottom w:w="0" w:type="dxa"/>
        <w:right w:w="0" w:type="dxa"/>
      </w:tblCellMar>
    </w:tblPr>
  </w:style>
  <w:style w:type="character" w:customStyle="1" w:styleId="BodyText4">
    <w:name w:val="Body Text4"/>
    <w:rsid w:val="00F43327"/>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F43327"/>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5">
    <w:name w:val="Body Text5"/>
    <w:rsid w:val="00F43327"/>
    <w:rPr>
      <w:rFonts w:ascii="Times New Roman" w:eastAsia="Times New Roman" w:hAnsi="Times New Roman"/>
      <w:color w:val="000000"/>
      <w:spacing w:val="0"/>
      <w:position w:val="0"/>
      <w:sz w:val="25"/>
      <w:szCs w:val="25"/>
      <w:u w:val="none"/>
      <w:shd w:val="clear" w:color="auto" w:fill="FFFFFF"/>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F43327"/>
    <w:pPr>
      <w:spacing w:before="100" w:line="240" w:lineRule="exact"/>
    </w:pPr>
    <w:rPr>
      <w:sz w:val="20"/>
      <w:szCs w:val="20"/>
      <w:vertAlign w:val="superscript"/>
    </w:rPr>
  </w:style>
  <w:style w:type="character" w:customStyle="1" w:styleId="BodytextItalic">
    <w:name w:val="Body text + Italic"/>
    <w:rsid w:val="00F43327"/>
    <w:rPr>
      <w:rFonts w:ascii="Times New Roman" w:eastAsia="Times New Roman" w:hAnsi="Times New Roman"/>
      <w:i/>
      <w:iCs/>
      <w:color w:val="000000"/>
      <w:spacing w:val="0"/>
      <w:position w:val="0"/>
      <w:sz w:val="25"/>
      <w:szCs w:val="25"/>
      <w:u w:val="none"/>
      <w:shd w:val="clear" w:color="auto" w:fill="FFFFFF"/>
      <w:lang w:val="vi-VN"/>
    </w:rPr>
  </w:style>
  <w:style w:type="table" w:customStyle="1" w:styleId="TableGrid1111">
    <w:name w:val="Table Grid1111"/>
    <w:basedOn w:val="TableNormal"/>
    <w:next w:val="TableGrid"/>
    <w:uiPriority w:val="59"/>
    <w:rsid w:val="00F43327"/>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
    <w:rsid w:val="00F43327"/>
    <w:rPr>
      <w:rFonts w:ascii="Times New Roman" w:eastAsia="Times New Roman" w:hAnsi="Times New Roman"/>
      <w:color w:val="000000"/>
      <w:spacing w:val="0"/>
      <w:position w:val="0"/>
      <w:sz w:val="25"/>
      <w:szCs w:val="2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5147">
      <w:bodyDiv w:val="1"/>
      <w:marLeft w:val="0"/>
      <w:marRight w:val="0"/>
      <w:marTop w:val="0"/>
      <w:marBottom w:val="0"/>
      <w:divBdr>
        <w:top w:val="none" w:sz="0" w:space="0" w:color="auto"/>
        <w:left w:val="none" w:sz="0" w:space="0" w:color="auto"/>
        <w:bottom w:val="none" w:sz="0" w:space="0" w:color="auto"/>
        <w:right w:val="none" w:sz="0" w:space="0" w:color="auto"/>
      </w:divBdr>
      <w:divsChild>
        <w:div w:id="1216624731">
          <w:marLeft w:val="0"/>
          <w:marRight w:val="0"/>
          <w:marTop w:val="15"/>
          <w:marBottom w:val="0"/>
          <w:divBdr>
            <w:top w:val="single" w:sz="48" w:space="0" w:color="auto"/>
            <w:left w:val="single" w:sz="48" w:space="0" w:color="auto"/>
            <w:bottom w:val="single" w:sz="48" w:space="0" w:color="auto"/>
            <w:right w:val="single" w:sz="48" w:space="0" w:color="auto"/>
          </w:divBdr>
          <w:divsChild>
            <w:div w:id="911112813">
              <w:marLeft w:val="0"/>
              <w:marRight w:val="0"/>
              <w:marTop w:val="0"/>
              <w:marBottom w:val="0"/>
              <w:divBdr>
                <w:top w:val="none" w:sz="0" w:space="0" w:color="auto"/>
                <w:left w:val="none" w:sz="0" w:space="0" w:color="auto"/>
                <w:bottom w:val="none" w:sz="0" w:space="0" w:color="auto"/>
                <w:right w:val="none" w:sz="0" w:space="0" w:color="auto"/>
              </w:divBdr>
            </w:div>
          </w:divsChild>
        </w:div>
        <w:div w:id="1635872175">
          <w:marLeft w:val="0"/>
          <w:marRight w:val="0"/>
          <w:marTop w:val="15"/>
          <w:marBottom w:val="0"/>
          <w:divBdr>
            <w:top w:val="single" w:sz="48" w:space="0" w:color="auto"/>
            <w:left w:val="single" w:sz="48" w:space="0" w:color="auto"/>
            <w:bottom w:val="single" w:sz="48" w:space="0" w:color="auto"/>
            <w:right w:val="single" w:sz="48" w:space="0" w:color="auto"/>
          </w:divBdr>
          <w:divsChild>
            <w:div w:id="2922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3091">
      <w:bodyDiv w:val="1"/>
      <w:marLeft w:val="0"/>
      <w:marRight w:val="0"/>
      <w:marTop w:val="0"/>
      <w:marBottom w:val="0"/>
      <w:divBdr>
        <w:top w:val="none" w:sz="0" w:space="0" w:color="auto"/>
        <w:left w:val="none" w:sz="0" w:space="0" w:color="auto"/>
        <w:bottom w:val="none" w:sz="0" w:space="0" w:color="auto"/>
        <w:right w:val="none" w:sz="0" w:space="0" w:color="auto"/>
      </w:divBdr>
    </w:div>
    <w:div w:id="549805177">
      <w:bodyDiv w:val="1"/>
      <w:marLeft w:val="0"/>
      <w:marRight w:val="0"/>
      <w:marTop w:val="0"/>
      <w:marBottom w:val="0"/>
      <w:divBdr>
        <w:top w:val="none" w:sz="0" w:space="0" w:color="auto"/>
        <w:left w:val="none" w:sz="0" w:space="0" w:color="auto"/>
        <w:bottom w:val="none" w:sz="0" w:space="0" w:color="auto"/>
        <w:right w:val="none" w:sz="0" w:space="0" w:color="auto"/>
      </w:divBdr>
    </w:div>
    <w:div w:id="907304002">
      <w:bodyDiv w:val="1"/>
      <w:marLeft w:val="0"/>
      <w:marRight w:val="0"/>
      <w:marTop w:val="0"/>
      <w:marBottom w:val="0"/>
      <w:divBdr>
        <w:top w:val="none" w:sz="0" w:space="0" w:color="auto"/>
        <w:left w:val="none" w:sz="0" w:space="0" w:color="auto"/>
        <w:bottom w:val="none" w:sz="0" w:space="0" w:color="auto"/>
        <w:right w:val="none" w:sz="0" w:space="0" w:color="auto"/>
      </w:divBdr>
    </w:div>
    <w:div w:id="959186974">
      <w:bodyDiv w:val="1"/>
      <w:marLeft w:val="0"/>
      <w:marRight w:val="0"/>
      <w:marTop w:val="0"/>
      <w:marBottom w:val="0"/>
      <w:divBdr>
        <w:top w:val="none" w:sz="0" w:space="0" w:color="auto"/>
        <w:left w:val="none" w:sz="0" w:space="0" w:color="auto"/>
        <w:bottom w:val="none" w:sz="0" w:space="0" w:color="auto"/>
        <w:right w:val="none" w:sz="0" w:space="0" w:color="auto"/>
      </w:divBdr>
    </w:div>
    <w:div w:id="1331182197">
      <w:bodyDiv w:val="1"/>
      <w:marLeft w:val="0"/>
      <w:marRight w:val="0"/>
      <w:marTop w:val="0"/>
      <w:marBottom w:val="0"/>
      <w:divBdr>
        <w:top w:val="none" w:sz="0" w:space="0" w:color="auto"/>
        <w:left w:val="none" w:sz="0" w:space="0" w:color="auto"/>
        <w:bottom w:val="none" w:sz="0" w:space="0" w:color="auto"/>
        <w:right w:val="none" w:sz="0" w:space="0" w:color="auto"/>
      </w:divBdr>
    </w:div>
    <w:div w:id="1421950800">
      <w:bodyDiv w:val="1"/>
      <w:marLeft w:val="0"/>
      <w:marRight w:val="0"/>
      <w:marTop w:val="0"/>
      <w:marBottom w:val="0"/>
      <w:divBdr>
        <w:top w:val="none" w:sz="0" w:space="0" w:color="auto"/>
        <w:left w:val="none" w:sz="0" w:space="0" w:color="auto"/>
        <w:bottom w:val="none" w:sz="0" w:space="0" w:color="auto"/>
        <w:right w:val="none" w:sz="0" w:space="0" w:color="auto"/>
      </w:divBdr>
    </w:div>
    <w:div w:id="1748382951">
      <w:bodyDiv w:val="1"/>
      <w:marLeft w:val="0"/>
      <w:marRight w:val="0"/>
      <w:marTop w:val="0"/>
      <w:marBottom w:val="0"/>
      <w:divBdr>
        <w:top w:val="none" w:sz="0" w:space="0" w:color="auto"/>
        <w:left w:val="none" w:sz="0" w:space="0" w:color="auto"/>
        <w:bottom w:val="none" w:sz="0" w:space="0" w:color="auto"/>
        <w:right w:val="none" w:sz="0" w:space="0" w:color="auto"/>
      </w:divBdr>
      <w:divsChild>
        <w:div w:id="834154407">
          <w:marLeft w:val="0"/>
          <w:marRight w:val="0"/>
          <w:marTop w:val="15"/>
          <w:marBottom w:val="0"/>
          <w:divBdr>
            <w:top w:val="single" w:sz="48" w:space="0" w:color="auto"/>
            <w:left w:val="single" w:sz="48" w:space="0" w:color="auto"/>
            <w:bottom w:val="single" w:sz="48" w:space="0" w:color="auto"/>
            <w:right w:val="single" w:sz="48" w:space="0" w:color="auto"/>
          </w:divBdr>
          <w:divsChild>
            <w:div w:id="10000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0906">
      <w:bodyDiv w:val="1"/>
      <w:marLeft w:val="0"/>
      <w:marRight w:val="0"/>
      <w:marTop w:val="0"/>
      <w:marBottom w:val="0"/>
      <w:divBdr>
        <w:top w:val="none" w:sz="0" w:space="0" w:color="auto"/>
        <w:left w:val="none" w:sz="0" w:space="0" w:color="auto"/>
        <w:bottom w:val="none" w:sz="0" w:space="0" w:color="auto"/>
        <w:right w:val="none" w:sz="0" w:space="0" w:color="auto"/>
      </w:divBdr>
    </w:div>
    <w:div w:id="1963806705">
      <w:bodyDiv w:val="1"/>
      <w:marLeft w:val="0"/>
      <w:marRight w:val="0"/>
      <w:marTop w:val="0"/>
      <w:marBottom w:val="0"/>
      <w:divBdr>
        <w:top w:val="none" w:sz="0" w:space="0" w:color="auto"/>
        <w:left w:val="none" w:sz="0" w:space="0" w:color="auto"/>
        <w:bottom w:val="none" w:sz="0" w:space="0" w:color="auto"/>
        <w:right w:val="none" w:sz="0" w:space="0" w:color="auto"/>
      </w:divBdr>
    </w:div>
    <w:div w:id="2111318358">
      <w:bodyDiv w:val="1"/>
      <w:marLeft w:val="0"/>
      <w:marRight w:val="0"/>
      <w:marTop w:val="0"/>
      <w:marBottom w:val="0"/>
      <w:divBdr>
        <w:top w:val="none" w:sz="0" w:space="0" w:color="auto"/>
        <w:left w:val="none" w:sz="0" w:space="0" w:color="auto"/>
        <w:bottom w:val="none" w:sz="0" w:space="0" w:color="auto"/>
        <w:right w:val="none" w:sz="0" w:space="0" w:color="auto"/>
      </w:divBdr>
    </w:div>
    <w:div w:id="2117014002">
      <w:bodyDiv w:val="1"/>
      <w:marLeft w:val="0"/>
      <w:marRight w:val="0"/>
      <w:marTop w:val="0"/>
      <w:marBottom w:val="0"/>
      <w:divBdr>
        <w:top w:val="none" w:sz="0" w:space="0" w:color="auto"/>
        <w:left w:val="none" w:sz="0" w:space="0" w:color="auto"/>
        <w:bottom w:val="none" w:sz="0" w:space="0" w:color="auto"/>
        <w:right w:val="none" w:sz="0" w:space="0" w:color="auto"/>
      </w:divBdr>
      <w:divsChild>
        <w:div w:id="780344577">
          <w:marLeft w:val="0"/>
          <w:marRight w:val="0"/>
          <w:marTop w:val="15"/>
          <w:marBottom w:val="0"/>
          <w:divBdr>
            <w:top w:val="single" w:sz="48" w:space="0" w:color="auto"/>
            <w:left w:val="single" w:sz="48" w:space="0" w:color="auto"/>
            <w:bottom w:val="single" w:sz="48" w:space="0" w:color="auto"/>
            <w:right w:val="single" w:sz="48" w:space="0" w:color="auto"/>
          </w:divBdr>
          <w:divsChild>
            <w:div w:id="9014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DDYPFUVZ5X6F-6-4722</_dlc_DocId>
    <_dlc_DocIdUrl xmlns="ae4e42cd-c673-4541-a17d-d353a4125f5e">
      <Url>https://dbdc.backan.gov.vn/_layouts/15/DocIdRedir.aspx?ID=DDYPFUVZ5X6F-6-4722</Url>
      <Description>DDYPFUVZ5X6F-6-4722</Description>
    </_dlc_DocIdUrl>
  </documentManagement>
</p:properties>
</file>

<file path=customXml/itemProps1.xml><?xml version="1.0" encoding="utf-8"?>
<ds:datastoreItem xmlns:ds="http://schemas.openxmlformats.org/officeDocument/2006/customXml" ds:itemID="{BA4C9B3D-B4CF-4910-8E4D-FD74F5D3B144}"/>
</file>

<file path=customXml/itemProps2.xml><?xml version="1.0" encoding="utf-8"?>
<ds:datastoreItem xmlns:ds="http://schemas.openxmlformats.org/officeDocument/2006/customXml" ds:itemID="{CD8F3C88-A9FA-4B0E-BA7C-5A49ED93E889}"/>
</file>

<file path=customXml/itemProps3.xml><?xml version="1.0" encoding="utf-8"?>
<ds:datastoreItem xmlns:ds="http://schemas.openxmlformats.org/officeDocument/2006/customXml" ds:itemID="{75A11569-D912-4C35-91FE-CAF2CBC3749C}"/>
</file>

<file path=customXml/itemProps4.xml><?xml version="1.0" encoding="utf-8"?>
<ds:datastoreItem xmlns:ds="http://schemas.openxmlformats.org/officeDocument/2006/customXml" ds:itemID="{1A29DC2B-AE72-4CC8-90F8-0B8E704A9CA6}"/>
</file>

<file path=customXml/itemProps5.xml><?xml version="1.0" encoding="utf-8"?>
<ds:datastoreItem xmlns:ds="http://schemas.openxmlformats.org/officeDocument/2006/customXml" ds:itemID="{E5AEC0A1-BB90-4FD5-9F4B-E0AA280BC210}"/>
</file>

<file path=docProps/app.xml><?xml version="1.0" encoding="utf-8"?>
<Properties xmlns="http://schemas.openxmlformats.org/officeDocument/2006/extended-properties" xmlns:vt="http://schemas.openxmlformats.org/officeDocument/2006/docPropsVTypes">
  <Template>Normal</Template>
  <TotalTime>126</TotalTime>
  <Pages>1</Pages>
  <Words>7748</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ỦY BAN NHÂN DÂN</vt:lpstr>
    </vt:vector>
  </TitlesOfParts>
  <Company>15 Le Thanh Nghi</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Long</dc:creator>
  <cp:lastModifiedBy>binhnd</cp:lastModifiedBy>
  <cp:revision>32</cp:revision>
  <cp:lastPrinted>2022-09-12T04:43:00Z</cp:lastPrinted>
  <dcterms:created xsi:type="dcterms:W3CDTF">2022-11-11T00:57:00Z</dcterms:created>
  <dcterms:modified xsi:type="dcterms:W3CDTF">2022-11-24T02:03:00Z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92e310ea-1d13-428a-b19f-bb27051f7019</vt:lpwstr>
  </property>
</Properties>
</file>