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0"/>
        <w:tblW w:w="9463" w:type="dxa"/>
        <w:tblLook w:val="04A0" w:firstRow="1" w:lastRow="0" w:firstColumn="1" w:lastColumn="0" w:noHBand="0" w:noVBand="1"/>
      </w:tblPr>
      <w:tblGrid>
        <w:gridCol w:w="3386"/>
        <w:gridCol w:w="6077"/>
      </w:tblGrid>
      <w:tr w:rsidR="00760D00" w:rsidRPr="00A600A3" w14:paraId="5F69EBDE" w14:textId="77777777" w:rsidTr="0050086E">
        <w:trPr>
          <w:trHeight w:val="198"/>
        </w:trPr>
        <w:tc>
          <w:tcPr>
            <w:tcW w:w="3386" w:type="dxa"/>
          </w:tcPr>
          <w:p w14:paraId="06223072" w14:textId="77777777" w:rsidR="00760D00" w:rsidRPr="00A600A3" w:rsidRDefault="00A5163A" w:rsidP="008C18F4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600A3">
              <w:rPr>
                <w:b/>
                <w:sz w:val="26"/>
                <w:szCs w:val="26"/>
              </w:rPr>
              <w:t>HỘI ĐỒNG</w:t>
            </w:r>
            <w:r w:rsidR="00760D00" w:rsidRPr="00A600A3">
              <w:rPr>
                <w:b/>
                <w:sz w:val="26"/>
                <w:szCs w:val="26"/>
              </w:rPr>
              <w:t xml:space="preserve"> NHÂN DÂN</w:t>
            </w:r>
          </w:p>
          <w:p w14:paraId="68A92E79" w14:textId="350FAA3E" w:rsidR="00760D00" w:rsidRPr="00A600A3" w:rsidRDefault="0095582A" w:rsidP="008C18F4">
            <w:pPr>
              <w:widowControl w:val="0"/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0B14A3F3" wp14:editId="43372192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208279</wp:posOffset>
                      </wp:positionV>
                      <wp:extent cx="609600" cy="0"/>
                      <wp:effectExtent l="0" t="0" r="0" b="0"/>
                      <wp:wrapNone/>
                      <wp:docPr id="4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B42BA9A" id="Straight Connector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3.75pt,16.4pt" to="101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"/>
                  </w:pict>
                </mc:Fallback>
              </mc:AlternateContent>
            </w:r>
            <w:r w:rsidR="00760D00" w:rsidRPr="00A600A3">
              <w:rPr>
                <w:b/>
                <w:sz w:val="26"/>
                <w:szCs w:val="26"/>
              </w:rPr>
              <w:t>TỈNH BẮC KẠN</w:t>
            </w:r>
          </w:p>
        </w:tc>
        <w:tc>
          <w:tcPr>
            <w:tcW w:w="6077" w:type="dxa"/>
          </w:tcPr>
          <w:p w14:paraId="3D68C67A" w14:textId="77777777" w:rsidR="00760D00" w:rsidRPr="00A600A3" w:rsidRDefault="00760D00" w:rsidP="008C18F4">
            <w:pPr>
              <w:widowControl w:val="0"/>
              <w:spacing w:after="0" w:line="240" w:lineRule="auto"/>
              <w:ind w:left="-125" w:right="-153"/>
              <w:jc w:val="center"/>
              <w:rPr>
                <w:b/>
                <w:spacing w:val="-10"/>
                <w:szCs w:val="28"/>
              </w:rPr>
            </w:pPr>
            <w:r w:rsidRPr="00A600A3">
              <w:rPr>
                <w:b/>
                <w:spacing w:val="-10"/>
                <w:sz w:val="26"/>
                <w:szCs w:val="26"/>
              </w:rPr>
              <w:t>CỘNG HÒA XÃ HỘI CHỦ NGHĨA VIỆTNAM</w:t>
            </w:r>
          </w:p>
          <w:p w14:paraId="77930D16" w14:textId="77777777" w:rsidR="00760D00" w:rsidRPr="00A600A3" w:rsidRDefault="00760D00" w:rsidP="008C18F4">
            <w:pPr>
              <w:widowControl w:val="0"/>
              <w:spacing w:after="0" w:line="240" w:lineRule="auto"/>
              <w:ind w:left="-125"/>
              <w:jc w:val="center"/>
              <w:rPr>
                <w:b/>
                <w:szCs w:val="28"/>
              </w:rPr>
            </w:pPr>
            <w:r w:rsidRPr="00A600A3">
              <w:rPr>
                <w:b/>
                <w:iCs/>
                <w:spacing w:val="-2"/>
                <w:position w:val="10"/>
                <w:szCs w:val="28"/>
              </w:rPr>
              <w:t xml:space="preserve">       Độc lập </w:t>
            </w:r>
            <w:r w:rsidR="005252C5" w:rsidRPr="00A600A3">
              <w:rPr>
                <w:b/>
                <w:iCs/>
                <w:spacing w:val="-2"/>
                <w:position w:val="10"/>
                <w:szCs w:val="28"/>
              </w:rPr>
              <w:t>-</w:t>
            </w:r>
            <w:r w:rsidRPr="00A600A3">
              <w:rPr>
                <w:b/>
                <w:iCs/>
                <w:spacing w:val="-2"/>
                <w:position w:val="10"/>
                <w:szCs w:val="28"/>
              </w:rPr>
              <w:t xml:space="preserve"> Tự do </w:t>
            </w:r>
            <w:r w:rsidR="005252C5" w:rsidRPr="00A600A3">
              <w:rPr>
                <w:b/>
                <w:iCs/>
                <w:spacing w:val="-2"/>
                <w:position w:val="10"/>
                <w:szCs w:val="28"/>
              </w:rPr>
              <w:t>-</w:t>
            </w:r>
            <w:r w:rsidRPr="00A600A3">
              <w:rPr>
                <w:b/>
                <w:iCs/>
                <w:spacing w:val="-2"/>
                <w:position w:val="10"/>
                <w:szCs w:val="28"/>
              </w:rPr>
              <w:t xml:space="preserve"> Hạnh phúc</w:t>
            </w:r>
          </w:p>
        </w:tc>
      </w:tr>
      <w:tr w:rsidR="00760D00" w:rsidRPr="00A600A3" w14:paraId="6029A000" w14:textId="77777777" w:rsidTr="00733DF5">
        <w:trPr>
          <w:trHeight w:val="599"/>
        </w:trPr>
        <w:tc>
          <w:tcPr>
            <w:tcW w:w="3386" w:type="dxa"/>
          </w:tcPr>
          <w:p w14:paraId="7D8A8C9F" w14:textId="5FB7A322" w:rsidR="0050086E" w:rsidRPr="00A600A3" w:rsidRDefault="00760D00" w:rsidP="008C18F4">
            <w:pPr>
              <w:widowControl w:val="0"/>
              <w:spacing w:before="120" w:after="0" w:line="240" w:lineRule="auto"/>
              <w:jc w:val="center"/>
              <w:rPr>
                <w:szCs w:val="28"/>
              </w:rPr>
            </w:pPr>
            <w:r w:rsidRPr="00A600A3">
              <w:rPr>
                <w:szCs w:val="28"/>
              </w:rPr>
              <w:t>Số:</w:t>
            </w:r>
            <w:r w:rsidR="00887F5C">
              <w:rPr>
                <w:szCs w:val="28"/>
              </w:rPr>
              <w:t xml:space="preserve">        </w:t>
            </w:r>
            <w:r w:rsidRPr="00A600A3">
              <w:rPr>
                <w:szCs w:val="28"/>
              </w:rPr>
              <w:t xml:space="preserve"> /</w:t>
            </w:r>
            <w:r w:rsidR="00A5163A" w:rsidRPr="00A600A3">
              <w:rPr>
                <w:szCs w:val="28"/>
              </w:rPr>
              <w:t>NQ-</w:t>
            </w:r>
            <w:r w:rsidR="005F020E" w:rsidRPr="00A600A3">
              <w:rPr>
                <w:szCs w:val="28"/>
              </w:rPr>
              <w:t>HĐ</w:t>
            </w:r>
            <w:r w:rsidRPr="00A600A3">
              <w:rPr>
                <w:szCs w:val="28"/>
              </w:rPr>
              <w:t>ND</w:t>
            </w:r>
          </w:p>
          <w:p w14:paraId="47419BF5" w14:textId="7F96FE10" w:rsidR="003A3E7E" w:rsidRPr="00F84B27" w:rsidRDefault="0095582A" w:rsidP="00F84B27">
            <w:pPr>
              <w:widowControl w:val="0"/>
              <w:spacing w:before="120" w:after="0" w:line="240" w:lineRule="auto"/>
              <w:jc w:val="center"/>
              <w:rPr>
                <w:b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E25A73" wp14:editId="77B22C87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81915</wp:posOffset>
                      </wp:positionV>
                      <wp:extent cx="1571625" cy="313055"/>
                      <wp:effectExtent l="0" t="0" r="28575" b="1079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2BF9BD" w14:textId="639ACFC2" w:rsidR="00FA16E5" w:rsidRDefault="00FA16E5" w:rsidP="00FA16E5">
                                  <w:pPr>
                                    <w:jc w:val="center"/>
                                  </w:pPr>
                                  <w:r>
                                    <w:t>DỰ THẢO</w:t>
                                  </w:r>
                                  <w:r w:rsidR="002E40B9">
                                    <w:t xml:space="preserve"> LẦN 2 LẦN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1E25A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3.85pt;margin-top:6.45pt;width:123.75pt;height:2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">
                      <v:textbox>
                        <w:txbxContent>
                          <w:p w14:paraId="4C2BF9BD" w14:textId="639ACFC2" w:rsidR="00FA16E5" w:rsidRDefault="00FA16E5" w:rsidP="00FA16E5">
                            <w:pPr>
                              <w:jc w:val="center"/>
                            </w:pPr>
                            <w:r>
                              <w:t>DỰ THẢO</w:t>
                            </w:r>
                            <w:r w:rsidR="002E40B9">
                              <w:t xml:space="preserve"> LẦN 2 LẦN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77" w:type="dxa"/>
          </w:tcPr>
          <w:p w14:paraId="3B08EAEF" w14:textId="22FA2A3E" w:rsidR="00760D00" w:rsidRPr="00A600A3" w:rsidRDefault="0095582A" w:rsidP="003A743D">
            <w:pPr>
              <w:widowControl w:val="0"/>
              <w:tabs>
                <w:tab w:val="left" w:pos="555"/>
                <w:tab w:val="right" w:pos="5850"/>
              </w:tabs>
              <w:spacing w:before="120" w:after="0" w:line="240" w:lineRule="auto"/>
              <w:ind w:left="-125"/>
              <w:jc w:val="center"/>
              <w:rPr>
                <w:i/>
                <w:szCs w:val="28"/>
              </w:rPr>
            </w:pPr>
            <w:r>
              <w:rPr>
                <w:noProof/>
                <w:sz w:val="30"/>
                <w:szCs w:val="28"/>
              </w:rPr>
              <mc:AlternateContent>
                <mc:Choice Requires="wps">
                  <w:drawing>
                    <wp:anchor distT="4294967292" distB="4294967292" distL="114300" distR="114300" simplePos="0" relativeHeight="251661312" behindDoc="0" locked="0" layoutInCell="1" allowOverlap="1" wp14:anchorId="53B4B7F5" wp14:editId="14A2B009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10159</wp:posOffset>
                      </wp:positionV>
                      <wp:extent cx="2132965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2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CAAC487" id="Straight Connector 2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0.7pt,.8pt" to="238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"/>
                  </w:pict>
                </mc:Fallback>
              </mc:AlternateContent>
            </w:r>
            <w:r w:rsidR="00760D00" w:rsidRPr="00CC0F54">
              <w:rPr>
                <w:i/>
                <w:szCs w:val="26"/>
              </w:rPr>
              <w:t>Bắc Kạ</w:t>
            </w:r>
            <w:r w:rsidR="00AC4840">
              <w:rPr>
                <w:i/>
                <w:szCs w:val="26"/>
              </w:rPr>
              <w:t xml:space="preserve">n, ngày </w:t>
            </w:r>
            <w:r w:rsidR="00760D00" w:rsidRPr="00CC0F54">
              <w:rPr>
                <w:i/>
                <w:szCs w:val="26"/>
              </w:rPr>
              <w:t xml:space="preserve"> </w:t>
            </w:r>
            <w:r w:rsidR="00887F5C">
              <w:rPr>
                <w:i/>
                <w:szCs w:val="26"/>
              </w:rPr>
              <w:t xml:space="preserve">        </w:t>
            </w:r>
            <w:bookmarkStart w:id="0" w:name="_GoBack"/>
            <w:bookmarkEnd w:id="0"/>
            <w:r w:rsidR="00760D00" w:rsidRPr="00CC0F54">
              <w:rPr>
                <w:i/>
                <w:szCs w:val="26"/>
              </w:rPr>
              <w:t xml:space="preserve">tháng </w:t>
            </w:r>
            <w:r w:rsidR="001A1FCB">
              <w:rPr>
                <w:i/>
                <w:szCs w:val="26"/>
              </w:rPr>
              <w:t>10</w:t>
            </w:r>
            <w:r w:rsidR="00760D00" w:rsidRPr="00CC0F54">
              <w:rPr>
                <w:i/>
                <w:szCs w:val="26"/>
              </w:rPr>
              <w:t xml:space="preserve"> năm 202</w:t>
            </w:r>
            <w:r w:rsidR="00FE6F11" w:rsidRPr="00CC0F54">
              <w:rPr>
                <w:i/>
                <w:szCs w:val="26"/>
              </w:rPr>
              <w:t>3</w:t>
            </w:r>
          </w:p>
        </w:tc>
      </w:tr>
    </w:tbl>
    <w:p w14:paraId="37EBFD49" w14:textId="77777777" w:rsidR="00A5163A" w:rsidRPr="00A600A3" w:rsidRDefault="00A5163A" w:rsidP="008C18F4">
      <w:pPr>
        <w:widowControl w:val="0"/>
        <w:spacing w:after="0" w:line="240" w:lineRule="auto"/>
        <w:jc w:val="center"/>
        <w:rPr>
          <w:b/>
          <w:spacing w:val="-10"/>
          <w:szCs w:val="28"/>
        </w:rPr>
      </w:pPr>
      <w:r w:rsidRPr="00A600A3">
        <w:rPr>
          <w:b/>
          <w:spacing w:val="-10"/>
          <w:szCs w:val="28"/>
        </w:rPr>
        <w:t>NGHỊ QUYẾT</w:t>
      </w:r>
    </w:p>
    <w:p w14:paraId="7360B8D3" w14:textId="77777777" w:rsidR="00F84B27" w:rsidRDefault="00646552" w:rsidP="00F84B27">
      <w:pPr>
        <w:widowControl w:val="0"/>
        <w:spacing w:after="0" w:line="240" w:lineRule="auto"/>
        <w:jc w:val="center"/>
        <w:rPr>
          <w:b/>
          <w:bCs/>
          <w:color w:val="000000"/>
          <w:szCs w:val="28"/>
        </w:rPr>
      </w:pPr>
      <w:r w:rsidRPr="00A600A3">
        <w:rPr>
          <w:b/>
        </w:rPr>
        <w:t>P</w:t>
      </w:r>
      <w:r w:rsidRPr="00A600A3">
        <w:rPr>
          <w:b/>
          <w:spacing w:val="-2"/>
        </w:rPr>
        <w:t xml:space="preserve">hân bổ </w:t>
      </w:r>
      <w:r w:rsidR="003A3E7E" w:rsidRPr="00A600A3">
        <w:rPr>
          <w:b/>
          <w:spacing w:val="-2"/>
        </w:rPr>
        <w:t xml:space="preserve">và giao </w:t>
      </w:r>
      <w:r w:rsidRPr="00A600A3">
        <w:rPr>
          <w:b/>
          <w:spacing w:val="-2"/>
        </w:rPr>
        <w:t xml:space="preserve">dự toán </w:t>
      </w:r>
      <w:r w:rsidRPr="00A600A3">
        <w:rPr>
          <w:b/>
          <w:bCs/>
          <w:color w:val="000000"/>
          <w:szCs w:val="28"/>
        </w:rPr>
        <w:t>kinh phí</w:t>
      </w:r>
      <w:r w:rsidR="003A3E7E" w:rsidRPr="00A600A3">
        <w:rPr>
          <w:b/>
          <w:bCs/>
          <w:color w:val="000000"/>
          <w:szCs w:val="28"/>
        </w:rPr>
        <w:t xml:space="preserve"> sự nghiệp cho các đơn vị, địa phương</w:t>
      </w:r>
    </w:p>
    <w:p w14:paraId="609F78A7" w14:textId="77777777" w:rsidR="00646552" w:rsidRPr="00C7699A" w:rsidRDefault="00646552" w:rsidP="00F84B27">
      <w:pPr>
        <w:widowControl w:val="0"/>
        <w:spacing w:after="0" w:line="240" w:lineRule="auto"/>
        <w:jc w:val="center"/>
        <w:rPr>
          <w:b/>
          <w:bCs/>
          <w:i/>
          <w:color w:val="000000"/>
          <w:szCs w:val="28"/>
        </w:rPr>
      </w:pPr>
      <w:r w:rsidRPr="00A600A3">
        <w:rPr>
          <w:b/>
          <w:bCs/>
          <w:color w:val="000000"/>
          <w:szCs w:val="28"/>
        </w:rPr>
        <w:t xml:space="preserve">thực hiện nhiệm vụ </w:t>
      </w:r>
      <w:r w:rsidRPr="00A600A3">
        <w:rPr>
          <w:b/>
          <w:bCs/>
          <w:szCs w:val="28"/>
        </w:rPr>
        <w:t>năm 202</w:t>
      </w:r>
      <w:r w:rsidR="00FA16E5">
        <w:rPr>
          <w:b/>
          <w:bCs/>
          <w:szCs w:val="28"/>
        </w:rPr>
        <w:t xml:space="preserve">3 </w:t>
      </w:r>
      <w:r w:rsidR="003F7BEF" w:rsidRPr="00C7699A">
        <w:rPr>
          <w:b/>
          <w:bCs/>
          <w:i/>
          <w:szCs w:val="28"/>
        </w:rPr>
        <w:t xml:space="preserve">(bổ sung lần </w:t>
      </w:r>
      <w:r w:rsidR="00FA16E5">
        <w:rPr>
          <w:b/>
          <w:bCs/>
          <w:i/>
          <w:szCs w:val="28"/>
        </w:rPr>
        <w:t>5</w:t>
      </w:r>
      <w:r w:rsidR="003F7BEF" w:rsidRPr="00C7699A">
        <w:rPr>
          <w:b/>
          <w:bCs/>
          <w:i/>
          <w:szCs w:val="28"/>
        </w:rPr>
        <w:t>)</w:t>
      </w:r>
    </w:p>
    <w:p w14:paraId="60E47E33" w14:textId="1F5342C5" w:rsidR="00D63D9F" w:rsidRPr="00A600A3" w:rsidRDefault="0095582A" w:rsidP="008C18F4">
      <w:pPr>
        <w:widowControl w:val="0"/>
        <w:spacing w:after="0" w:line="240" w:lineRule="auto"/>
        <w:jc w:val="center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57020519" wp14:editId="09A879BF">
                <wp:simplePos x="0" y="0"/>
                <wp:positionH relativeFrom="column">
                  <wp:posOffset>2367915</wp:posOffset>
                </wp:positionH>
                <wp:positionV relativeFrom="paragraph">
                  <wp:posOffset>54609</wp:posOffset>
                </wp:positionV>
                <wp:extent cx="11811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5793A1" id="Straight Connector 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6.45pt,4.3pt" to="279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14:paraId="38CA5B12" w14:textId="77777777" w:rsidR="005A5C7E" w:rsidRDefault="005A5C7E" w:rsidP="005A5C7E">
      <w:pPr>
        <w:widowControl w:val="0"/>
        <w:spacing w:after="0" w:line="240" w:lineRule="auto"/>
        <w:jc w:val="center"/>
        <w:rPr>
          <w:b/>
          <w:szCs w:val="28"/>
        </w:rPr>
      </w:pPr>
    </w:p>
    <w:p w14:paraId="461494A2" w14:textId="77777777" w:rsidR="00882FD1" w:rsidRPr="00A600A3" w:rsidRDefault="00A5163A" w:rsidP="005A5C7E">
      <w:pPr>
        <w:widowControl w:val="0"/>
        <w:spacing w:after="0" w:line="240" w:lineRule="auto"/>
        <w:jc w:val="center"/>
        <w:rPr>
          <w:b/>
          <w:szCs w:val="28"/>
        </w:rPr>
      </w:pPr>
      <w:r w:rsidRPr="00A600A3">
        <w:rPr>
          <w:b/>
          <w:szCs w:val="28"/>
        </w:rPr>
        <w:t>HỘI ĐỒNG NHÂN DÂN TỈNH BẮC KẠN</w:t>
      </w:r>
    </w:p>
    <w:p w14:paraId="1E96F58D" w14:textId="77777777" w:rsidR="00A5163A" w:rsidRDefault="00A5163A" w:rsidP="005A5C7E">
      <w:pPr>
        <w:widowControl w:val="0"/>
        <w:spacing w:after="0" w:line="240" w:lineRule="auto"/>
        <w:jc w:val="center"/>
        <w:rPr>
          <w:b/>
          <w:szCs w:val="28"/>
        </w:rPr>
      </w:pPr>
      <w:r w:rsidRPr="00A600A3">
        <w:rPr>
          <w:b/>
          <w:szCs w:val="28"/>
        </w:rPr>
        <w:t>KHÓA X, KỲ HỌP THỨ</w:t>
      </w:r>
      <w:r w:rsidR="00DB0ACF">
        <w:rPr>
          <w:b/>
          <w:szCs w:val="28"/>
          <w:lang w:val="vi-VN"/>
        </w:rPr>
        <w:t xml:space="preserve"> </w:t>
      </w:r>
      <w:r w:rsidR="00C7699A">
        <w:rPr>
          <w:b/>
          <w:szCs w:val="28"/>
        </w:rPr>
        <w:t>1</w:t>
      </w:r>
      <w:r w:rsidR="00FA16E5">
        <w:rPr>
          <w:b/>
          <w:szCs w:val="28"/>
        </w:rPr>
        <w:t>5</w:t>
      </w:r>
    </w:p>
    <w:p w14:paraId="2056EEE0" w14:textId="77777777" w:rsidR="005A5C7E" w:rsidRPr="00A600A3" w:rsidRDefault="005A5C7E" w:rsidP="005A5C7E">
      <w:pPr>
        <w:widowControl w:val="0"/>
        <w:spacing w:after="0" w:line="240" w:lineRule="auto"/>
        <w:jc w:val="center"/>
        <w:rPr>
          <w:b/>
          <w:spacing w:val="-8"/>
          <w:szCs w:val="28"/>
        </w:rPr>
      </w:pPr>
    </w:p>
    <w:p w14:paraId="4216DA3F" w14:textId="77777777" w:rsidR="00A5163A" w:rsidRPr="00A600A3" w:rsidRDefault="00A5163A" w:rsidP="002A186D">
      <w:pPr>
        <w:widowControl w:val="0"/>
        <w:spacing w:before="120" w:after="0" w:line="400" w:lineRule="atLeast"/>
        <w:ind w:firstLine="562"/>
        <w:jc w:val="both"/>
        <w:rPr>
          <w:i/>
        </w:rPr>
      </w:pPr>
      <w:r w:rsidRPr="00A600A3">
        <w:rPr>
          <w:i/>
        </w:rPr>
        <w:t xml:space="preserve">Căn cứ Luật Tổ chức </w:t>
      </w:r>
      <w:r w:rsidR="00615139">
        <w:rPr>
          <w:i/>
          <w:lang w:val="vi-VN"/>
        </w:rPr>
        <w:t>c</w:t>
      </w:r>
      <w:r w:rsidRPr="00A600A3">
        <w:rPr>
          <w:i/>
        </w:rPr>
        <w:t>hính quyền địa phương ngày 19</w:t>
      </w:r>
      <w:r w:rsidR="00731793" w:rsidRPr="00A600A3">
        <w:rPr>
          <w:i/>
        </w:rPr>
        <w:t xml:space="preserve"> tháng </w:t>
      </w:r>
      <w:r w:rsidRPr="00A600A3">
        <w:rPr>
          <w:i/>
        </w:rPr>
        <w:t>6</w:t>
      </w:r>
      <w:r w:rsidR="00731793" w:rsidRPr="00A600A3">
        <w:rPr>
          <w:i/>
        </w:rPr>
        <w:t xml:space="preserve"> năm </w:t>
      </w:r>
      <w:r w:rsidRPr="00A600A3">
        <w:rPr>
          <w:i/>
        </w:rPr>
        <w:t>2015;</w:t>
      </w:r>
    </w:p>
    <w:p w14:paraId="01BF78AF" w14:textId="77777777" w:rsidR="00B10126" w:rsidRPr="00A600A3" w:rsidRDefault="00A5163A" w:rsidP="002A186D">
      <w:pPr>
        <w:widowControl w:val="0"/>
        <w:spacing w:before="120" w:after="0" w:line="400" w:lineRule="atLeast"/>
        <w:ind w:firstLine="562"/>
        <w:jc w:val="both"/>
        <w:rPr>
          <w:i/>
        </w:rPr>
      </w:pPr>
      <w:r w:rsidRPr="00A600A3">
        <w:rPr>
          <w:i/>
        </w:rPr>
        <w:t xml:space="preserve">Căncứ </w:t>
      </w:r>
      <w:r w:rsidR="00B10126" w:rsidRPr="00A600A3">
        <w:rPr>
          <w:i/>
        </w:rPr>
        <w:t>Luậ</w:t>
      </w:r>
      <w:r w:rsidR="00F17AF4" w:rsidRPr="00A600A3">
        <w:rPr>
          <w:i/>
        </w:rPr>
        <w:t>t Ngân sách N</w:t>
      </w:r>
      <w:r w:rsidR="00B10126" w:rsidRPr="00A600A3">
        <w:rPr>
          <w:i/>
        </w:rPr>
        <w:t>hà nướ</w:t>
      </w:r>
      <w:r w:rsidRPr="00A600A3">
        <w:rPr>
          <w:i/>
        </w:rPr>
        <w:t>c ngày 25</w:t>
      </w:r>
      <w:r w:rsidR="00731793" w:rsidRPr="00A600A3">
        <w:rPr>
          <w:i/>
        </w:rPr>
        <w:t xml:space="preserve"> tháng </w:t>
      </w:r>
      <w:r w:rsidRPr="00A600A3">
        <w:rPr>
          <w:i/>
        </w:rPr>
        <w:t>6</w:t>
      </w:r>
      <w:r w:rsidR="00731793" w:rsidRPr="00A600A3">
        <w:rPr>
          <w:i/>
        </w:rPr>
        <w:t xml:space="preserve"> năm </w:t>
      </w:r>
      <w:r w:rsidRPr="00A600A3">
        <w:rPr>
          <w:i/>
        </w:rPr>
        <w:t>2015;</w:t>
      </w:r>
    </w:p>
    <w:p w14:paraId="2985843A" w14:textId="77777777" w:rsidR="002300D3" w:rsidRPr="00A600A3" w:rsidRDefault="002300D3" w:rsidP="002A186D">
      <w:pPr>
        <w:widowControl w:val="0"/>
        <w:spacing w:before="120" w:after="0" w:line="400" w:lineRule="atLeast"/>
        <w:ind w:firstLine="562"/>
        <w:jc w:val="both"/>
        <w:rPr>
          <w:i/>
        </w:rPr>
      </w:pPr>
      <w:r w:rsidRPr="00A600A3">
        <w:rPr>
          <w:i/>
        </w:rPr>
        <w:t>Căn cứ Nghị định số 163/2016/NĐ-CP ngày 21 tháng 12 năm 2016 của Chính phủ quy định chi tiết thi hành một số điều của Luậ</w:t>
      </w:r>
      <w:r w:rsidR="00F17AF4" w:rsidRPr="00A600A3">
        <w:rPr>
          <w:i/>
        </w:rPr>
        <w:t>t Ngân sách N</w:t>
      </w:r>
      <w:r w:rsidRPr="00A600A3">
        <w:rPr>
          <w:i/>
        </w:rPr>
        <w:t>hà nước;</w:t>
      </w:r>
    </w:p>
    <w:p w14:paraId="022E76D3" w14:textId="77777777" w:rsidR="00646552" w:rsidRPr="003A743D" w:rsidRDefault="00646552" w:rsidP="002A186D">
      <w:pPr>
        <w:widowControl w:val="0"/>
        <w:spacing w:before="120" w:after="0" w:line="400" w:lineRule="atLeast"/>
        <w:ind w:firstLine="562"/>
        <w:jc w:val="both"/>
        <w:rPr>
          <w:i/>
          <w:iCs/>
          <w:spacing w:val="-6"/>
        </w:rPr>
      </w:pPr>
      <w:r w:rsidRPr="003A743D">
        <w:rPr>
          <w:i/>
          <w:iCs/>
          <w:spacing w:val="-6"/>
        </w:rPr>
        <w:t>Căn cứ Nghị quyết số</w:t>
      </w:r>
      <w:r w:rsidR="00477061" w:rsidRPr="003A743D">
        <w:rPr>
          <w:i/>
          <w:iCs/>
          <w:spacing w:val="-6"/>
        </w:rPr>
        <w:t xml:space="preserve"> 53/NQ-HĐND ngày 09 tháng 12 năm </w:t>
      </w:r>
      <w:r w:rsidRPr="003A743D">
        <w:rPr>
          <w:i/>
          <w:iCs/>
          <w:spacing w:val="-6"/>
        </w:rPr>
        <w:t>2022 của HĐND tỉnh Bắc Kạn về dự toán ngân sách địa phương và phân bổ ngân sách cấp tỉnh năm 2023;</w:t>
      </w:r>
    </w:p>
    <w:p w14:paraId="4B912749" w14:textId="77777777" w:rsidR="00A5163A" w:rsidRPr="00A600A3" w:rsidRDefault="00A5163A" w:rsidP="002A186D">
      <w:pPr>
        <w:widowControl w:val="0"/>
        <w:spacing w:before="120" w:after="0" w:line="400" w:lineRule="atLeast"/>
        <w:ind w:firstLine="562"/>
        <w:jc w:val="both"/>
        <w:rPr>
          <w:i/>
          <w:szCs w:val="28"/>
        </w:rPr>
      </w:pPr>
      <w:r w:rsidRPr="00A600A3">
        <w:rPr>
          <w:i/>
          <w:szCs w:val="28"/>
        </w:rPr>
        <w:t xml:space="preserve">Xét </w:t>
      </w:r>
      <w:r w:rsidR="00001B14" w:rsidRPr="00A600A3">
        <w:rPr>
          <w:i/>
          <w:szCs w:val="28"/>
        </w:rPr>
        <w:t xml:space="preserve">Tờ trình số /TTr-UBND ngày  tháng </w:t>
      </w:r>
      <w:r w:rsidR="00360D47">
        <w:rPr>
          <w:i/>
          <w:szCs w:val="28"/>
        </w:rPr>
        <w:t>10</w:t>
      </w:r>
      <w:r w:rsidR="00001B14" w:rsidRPr="00A600A3">
        <w:rPr>
          <w:i/>
          <w:szCs w:val="28"/>
        </w:rPr>
        <w:t xml:space="preserve"> năm 202</w:t>
      </w:r>
      <w:r w:rsidR="009B7717" w:rsidRPr="00A600A3">
        <w:rPr>
          <w:i/>
          <w:szCs w:val="28"/>
        </w:rPr>
        <w:t>3</w:t>
      </w:r>
      <w:r w:rsidR="00DB0ACF">
        <w:rPr>
          <w:i/>
          <w:szCs w:val="28"/>
          <w:lang w:val="vi-VN"/>
        </w:rPr>
        <w:t xml:space="preserve"> </w:t>
      </w:r>
      <w:r w:rsidR="00001B14" w:rsidRPr="00A600A3">
        <w:rPr>
          <w:i/>
        </w:rPr>
        <w:t xml:space="preserve">của Ủy ban nhân dân tỉnh về </w:t>
      </w:r>
      <w:r w:rsidR="00646552" w:rsidRPr="00A600A3">
        <w:rPr>
          <w:i/>
        </w:rPr>
        <w:t>phân bổ</w:t>
      </w:r>
      <w:r w:rsidR="003A3E7E" w:rsidRPr="00A600A3">
        <w:rPr>
          <w:i/>
        </w:rPr>
        <w:t xml:space="preserve"> và giao</w:t>
      </w:r>
      <w:r w:rsidR="00646552" w:rsidRPr="00A600A3">
        <w:rPr>
          <w:i/>
        </w:rPr>
        <w:t xml:space="preserve"> dự toán</w:t>
      </w:r>
      <w:r w:rsidR="00646552" w:rsidRPr="00A600A3">
        <w:rPr>
          <w:i/>
          <w:szCs w:val="28"/>
        </w:rPr>
        <w:t xml:space="preserve"> kinh phí</w:t>
      </w:r>
      <w:r w:rsidR="003A3E7E" w:rsidRPr="00A600A3">
        <w:rPr>
          <w:i/>
          <w:szCs w:val="28"/>
        </w:rPr>
        <w:t xml:space="preserve"> sự nghiệp cho các đơn vị, địa phương</w:t>
      </w:r>
      <w:r w:rsidR="00646552" w:rsidRPr="00A600A3">
        <w:rPr>
          <w:i/>
          <w:szCs w:val="28"/>
        </w:rPr>
        <w:t xml:space="preserve"> thực hiện </w:t>
      </w:r>
      <w:r w:rsidR="00646552" w:rsidRPr="00A600A3">
        <w:rPr>
          <w:i/>
          <w:color w:val="000000"/>
          <w:szCs w:val="28"/>
        </w:rPr>
        <w:t xml:space="preserve">nhiệm vụ </w:t>
      </w:r>
      <w:r w:rsidR="00646552" w:rsidRPr="00A600A3">
        <w:rPr>
          <w:i/>
          <w:szCs w:val="28"/>
        </w:rPr>
        <w:t>năm 2023</w:t>
      </w:r>
      <w:r w:rsidR="00C51BB7">
        <w:rPr>
          <w:i/>
          <w:szCs w:val="28"/>
        </w:rPr>
        <w:t xml:space="preserve"> (bổ sung lần </w:t>
      </w:r>
      <w:r w:rsidR="00FA16E5">
        <w:rPr>
          <w:i/>
          <w:szCs w:val="28"/>
        </w:rPr>
        <w:t>5</w:t>
      </w:r>
      <w:r w:rsidR="00C51BB7">
        <w:rPr>
          <w:i/>
          <w:szCs w:val="28"/>
        </w:rPr>
        <w:t>)</w:t>
      </w:r>
      <w:r w:rsidRPr="00A600A3">
        <w:rPr>
          <w:i/>
          <w:szCs w:val="28"/>
        </w:rPr>
        <w:t xml:space="preserve">; Báo cáo </w:t>
      </w:r>
      <w:r w:rsidR="005A5C7E">
        <w:rPr>
          <w:i/>
          <w:szCs w:val="28"/>
        </w:rPr>
        <w:t xml:space="preserve">tổng hợp </w:t>
      </w:r>
      <w:r w:rsidRPr="00A600A3">
        <w:rPr>
          <w:i/>
          <w:szCs w:val="28"/>
        </w:rPr>
        <w:t xml:space="preserve">thẩm tra </w:t>
      </w:r>
      <w:r w:rsidR="00775783" w:rsidRPr="00A600A3">
        <w:rPr>
          <w:i/>
          <w:szCs w:val="28"/>
        </w:rPr>
        <w:t xml:space="preserve">số/BC-HĐND </w:t>
      </w:r>
      <w:r w:rsidR="00FA16E5">
        <w:rPr>
          <w:i/>
          <w:szCs w:val="28"/>
        </w:rPr>
        <w:t xml:space="preserve">ngày    </w:t>
      </w:r>
      <w:r w:rsidR="006E579A" w:rsidRPr="00A600A3">
        <w:rPr>
          <w:i/>
          <w:szCs w:val="28"/>
        </w:rPr>
        <w:t xml:space="preserve">tháng </w:t>
      </w:r>
      <w:r w:rsidR="001A1FCB">
        <w:rPr>
          <w:i/>
          <w:szCs w:val="28"/>
        </w:rPr>
        <w:t>10</w:t>
      </w:r>
      <w:r w:rsidR="006E579A" w:rsidRPr="00A600A3">
        <w:rPr>
          <w:i/>
          <w:szCs w:val="28"/>
        </w:rPr>
        <w:t xml:space="preserve"> năm 202</w:t>
      </w:r>
      <w:r w:rsidR="001A1FCB">
        <w:rPr>
          <w:i/>
          <w:szCs w:val="28"/>
        </w:rPr>
        <w:t>3</w:t>
      </w:r>
      <w:r w:rsidR="00DB0ACF">
        <w:rPr>
          <w:i/>
          <w:szCs w:val="28"/>
          <w:lang w:val="vi-VN"/>
        </w:rPr>
        <w:t xml:space="preserve"> </w:t>
      </w:r>
      <w:r w:rsidRPr="00A600A3">
        <w:rPr>
          <w:i/>
          <w:szCs w:val="28"/>
        </w:rPr>
        <w:t xml:space="preserve">của Ban </w:t>
      </w:r>
      <w:r w:rsidR="003A3E7E" w:rsidRPr="00A600A3">
        <w:rPr>
          <w:i/>
          <w:szCs w:val="28"/>
        </w:rPr>
        <w:t xml:space="preserve">Kinh tế </w:t>
      </w:r>
      <w:r w:rsidR="002A117B">
        <w:rPr>
          <w:i/>
          <w:szCs w:val="28"/>
        </w:rPr>
        <w:t xml:space="preserve">- </w:t>
      </w:r>
      <w:r w:rsidR="00C51BB7">
        <w:rPr>
          <w:i/>
          <w:szCs w:val="28"/>
        </w:rPr>
        <w:t>N</w:t>
      </w:r>
      <w:r w:rsidR="003A3E7E" w:rsidRPr="00A600A3">
        <w:rPr>
          <w:i/>
          <w:szCs w:val="28"/>
        </w:rPr>
        <w:t>gân sách</w:t>
      </w:r>
      <w:r w:rsidRPr="00A600A3">
        <w:rPr>
          <w:i/>
          <w:szCs w:val="28"/>
        </w:rPr>
        <w:t xml:space="preserve"> Hội đồng nhân dân tỉnh v</w:t>
      </w:r>
      <w:r w:rsidR="006E579A" w:rsidRPr="00A600A3">
        <w:rPr>
          <w:i/>
          <w:szCs w:val="28"/>
        </w:rPr>
        <w:t>à</w:t>
      </w:r>
      <w:r w:rsidRPr="00A600A3">
        <w:rPr>
          <w:i/>
          <w:szCs w:val="28"/>
        </w:rPr>
        <w:t xml:space="preserve"> ý kiến thảo luận của đại biểu Hội đồng nhân dân tỉnh tại kỳ họp.</w:t>
      </w:r>
    </w:p>
    <w:p w14:paraId="1A9D02ED" w14:textId="77777777" w:rsidR="00A5163A" w:rsidRDefault="00A5163A" w:rsidP="005A5C7E">
      <w:pPr>
        <w:widowControl w:val="0"/>
        <w:spacing w:before="360" w:after="360" w:line="240" w:lineRule="auto"/>
        <w:jc w:val="center"/>
        <w:rPr>
          <w:b/>
          <w:szCs w:val="28"/>
        </w:rPr>
      </w:pPr>
      <w:r w:rsidRPr="00A600A3">
        <w:rPr>
          <w:b/>
          <w:szCs w:val="28"/>
        </w:rPr>
        <w:t>QUYẾT NGHỊ</w:t>
      </w:r>
      <w:r w:rsidR="005F020E" w:rsidRPr="00A600A3">
        <w:rPr>
          <w:b/>
          <w:szCs w:val="28"/>
        </w:rPr>
        <w:t>:</w:t>
      </w:r>
    </w:p>
    <w:p w14:paraId="1485FBB1" w14:textId="67030518" w:rsidR="008238E4" w:rsidRDefault="00C951E3" w:rsidP="008238E4">
      <w:pPr>
        <w:spacing w:before="120" w:after="0" w:line="360" w:lineRule="atLeast"/>
        <w:ind w:firstLine="567"/>
        <w:jc w:val="both"/>
        <w:rPr>
          <w:bCs/>
        </w:rPr>
      </w:pPr>
      <w:r w:rsidRPr="00A600A3">
        <w:rPr>
          <w:b/>
          <w:bCs/>
          <w:lang w:val="pt-BR"/>
        </w:rPr>
        <w:t>Điều</w:t>
      </w:r>
      <w:r w:rsidR="00DB0ACF">
        <w:rPr>
          <w:b/>
          <w:bCs/>
          <w:lang w:val="vi-VN"/>
        </w:rPr>
        <w:t xml:space="preserve"> </w:t>
      </w:r>
      <w:r w:rsidR="009B7717" w:rsidRPr="00A600A3">
        <w:rPr>
          <w:b/>
          <w:bCs/>
        </w:rPr>
        <w:t>1</w:t>
      </w:r>
      <w:r w:rsidRPr="00A600A3">
        <w:rPr>
          <w:b/>
          <w:bCs/>
        </w:rPr>
        <w:t xml:space="preserve">. </w:t>
      </w:r>
      <w:r w:rsidR="009A538B" w:rsidRPr="005A5C7E">
        <w:rPr>
          <w:bCs/>
          <w:lang w:val="nl-NL"/>
        </w:rPr>
        <w:t xml:space="preserve">Phân bổ và giao dự toán kinh phí sự nghiệp cho các đơn vị, địa phương thực hiện nhiệm vụ năm 2023 </w:t>
      </w:r>
      <w:r w:rsidR="009A538B" w:rsidRPr="005A5C7E">
        <w:rPr>
          <w:bCs/>
          <w:i/>
          <w:lang w:val="nl-NL"/>
        </w:rPr>
        <w:t xml:space="preserve">(bổ sung lần </w:t>
      </w:r>
      <w:r w:rsidR="00FA16E5">
        <w:rPr>
          <w:bCs/>
          <w:i/>
          <w:lang w:val="nl-NL"/>
        </w:rPr>
        <w:t>5</w:t>
      </w:r>
      <w:r w:rsidR="009A538B" w:rsidRPr="005A5C7E">
        <w:rPr>
          <w:bCs/>
          <w:i/>
          <w:lang w:val="nl-NL"/>
        </w:rPr>
        <w:t>)</w:t>
      </w:r>
      <w:r w:rsidR="009A538B" w:rsidRPr="005A5C7E">
        <w:rPr>
          <w:bCs/>
          <w:lang w:val="nl-NL"/>
        </w:rPr>
        <w:t>, với</w:t>
      </w:r>
      <w:r w:rsidR="00DB0ACF">
        <w:rPr>
          <w:bCs/>
          <w:lang w:val="vi-VN"/>
        </w:rPr>
        <w:t xml:space="preserve"> </w:t>
      </w:r>
      <w:r w:rsidR="009A538B" w:rsidRPr="005A5C7E">
        <w:rPr>
          <w:bCs/>
          <w:lang w:val="nl-NL"/>
        </w:rPr>
        <w:t xml:space="preserve">số tiền </w:t>
      </w:r>
      <w:r w:rsidR="00DB0ACF">
        <w:rPr>
          <w:highlight w:val="white"/>
          <w:lang w:val="vi-VN"/>
        </w:rPr>
        <w:t>3.083,593</w:t>
      </w:r>
      <w:r w:rsidR="00DB0ACF" w:rsidRPr="007C5E45">
        <w:rPr>
          <w:highlight w:val="white"/>
          <w:lang w:val="vi-VN"/>
        </w:rPr>
        <w:t xml:space="preserve"> triệu đồng </w:t>
      </w:r>
      <w:r w:rsidR="00DB0ACF" w:rsidRPr="007C5E45">
        <w:rPr>
          <w:i/>
          <w:highlight w:val="white"/>
          <w:lang w:val="vi-VN"/>
        </w:rPr>
        <w:t>(</w:t>
      </w:r>
      <w:r w:rsidR="00DB0ACF">
        <w:rPr>
          <w:i/>
          <w:highlight w:val="white"/>
          <w:lang w:val="vi-VN"/>
        </w:rPr>
        <w:t>Ba</w:t>
      </w:r>
      <w:r w:rsidR="00DB0ACF" w:rsidRPr="007C5E45">
        <w:rPr>
          <w:i/>
          <w:highlight w:val="white"/>
          <w:lang w:val="vi-VN"/>
        </w:rPr>
        <w:t xml:space="preserve"> tỷ </w:t>
      </w:r>
      <w:r w:rsidR="00DB0ACF">
        <w:rPr>
          <w:i/>
          <w:highlight w:val="white"/>
          <w:lang w:val="vi-VN"/>
        </w:rPr>
        <w:t>không</w:t>
      </w:r>
      <w:r w:rsidR="00DB0ACF" w:rsidRPr="007C5E45">
        <w:rPr>
          <w:i/>
          <w:highlight w:val="white"/>
          <w:lang w:val="vi-VN"/>
        </w:rPr>
        <w:t xml:space="preserve"> trăm </w:t>
      </w:r>
      <w:r w:rsidR="00DB0ACF">
        <w:rPr>
          <w:i/>
          <w:highlight w:val="white"/>
          <w:lang w:val="vi-VN"/>
        </w:rPr>
        <w:t>tám</w:t>
      </w:r>
      <w:r w:rsidR="00DB0ACF" w:rsidRPr="007C5E45">
        <w:rPr>
          <w:i/>
          <w:highlight w:val="white"/>
          <w:lang w:val="vi-VN"/>
        </w:rPr>
        <w:t xml:space="preserve"> mươi ba triệu </w:t>
      </w:r>
      <w:r w:rsidR="00DB0ACF">
        <w:rPr>
          <w:i/>
          <w:highlight w:val="white"/>
          <w:lang w:val="vi-VN"/>
        </w:rPr>
        <w:t>năm</w:t>
      </w:r>
      <w:r w:rsidR="00DB0ACF" w:rsidRPr="007C5E45">
        <w:rPr>
          <w:i/>
          <w:highlight w:val="white"/>
          <w:lang w:val="vi-VN"/>
        </w:rPr>
        <w:t xml:space="preserve"> trăm </w:t>
      </w:r>
      <w:r w:rsidR="00DB0ACF">
        <w:rPr>
          <w:i/>
          <w:highlight w:val="white"/>
          <w:lang w:val="vi-VN"/>
        </w:rPr>
        <w:t>chín mươi ba</w:t>
      </w:r>
      <w:r w:rsidR="00DB0ACF" w:rsidRPr="007C5E45">
        <w:rPr>
          <w:i/>
          <w:highlight w:val="white"/>
          <w:lang w:val="vi-VN"/>
        </w:rPr>
        <w:t xml:space="preserve"> nghìn đồng)</w:t>
      </w:r>
      <w:r w:rsidR="00E94AB5">
        <w:rPr>
          <w:bCs/>
          <w:lang w:val="nl-NL"/>
        </w:rPr>
        <w:t xml:space="preserve"> như</w:t>
      </w:r>
      <w:r w:rsidR="008238E4" w:rsidRPr="005A5C7E">
        <w:rPr>
          <w:bCs/>
        </w:rPr>
        <w:t xml:space="preserve"> biểu chi tiết kèm theo.</w:t>
      </w:r>
    </w:p>
    <w:p w14:paraId="7315749D" w14:textId="77777777" w:rsidR="005C4A0D" w:rsidRPr="00BD2913" w:rsidRDefault="005C4A0D" w:rsidP="002A117B">
      <w:pPr>
        <w:spacing w:before="120" w:after="0" w:line="360" w:lineRule="atLeast"/>
        <w:ind w:firstLine="567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615139">
        <w:rPr>
          <w:b/>
          <w:bCs/>
          <w:szCs w:val="28"/>
          <w:lang w:val="nl-NL"/>
        </w:rPr>
        <w:t>Điề</w:t>
      </w:r>
      <w:r w:rsidR="001D1DA6" w:rsidRPr="00615139">
        <w:rPr>
          <w:b/>
          <w:bCs/>
          <w:szCs w:val="28"/>
          <w:lang w:val="nl-NL"/>
        </w:rPr>
        <w:t xml:space="preserve">u </w:t>
      </w:r>
      <w:r w:rsidR="00467FE3" w:rsidRPr="00615139">
        <w:rPr>
          <w:b/>
          <w:bCs/>
          <w:szCs w:val="28"/>
          <w:lang w:val="nl-NL"/>
        </w:rPr>
        <w:t>2</w:t>
      </w:r>
      <w:r w:rsidRPr="00615139">
        <w:rPr>
          <w:b/>
          <w:bCs/>
          <w:szCs w:val="28"/>
          <w:lang w:val="nl-NL"/>
        </w:rPr>
        <w:t>. Tổ chức thực hiện</w:t>
      </w:r>
    </w:p>
    <w:p w14:paraId="19279789" w14:textId="50672D2D" w:rsidR="005A5C7E" w:rsidRDefault="001D1DA6" w:rsidP="00FA16E5">
      <w:pPr>
        <w:widowControl w:val="0"/>
        <w:pBdr>
          <w:top w:val="dotted" w:sz="4" w:space="0" w:color="FFFFFF"/>
          <w:left w:val="dotted" w:sz="4" w:space="0" w:color="FFFFFF"/>
          <w:bottom w:val="dotted" w:sz="4" w:space="17" w:color="FFFFFF"/>
          <w:right w:val="dotted" w:sz="4" w:space="0" w:color="FFFFFF"/>
        </w:pBdr>
        <w:shd w:val="clear" w:color="auto" w:fill="FFFFFF"/>
        <w:tabs>
          <w:tab w:val="left" w:pos="-5670"/>
        </w:tabs>
        <w:spacing w:before="120" w:after="0" w:line="360" w:lineRule="atLeast"/>
        <w:ind w:firstLine="567"/>
        <w:jc w:val="both"/>
        <w:rPr>
          <w:szCs w:val="28"/>
        </w:rPr>
      </w:pPr>
      <w:r w:rsidRPr="00615139">
        <w:rPr>
          <w:szCs w:val="28"/>
          <w:lang w:val="nl-NL"/>
        </w:rPr>
        <w:t xml:space="preserve">1. Giao Uỷ ban nhân dân tỉnh tổ chức </w:t>
      </w:r>
      <w:r w:rsidR="005A5C7E">
        <w:rPr>
          <w:szCs w:val="28"/>
          <w:lang w:val="nl-NL"/>
        </w:rPr>
        <w:t>thực hiện</w:t>
      </w:r>
      <w:r w:rsidRPr="00615139">
        <w:rPr>
          <w:szCs w:val="28"/>
          <w:lang w:val="nl-NL"/>
        </w:rPr>
        <w:t xml:space="preserve"> Nghị quyết</w:t>
      </w:r>
      <w:r w:rsidR="00FE12C4">
        <w:rPr>
          <w:szCs w:val="28"/>
          <w:lang w:val="nl-NL"/>
        </w:rPr>
        <w:t xml:space="preserve"> </w:t>
      </w:r>
      <w:r w:rsidR="005A5C7E">
        <w:rPr>
          <w:szCs w:val="28"/>
        </w:rPr>
        <w:t xml:space="preserve">theo đúng quy định của pháp luật. </w:t>
      </w:r>
    </w:p>
    <w:p w14:paraId="1EED16D9" w14:textId="77777777" w:rsidR="001D1DA6" w:rsidRPr="00615139" w:rsidRDefault="001D1DA6" w:rsidP="002A117B">
      <w:pPr>
        <w:widowControl w:val="0"/>
        <w:pBdr>
          <w:top w:val="dotted" w:sz="4" w:space="0" w:color="FFFFFF"/>
          <w:left w:val="dotted" w:sz="4" w:space="0" w:color="FFFFFF"/>
          <w:bottom w:val="dotted" w:sz="4" w:space="17" w:color="FFFFFF"/>
          <w:right w:val="dotted" w:sz="4" w:space="0" w:color="FFFFFF"/>
        </w:pBdr>
        <w:shd w:val="clear" w:color="auto" w:fill="FFFFFF"/>
        <w:tabs>
          <w:tab w:val="left" w:pos="-5670"/>
        </w:tabs>
        <w:spacing w:before="120" w:after="0" w:line="360" w:lineRule="atLeast"/>
        <w:ind w:firstLine="567"/>
        <w:jc w:val="both"/>
        <w:rPr>
          <w:szCs w:val="28"/>
          <w:lang w:val="nl-NL"/>
        </w:rPr>
      </w:pPr>
      <w:r w:rsidRPr="00615139">
        <w:rPr>
          <w:szCs w:val="28"/>
          <w:lang w:val="nl-NL"/>
        </w:rPr>
        <w:t>2. Giao Thường trực Hội đồng nhân dân, các Ban Hội đồng nhân dân, Tổ đại biểu</w:t>
      </w:r>
      <w:r w:rsidR="00DB0ACF">
        <w:rPr>
          <w:szCs w:val="28"/>
          <w:lang w:val="vi-VN"/>
        </w:rPr>
        <w:t xml:space="preserve"> </w:t>
      </w:r>
      <w:r w:rsidR="002A186D" w:rsidRPr="00615139">
        <w:rPr>
          <w:szCs w:val="28"/>
          <w:lang w:val="nl-NL"/>
        </w:rPr>
        <w:t>Hội đồng nhân dân tỉnh</w:t>
      </w:r>
      <w:r w:rsidRPr="00615139">
        <w:rPr>
          <w:szCs w:val="28"/>
          <w:lang w:val="nl-NL"/>
        </w:rPr>
        <w:t xml:space="preserve"> và đại biểu Hội đồng nhân dân tỉnh giám sát việc thực hiện Nghị quyết.</w:t>
      </w:r>
    </w:p>
    <w:p w14:paraId="08923F87" w14:textId="77777777" w:rsidR="005C4A0D" w:rsidRPr="00615139" w:rsidRDefault="005C4A0D" w:rsidP="005A5C7E">
      <w:pPr>
        <w:widowControl w:val="0"/>
        <w:pBdr>
          <w:top w:val="dotted" w:sz="4" w:space="0" w:color="FFFFFF"/>
          <w:left w:val="dotted" w:sz="4" w:space="0" w:color="FFFFFF"/>
          <w:bottom w:val="dotted" w:sz="4" w:space="17" w:color="FFFFFF"/>
          <w:right w:val="dotted" w:sz="4" w:space="0" w:color="FFFFFF"/>
        </w:pBdr>
        <w:shd w:val="clear" w:color="auto" w:fill="FFFFFF"/>
        <w:tabs>
          <w:tab w:val="left" w:pos="-5670"/>
        </w:tabs>
        <w:spacing w:before="120" w:after="0" w:line="380" w:lineRule="atLeast"/>
        <w:ind w:firstLine="567"/>
        <w:jc w:val="both"/>
        <w:rPr>
          <w:i/>
          <w:szCs w:val="28"/>
          <w:lang w:val="nl-NL"/>
        </w:rPr>
      </w:pPr>
      <w:r w:rsidRPr="00615139">
        <w:rPr>
          <w:szCs w:val="28"/>
          <w:lang w:val="nl-NL"/>
        </w:rPr>
        <w:lastRenderedPageBreak/>
        <w:t xml:space="preserve">Nghị quyết này đã được Hội đồng nhân dân tỉnh </w:t>
      </w:r>
      <w:r w:rsidR="0086474D" w:rsidRPr="00615139">
        <w:rPr>
          <w:szCs w:val="28"/>
          <w:lang w:val="nl-NL"/>
        </w:rPr>
        <w:t>khóa X, k</w:t>
      </w:r>
      <w:r w:rsidRPr="00615139">
        <w:rPr>
          <w:szCs w:val="28"/>
          <w:lang w:val="nl-NL"/>
        </w:rPr>
        <w:t>ỳ họp</w:t>
      </w:r>
      <w:r w:rsidR="001C0DA7">
        <w:rPr>
          <w:szCs w:val="28"/>
          <w:lang w:val="nl-NL"/>
        </w:rPr>
        <w:t xml:space="preserve"> thứ 1</w:t>
      </w:r>
      <w:r w:rsidR="00FA16E5">
        <w:rPr>
          <w:szCs w:val="28"/>
          <w:lang w:val="nl-NL"/>
        </w:rPr>
        <w:t>5</w:t>
      </w:r>
      <w:r w:rsidR="00DB0ACF">
        <w:rPr>
          <w:szCs w:val="28"/>
          <w:lang w:val="vi-VN"/>
        </w:rPr>
        <w:t xml:space="preserve"> </w:t>
      </w:r>
      <w:r w:rsidRPr="00615139">
        <w:rPr>
          <w:szCs w:val="28"/>
          <w:lang w:val="nl-NL"/>
        </w:rPr>
        <w:t>thông qua ngày</w:t>
      </w:r>
      <w:r w:rsidR="00DB0ACF">
        <w:rPr>
          <w:szCs w:val="28"/>
          <w:lang w:val="vi-VN"/>
        </w:rPr>
        <w:t xml:space="preserve">  </w:t>
      </w:r>
      <w:r w:rsidRPr="00615139">
        <w:rPr>
          <w:szCs w:val="28"/>
          <w:lang w:val="nl-NL"/>
        </w:rPr>
        <w:t>tháng  năm 202</w:t>
      </w:r>
      <w:r w:rsidR="00D27885" w:rsidRPr="00615139">
        <w:rPr>
          <w:szCs w:val="28"/>
          <w:lang w:val="nl-NL"/>
        </w:rPr>
        <w:t>3</w:t>
      </w:r>
      <w:r w:rsidRPr="00615139">
        <w:rPr>
          <w:szCs w:val="28"/>
          <w:lang w:val="nl-NL"/>
        </w:rPr>
        <w:t>./</w:t>
      </w:r>
      <w:r w:rsidRPr="00615139">
        <w:rPr>
          <w:iCs/>
          <w:szCs w:val="28"/>
          <w:lang w:val="nl-NL"/>
        </w:rPr>
        <w:t>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5C4A0D" w:rsidRPr="00A600A3" w14:paraId="74011096" w14:textId="77777777" w:rsidTr="00583859">
        <w:tc>
          <w:tcPr>
            <w:tcW w:w="4678" w:type="dxa"/>
          </w:tcPr>
          <w:p w14:paraId="6D9BD676" w14:textId="77777777" w:rsidR="005C4A0D" w:rsidRPr="00615139" w:rsidRDefault="005C4A0D" w:rsidP="008C18F4">
            <w:pPr>
              <w:widowControl w:val="0"/>
              <w:spacing w:after="0"/>
              <w:ind w:left="-108"/>
              <w:jc w:val="both"/>
              <w:rPr>
                <w:b/>
                <w:bCs/>
                <w:i/>
                <w:iCs/>
                <w:sz w:val="24"/>
                <w:szCs w:val="24"/>
                <w:lang w:val="nl-NL"/>
              </w:rPr>
            </w:pPr>
            <w:r w:rsidRPr="00615139">
              <w:rPr>
                <w:b/>
                <w:bCs/>
                <w:i/>
                <w:iCs/>
                <w:sz w:val="24"/>
                <w:szCs w:val="24"/>
                <w:lang w:val="nl-NL"/>
              </w:rPr>
              <w:t>Nơi nhận:</w:t>
            </w:r>
            <w:r w:rsidRPr="00615139">
              <w:rPr>
                <w:b/>
                <w:bCs/>
                <w:i/>
                <w:iCs/>
                <w:sz w:val="24"/>
                <w:szCs w:val="24"/>
                <w:lang w:val="nl-NL"/>
              </w:rPr>
              <w:tab/>
            </w:r>
            <w:r w:rsidRPr="00615139">
              <w:rPr>
                <w:b/>
                <w:bCs/>
                <w:i/>
                <w:iCs/>
                <w:sz w:val="24"/>
                <w:szCs w:val="24"/>
                <w:lang w:val="nl-NL"/>
              </w:rPr>
              <w:tab/>
            </w:r>
            <w:r w:rsidRPr="00615139">
              <w:rPr>
                <w:b/>
                <w:bCs/>
                <w:i/>
                <w:iCs/>
                <w:sz w:val="24"/>
                <w:szCs w:val="24"/>
                <w:lang w:val="nl-NL"/>
              </w:rPr>
              <w:tab/>
            </w:r>
            <w:r w:rsidRPr="00615139">
              <w:rPr>
                <w:b/>
                <w:bCs/>
                <w:i/>
                <w:iCs/>
                <w:sz w:val="24"/>
                <w:szCs w:val="24"/>
                <w:lang w:val="nl-NL"/>
              </w:rPr>
              <w:tab/>
            </w:r>
          </w:p>
          <w:p w14:paraId="0E7F6475" w14:textId="77777777" w:rsidR="005C4A0D" w:rsidRPr="00615139" w:rsidRDefault="005C4A0D" w:rsidP="008C18F4">
            <w:pPr>
              <w:widowControl w:val="0"/>
              <w:spacing w:after="0" w:line="240" w:lineRule="auto"/>
              <w:ind w:left="-108"/>
              <w:jc w:val="both"/>
              <w:rPr>
                <w:bCs/>
                <w:iCs/>
                <w:sz w:val="22"/>
                <w:lang w:val="nl-NL"/>
              </w:rPr>
            </w:pPr>
            <w:r w:rsidRPr="00615139">
              <w:rPr>
                <w:bCs/>
                <w:iCs/>
                <w:sz w:val="22"/>
                <w:lang w:val="nl-NL"/>
              </w:rPr>
              <w:t>- Ủy ban Thường vụ Quốc hội;</w:t>
            </w:r>
          </w:p>
          <w:p w14:paraId="483D8C15" w14:textId="77777777" w:rsidR="005C4A0D" w:rsidRPr="00615139" w:rsidRDefault="005C4A0D" w:rsidP="008C18F4">
            <w:pPr>
              <w:widowControl w:val="0"/>
              <w:spacing w:after="0" w:line="240" w:lineRule="auto"/>
              <w:ind w:left="-108"/>
              <w:jc w:val="both"/>
              <w:rPr>
                <w:bCs/>
                <w:iCs/>
                <w:sz w:val="22"/>
                <w:lang w:val="nl-NL"/>
              </w:rPr>
            </w:pPr>
            <w:r w:rsidRPr="00615139">
              <w:rPr>
                <w:bCs/>
                <w:iCs/>
                <w:sz w:val="22"/>
                <w:lang w:val="nl-NL"/>
              </w:rPr>
              <w:t>- Chính phủ;</w:t>
            </w:r>
          </w:p>
          <w:p w14:paraId="7C33E894" w14:textId="77777777" w:rsidR="0086474D" w:rsidRPr="00615139" w:rsidRDefault="0086474D" w:rsidP="008C18F4">
            <w:pPr>
              <w:widowControl w:val="0"/>
              <w:spacing w:after="0" w:line="240" w:lineRule="auto"/>
              <w:ind w:left="-108"/>
              <w:jc w:val="both"/>
              <w:rPr>
                <w:bCs/>
                <w:iCs/>
                <w:sz w:val="22"/>
                <w:lang w:val="nl-NL"/>
              </w:rPr>
            </w:pPr>
            <w:r w:rsidRPr="00615139">
              <w:rPr>
                <w:bCs/>
                <w:iCs/>
                <w:sz w:val="22"/>
                <w:lang w:val="nl-NL"/>
              </w:rPr>
              <w:t>- VPCP, VPCTN;</w:t>
            </w:r>
          </w:p>
          <w:p w14:paraId="6E6E65A2" w14:textId="77777777" w:rsidR="005C4A0D" w:rsidRPr="00615139" w:rsidRDefault="005C4A0D" w:rsidP="008C18F4">
            <w:pPr>
              <w:widowControl w:val="0"/>
              <w:spacing w:after="0" w:line="240" w:lineRule="auto"/>
              <w:ind w:left="-108"/>
              <w:jc w:val="both"/>
              <w:rPr>
                <w:bCs/>
                <w:iCs/>
                <w:sz w:val="22"/>
                <w:lang w:val="nl-NL"/>
              </w:rPr>
            </w:pPr>
            <w:r w:rsidRPr="00615139">
              <w:rPr>
                <w:bCs/>
                <w:iCs/>
                <w:sz w:val="22"/>
                <w:lang w:val="nl-NL"/>
              </w:rPr>
              <w:t>- Bộ Kế hoạch và Đầu tư;</w:t>
            </w:r>
          </w:p>
          <w:p w14:paraId="1C3DD909" w14:textId="77777777" w:rsidR="005C4A0D" w:rsidRPr="00615139" w:rsidRDefault="005C4A0D" w:rsidP="008C18F4">
            <w:pPr>
              <w:widowControl w:val="0"/>
              <w:spacing w:after="0" w:line="240" w:lineRule="auto"/>
              <w:ind w:left="-108"/>
              <w:jc w:val="both"/>
              <w:rPr>
                <w:bCs/>
                <w:iCs/>
                <w:sz w:val="22"/>
                <w:lang w:val="nl-NL"/>
              </w:rPr>
            </w:pPr>
            <w:r w:rsidRPr="00615139">
              <w:rPr>
                <w:bCs/>
                <w:iCs/>
                <w:sz w:val="22"/>
                <w:lang w:val="nl-NL"/>
              </w:rPr>
              <w:t xml:space="preserve">- Bộ Tài chính; </w:t>
            </w:r>
          </w:p>
          <w:p w14:paraId="0BBBF861" w14:textId="77777777" w:rsidR="005C4A0D" w:rsidRPr="00615139" w:rsidRDefault="005C4A0D" w:rsidP="008C18F4">
            <w:pPr>
              <w:widowControl w:val="0"/>
              <w:spacing w:after="0" w:line="240" w:lineRule="auto"/>
              <w:ind w:left="-108"/>
              <w:jc w:val="both"/>
              <w:rPr>
                <w:bCs/>
                <w:iCs/>
                <w:sz w:val="22"/>
                <w:lang w:val="nl-NL"/>
              </w:rPr>
            </w:pPr>
            <w:r w:rsidRPr="00615139">
              <w:rPr>
                <w:bCs/>
                <w:iCs/>
                <w:sz w:val="22"/>
                <w:lang w:val="nl-NL"/>
              </w:rPr>
              <w:t xml:space="preserve">- </w:t>
            </w:r>
            <w:r w:rsidR="001D1DA6" w:rsidRPr="00615139">
              <w:rPr>
                <w:bCs/>
                <w:iCs/>
                <w:sz w:val="22"/>
                <w:lang w:val="nl-NL"/>
              </w:rPr>
              <w:t>Ủy ban Dân tộc</w:t>
            </w:r>
            <w:r w:rsidRPr="00615139">
              <w:rPr>
                <w:bCs/>
                <w:iCs/>
                <w:sz w:val="22"/>
                <w:lang w:val="nl-NL"/>
              </w:rPr>
              <w:t>;</w:t>
            </w:r>
          </w:p>
          <w:p w14:paraId="45344701" w14:textId="77777777" w:rsidR="005C4A0D" w:rsidRPr="00615139" w:rsidRDefault="005C4A0D" w:rsidP="008C18F4">
            <w:pPr>
              <w:widowControl w:val="0"/>
              <w:spacing w:after="0" w:line="240" w:lineRule="auto"/>
              <w:ind w:left="-108"/>
              <w:jc w:val="both"/>
              <w:rPr>
                <w:sz w:val="22"/>
                <w:lang w:val="nl-NL"/>
              </w:rPr>
            </w:pPr>
            <w:r w:rsidRPr="00615139">
              <w:rPr>
                <w:sz w:val="22"/>
                <w:lang w:val="nl-NL"/>
              </w:rPr>
              <w:t xml:space="preserve">- </w:t>
            </w:r>
            <w:r w:rsidR="0086474D" w:rsidRPr="00615139">
              <w:rPr>
                <w:sz w:val="22"/>
                <w:lang w:val="nl-NL"/>
              </w:rPr>
              <w:t>TT Tỉnh ủy, UBND, UBMTTQVN tỉnh;</w:t>
            </w:r>
          </w:p>
          <w:p w14:paraId="0194B9D3" w14:textId="77777777" w:rsidR="005C4A0D" w:rsidRPr="00615139" w:rsidRDefault="005C4A0D" w:rsidP="008C18F4">
            <w:pPr>
              <w:widowControl w:val="0"/>
              <w:spacing w:after="0" w:line="240" w:lineRule="auto"/>
              <w:ind w:left="-108"/>
              <w:jc w:val="both"/>
              <w:rPr>
                <w:sz w:val="22"/>
                <w:lang w:val="nl-NL"/>
              </w:rPr>
            </w:pPr>
            <w:r w:rsidRPr="00615139">
              <w:rPr>
                <w:sz w:val="22"/>
                <w:lang w:val="nl-NL"/>
              </w:rPr>
              <w:t xml:space="preserve">- Đoàn đại biểu Quốc hội tỉnh; </w:t>
            </w:r>
          </w:p>
          <w:p w14:paraId="41A97991" w14:textId="77777777" w:rsidR="005C4A0D" w:rsidRPr="00615139" w:rsidRDefault="005C4A0D" w:rsidP="008C18F4">
            <w:pPr>
              <w:widowControl w:val="0"/>
              <w:spacing w:after="0" w:line="240" w:lineRule="auto"/>
              <w:ind w:left="-108"/>
              <w:jc w:val="both"/>
              <w:rPr>
                <w:sz w:val="22"/>
                <w:lang w:val="nl-NL"/>
              </w:rPr>
            </w:pPr>
            <w:r w:rsidRPr="00615139">
              <w:rPr>
                <w:sz w:val="22"/>
                <w:lang w:val="nl-NL"/>
              </w:rPr>
              <w:t>- Đại biểu HĐND tỉnh;</w:t>
            </w:r>
          </w:p>
          <w:p w14:paraId="1DA98612" w14:textId="77777777" w:rsidR="0086474D" w:rsidRPr="00615139" w:rsidRDefault="0086474D" w:rsidP="008C18F4">
            <w:pPr>
              <w:widowControl w:val="0"/>
              <w:spacing w:after="0" w:line="240" w:lineRule="auto"/>
              <w:ind w:left="-108"/>
              <w:jc w:val="both"/>
              <w:rPr>
                <w:sz w:val="22"/>
                <w:lang w:val="nl-NL"/>
              </w:rPr>
            </w:pPr>
            <w:r w:rsidRPr="00615139">
              <w:rPr>
                <w:sz w:val="22"/>
                <w:lang w:val="nl-NL"/>
              </w:rPr>
              <w:t xml:space="preserve">- Các Sở, ban, ngành, </w:t>
            </w:r>
            <w:r w:rsidR="00D65F8E" w:rsidRPr="00615139">
              <w:rPr>
                <w:sz w:val="22"/>
                <w:lang w:val="nl-NL"/>
              </w:rPr>
              <w:t xml:space="preserve">hội, </w:t>
            </w:r>
            <w:r w:rsidRPr="00615139">
              <w:rPr>
                <w:sz w:val="22"/>
                <w:lang w:val="nl-NL"/>
              </w:rPr>
              <w:t>đoàn thể</w:t>
            </w:r>
            <w:r w:rsidR="00D65F8E" w:rsidRPr="00615139">
              <w:rPr>
                <w:sz w:val="22"/>
                <w:lang w:val="nl-NL"/>
              </w:rPr>
              <w:t xml:space="preserve"> tỉnh</w:t>
            </w:r>
            <w:r w:rsidRPr="00615139">
              <w:rPr>
                <w:sz w:val="22"/>
                <w:lang w:val="nl-NL"/>
              </w:rPr>
              <w:t>;</w:t>
            </w:r>
          </w:p>
          <w:p w14:paraId="0B89300B" w14:textId="77777777" w:rsidR="005A5C7E" w:rsidRDefault="005C4A0D" w:rsidP="008C18F4">
            <w:pPr>
              <w:widowControl w:val="0"/>
              <w:spacing w:after="0" w:line="240" w:lineRule="auto"/>
              <w:ind w:left="-108"/>
              <w:jc w:val="both"/>
              <w:rPr>
                <w:spacing w:val="-12"/>
                <w:sz w:val="22"/>
                <w:lang w:val="pl-PL"/>
              </w:rPr>
            </w:pPr>
            <w:r w:rsidRPr="00A600A3">
              <w:rPr>
                <w:spacing w:val="-12"/>
                <w:sz w:val="22"/>
                <w:lang w:val="pl-PL"/>
              </w:rPr>
              <w:t>-</w:t>
            </w:r>
            <w:r w:rsidR="00D65F8E" w:rsidRPr="00A600A3">
              <w:rPr>
                <w:spacing w:val="-12"/>
                <w:sz w:val="22"/>
                <w:lang w:val="pl-PL"/>
              </w:rPr>
              <w:t xml:space="preserve"> TT Huyện </w:t>
            </w:r>
            <w:r w:rsidR="00D65F8E" w:rsidRPr="00A600A3">
              <w:rPr>
                <w:i/>
                <w:spacing w:val="-12"/>
                <w:sz w:val="22"/>
                <w:lang w:val="pl-PL"/>
              </w:rPr>
              <w:t>(Thành ủy)</w:t>
            </w:r>
            <w:r w:rsidR="0036637F" w:rsidRPr="00A600A3">
              <w:rPr>
                <w:spacing w:val="-12"/>
                <w:sz w:val="22"/>
                <w:lang w:val="pl-PL"/>
              </w:rPr>
              <w:t>,</w:t>
            </w:r>
            <w:r w:rsidRPr="00A600A3">
              <w:rPr>
                <w:spacing w:val="-12"/>
                <w:sz w:val="22"/>
                <w:lang w:val="pl-PL"/>
              </w:rPr>
              <w:t xml:space="preserve"> HĐND, UBND</w:t>
            </w:r>
            <w:r w:rsidR="0036637F" w:rsidRPr="00A600A3">
              <w:rPr>
                <w:spacing w:val="-12"/>
                <w:sz w:val="22"/>
                <w:lang w:val="pl-PL"/>
              </w:rPr>
              <w:t xml:space="preserve">, </w:t>
            </w:r>
          </w:p>
          <w:p w14:paraId="2904BEC2" w14:textId="77777777" w:rsidR="005C4A0D" w:rsidRPr="00A600A3" w:rsidRDefault="0036637F" w:rsidP="008C18F4">
            <w:pPr>
              <w:widowControl w:val="0"/>
              <w:spacing w:after="0" w:line="240" w:lineRule="auto"/>
              <w:ind w:left="-108"/>
              <w:jc w:val="both"/>
              <w:rPr>
                <w:spacing w:val="-12"/>
                <w:sz w:val="22"/>
                <w:lang w:val="pl-PL"/>
              </w:rPr>
            </w:pPr>
            <w:r w:rsidRPr="00A600A3">
              <w:rPr>
                <w:spacing w:val="-12"/>
                <w:sz w:val="22"/>
                <w:lang w:val="pl-PL"/>
              </w:rPr>
              <w:t>UBMTTQVN</w:t>
            </w:r>
            <w:r w:rsidR="005C4A0D" w:rsidRPr="00A600A3">
              <w:rPr>
                <w:spacing w:val="-12"/>
                <w:sz w:val="22"/>
                <w:lang w:val="pl-PL"/>
              </w:rPr>
              <w:t xml:space="preserve"> các huyện, thành phố;</w:t>
            </w:r>
          </w:p>
          <w:p w14:paraId="3616EB20" w14:textId="77777777" w:rsidR="005C4A0D" w:rsidRPr="00A600A3" w:rsidRDefault="005C4A0D" w:rsidP="008C18F4">
            <w:pPr>
              <w:widowControl w:val="0"/>
              <w:spacing w:after="0" w:line="240" w:lineRule="auto"/>
              <w:ind w:left="-108" w:right="-248"/>
              <w:rPr>
                <w:sz w:val="22"/>
                <w:lang w:val="pl-PL"/>
              </w:rPr>
            </w:pPr>
            <w:r w:rsidRPr="00A600A3">
              <w:rPr>
                <w:sz w:val="22"/>
                <w:lang w:val="pl-PL"/>
              </w:rPr>
              <w:t xml:space="preserve">- </w:t>
            </w:r>
            <w:r w:rsidR="0086474D" w:rsidRPr="00A600A3">
              <w:rPr>
                <w:sz w:val="22"/>
                <w:lang w:val="pl-PL"/>
              </w:rPr>
              <w:t>LĐVP;</w:t>
            </w:r>
          </w:p>
          <w:p w14:paraId="2846EB84" w14:textId="77777777" w:rsidR="0036637F" w:rsidRPr="00A600A3" w:rsidRDefault="0036637F" w:rsidP="008C18F4">
            <w:pPr>
              <w:widowControl w:val="0"/>
              <w:spacing w:after="0" w:line="240" w:lineRule="auto"/>
              <w:ind w:left="-108" w:right="-248"/>
              <w:rPr>
                <w:sz w:val="22"/>
                <w:lang w:val="pl-PL"/>
              </w:rPr>
            </w:pPr>
            <w:r w:rsidRPr="00A600A3">
              <w:rPr>
                <w:sz w:val="22"/>
                <w:lang w:val="pl-PL"/>
              </w:rPr>
              <w:t>- Phòng Công tác HĐND;</w:t>
            </w:r>
          </w:p>
          <w:p w14:paraId="43C5E5F8" w14:textId="77777777" w:rsidR="0086474D" w:rsidRPr="00A600A3" w:rsidRDefault="0086474D" w:rsidP="008C18F4">
            <w:pPr>
              <w:widowControl w:val="0"/>
              <w:spacing w:after="0" w:line="240" w:lineRule="auto"/>
              <w:ind w:left="-108" w:right="-248"/>
              <w:rPr>
                <w:bCs/>
                <w:iCs/>
                <w:sz w:val="22"/>
              </w:rPr>
            </w:pPr>
            <w:r w:rsidRPr="00A600A3">
              <w:rPr>
                <w:sz w:val="22"/>
                <w:lang w:val="nl-NL"/>
              </w:rPr>
              <w:t>- Lưu: VT</w:t>
            </w:r>
            <w:r w:rsidR="00583859" w:rsidRPr="00A600A3">
              <w:rPr>
                <w:sz w:val="22"/>
                <w:lang w:val="nl-NL"/>
              </w:rPr>
              <w:t>.</w:t>
            </w:r>
          </w:p>
        </w:tc>
        <w:tc>
          <w:tcPr>
            <w:tcW w:w="4678" w:type="dxa"/>
          </w:tcPr>
          <w:p w14:paraId="1A142BB8" w14:textId="77777777" w:rsidR="005C4A0D" w:rsidRPr="00A600A3" w:rsidRDefault="005C4A0D" w:rsidP="008C18F4">
            <w:pPr>
              <w:widowControl w:val="0"/>
              <w:spacing w:before="40" w:after="0"/>
              <w:jc w:val="center"/>
              <w:rPr>
                <w:b/>
                <w:bCs/>
                <w:szCs w:val="28"/>
              </w:rPr>
            </w:pPr>
            <w:r w:rsidRPr="00A600A3">
              <w:rPr>
                <w:b/>
                <w:bCs/>
                <w:szCs w:val="28"/>
              </w:rPr>
              <w:t xml:space="preserve"> CHỦ TỊCH</w:t>
            </w:r>
          </w:p>
          <w:p w14:paraId="12DDF668" w14:textId="77777777" w:rsidR="005C4A0D" w:rsidRPr="00A600A3" w:rsidRDefault="005C4A0D" w:rsidP="008C18F4">
            <w:pPr>
              <w:widowControl w:val="0"/>
              <w:spacing w:after="0"/>
              <w:jc w:val="center"/>
              <w:rPr>
                <w:b/>
                <w:bCs/>
                <w:szCs w:val="28"/>
              </w:rPr>
            </w:pPr>
          </w:p>
          <w:p w14:paraId="6842AEF9" w14:textId="77777777" w:rsidR="005C4A0D" w:rsidRPr="00A600A3" w:rsidRDefault="005C4A0D" w:rsidP="001A1FCB">
            <w:pPr>
              <w:widowControl w:val="0"/>
              <w:spacing w:after="0"/>
              <w:rPr>
                <w:b/>
                <w:bCs/>
                <w:szCs w:val="28"/>
              </w:rPr>
            </w:pPr>
          </w:p>
          <w:p w14:paraId="613F7353" w14:textId="458A501F" w:rsidR="005C4A0D" w:rsidRDefault="005C4A0D" w:rsidP="008C18F4">
            <w:pPr>
              <w:widowControl w:val="0"/>
              <w:spacing w:after="0"/>
              <w:jc w:val="center"/>
              <w:rPr>
                <w:b/>
                <w:bCs/>
                <w:szCs w:val="28"/>
              </w:rPr>
            </w:pPr>
          </w:p>
          <w:p w14:paraId="663084C2" w14:textId="6E61FBF6" w:rsidR="00E94AB5" w:rsidRDefault="00E94AB5" w:rsidP="008C18F4">
            <w:pPr>
              <w:widowControl w:val="0"/>
              <w:spacing w:after="0"/>
              <w:jc w:val="center"/>
              <w:rPr>
                <w:b/>
                <w:bCs/>
                <w:szCs w:val="28"/>
              </w:rPr>
            </w:pPr>
          </w:p>
          <w:p w14:paraId="400C0560" w14:textId="28371B34" w:rsidR="00E94AB5" w:rsidRDefault="00E94AB5" w:rsidP="008C18F4">
            <w:pPr>
              <w:widowControl w:val="0"/>
              <w:spacing w:after="0"/>
              <w:jc w:val="center"/>
              <w:rPr>
                <w:b/>
                <w:bCs/>
                <w:szCs w:val="28"/>
              </w:rPr>
            </w:pPr>
          </w:p>
          <w:p w14:paraId="651B5FDF" w14:textId="77777777" w:rsidR="00E94AB5" w:rsidRDefault="00E94AB5" w:rsidP="008C18F4">
            <w:pPr>
              <w:widowControl w:val="0"/>
              <w:spacing w:after="0"/>
              <w:jc w:val="center"/>
              <w:rPr>
                <w:b/>
                <w:bCs/>
                <w:szCs w:val="28"/>
              </w:rPr>
            </w:pPr>
          </w:p>
          <w:p w14:paraId="5A38346E" w14:textId="77777777" w:rsidR="001409A1" w:rsidRPr="00A600A3" w:rsidRDefault="001409A1" w:rsidP="008C18F4">
            <w:pPr>
              <w:widowControl w:val="0"/>
              <w:spacing w:after="0"/>
              <w:jc w:val="center"/>
              <w:rPr>
                <w:b/>
                <w:bCs/>
                <w:szCs w:val="28"/>
              </w:rPr>
            </w:pPr>
          </w:p>
          <w:p w14:paraId="394054C6" w14:textId="77777777" w:rsidR="005C4A0D" w:rsidRPr="00A600A3" w:rsidRDefault="0086474D" w:rsidP="008C18F4">
            <w:pPr>
              <w:widowControl w:val="0"/>
              <w:spacing w:after="0"/>
              <w:jc w:val="center"/>
              <w:rPr>
                <w:b/>
                <w:bCs/>
                <w:szCs w:val="28"/>
              </w:rPr>
            </w:pPr>
            <w:r w:rsidRPr="00A600A3">
              <w:rPr>
                <w:b/>
                <w:bCs/>
                <w:szCs w:val="28"/>
              </w:rPr>
              <w:t xml:space="preserve">  Phương Thị Thanh</w:t>
            </w:r>
          </w:p>
        </w:tc>
      </w:tr>
    </w:tbl>
    <w:p w14:paraId="67E63078" w14:textId="77777777" w:rsidR="005C4A0D" w:rsidRPr="00A600A3" w:rsidRDefault="005C4A0D" w:rsidP="008C18F4">
      <w:pPr>
        <w:widowControl w:val="0"/>
        <w:rPr>
          <w:szCs w:val="26"/>
        </w:rPr>
      </w:pPr>
    </w:p>
    <w:p w14:paraId="04DE4DAE" w14:textId="77777777" w:rsidR="005C4A0D" w:rsidRPr="00A600A3" w:rsidRDefault="005C4A0D" w:rsidP="008C18F4">
      <w:pPr>
        <w:widowControl w:val="0"/>
        <w:spacing w:before="120"/>
        <w:ind w:firstLine="720"/>
        <w:jc w:val="both"/>
        <w:rPr>
          <w:bCs/>
          <w:iCs/>
          <w:szCs w:val="28"/>
          <w:lang w:val="vi-VN"/>
        </w:rPr>
      </w:pPr>
    </w:p>
    <w:p w14:paraId="5F56B6C5" w14:textId="77777777" w:rsidR="005C4A0D" w:rsidRPr="00A600A3" w:rsidRDefault="005C4A0D" w:rsidP="008C18F4">
      <w:pPr>
        <w:widowControl w:val="0"/>
        <w:spacing w:before="120"/>
        <w:ind w:firstLine="720"/>
        <w:jc w:val="both"/>
        <w:rPr>
          <w:bCs/>
          <w:iCs/>
          <w:szCs w:val="28"/>
          <w:lang w:val="vi-VN"/>
        </w:rPr>
      </w:pPr>
    </w:p>
    <w:p w14:paraId="1CAE8400" w14:textId="77777777" w:rsidR="00E07A5F" w:rsidRDefault="00E07A5F" w:rsidP="008C18F4">
      <w:pPr>
        <w:widowControl w:val="0"/>
        <w:spacing w:before="120" w:after="0" w:line="240" w:lineRule="auto"/>
        <w:ind w:firstLine="720"/>
        <w:rPr>
          <w:szCs w:val="28"/>
        </w:rPr>
      </w:pPr>
    </w:p>
    <w:p w14:paraId="6E0AC512" w14:textId="77777777" w:rsidR="005A5C7E" w:rsidRDefault="005A5C7E" w:rsidP="008C18F4">
      <w:pPr>
        <w:widowControl w:val="0"/>
        <w:spacing w:before="120" w:after="0" w:line="240" w:lineRule="auto"/>
        <w:ind w:firstLine="720"/>
        <w:rPr>
          <w:szCs w:val="28"/>
        </w:rPr>
      </w:pPr>
    </w:p>
    <w:p w14:paraId="2E3731E9" w14:textId="77777777" w:rsidR="005A5C7E" w:rsidRDefault="005A5C7E" w:rsidP="008C18F4">
      <w:pPr>
        <w:widowControl w:val="0"/>
        <w:spacing w:before="120" w:after="0" w:line="240" w:lineRule="auto"/>
        <w:ind w:firstLine="720"/>
        <w:rPr>
          <w:szCs w:val="28"/>
        </w:rPr>
      </w:pPr>
    </w:p>
    <w:p w14:paraId="1682808D" w14:textId="77777777" w:rsidR="005A5C7E" w:rsidRDefault="005A5C7E" w:rsidP="008C18F4">
      <w:pPr>
        <w:widowControl w:val="0"/>
        <w:spacing w:before="120" w:after="0" w:line="240" w:lineRule="auto"/>
        <w:ind w:firstLine="720"/>
        <w:rPr>
          <w:szCs w:val="28"/>
        </w:rPr>
      </w:pPr>
    </w:p>
    <w:p w14:paraId="278A70F3" w14:textId="77777777" w:rsidR="005A5C7E" w:rsidRDefault="005A5C7E" w:rsidP="008C18F4">
      <w:pPr>
        <w:widowControl w:val="0"/>
        <w:spacing w:before="120" w:after="0" w:line="240" w:lineRule="auto"/>
        <w:ind w:firstLine="720"/>
        <w:rPr>
          <w:szCs w:val="28"/>
        </w:rPr>
      </w:pPr>
    </w:p>
    <w:p w14:paraId="051BD7F2" w14:textId="77777777" w:rsidR="005A5C7E" w:rsidRDefault="005A5C7E" w:rsidP="008C18F4">
      <w:pPr>
        <w:widowControl w:val="0"/>
        <w:spacing w:before="120" w:after="0" w:line="240" w:lineRule="auto"/>
        <w:ind w:firstLine="720"/>
        <w:rPr>
          <w:szCs w:val="28"/>
        </w:rPr>
      </w:pPr>
    </w:p>
    <w:p w14:paraId="18382533" w14:textId="77777777" w:rsidR="005A5C7E" w:rsidRDefault="005A5C7E" w:rsidP="008C18F4">
      <w:pPr>
        <w:widowControl w:val="0"/>
        <w:spacing w:before="120" w:after="0" w:line="240" w:lineRule="auto"/>
        <w:ind w:firstLine="720"/>
        <w:rPr>
          <w:szCs w:val="28"/>
        </w:rPr>
      </w:pPr>
    </w:p>
    <w:p w14:paraId="3CF7D78A" w14:textId="77777777" w:rsidR="005A5C7E" w:rsidRDefault="005A5C7E" w:rsidP="00881333">
      <w:pPr>
        <w:widowControl w:val="0"/>
        <w:spacing w:before="120" w:after="0" w:line="240" w:lineRule="auto"/>
        <w:rPr>
          <w:szCs w:val="28"/>
        </w:rPr>
      </w:pPr>
    </w:p>
    <w:sectPr w:rsidR="005A5C7E" w:rsidSect="00613B18">
      <w:footerReference w:type="default" r:id="rId7"/>
      <w:headerReference w:type="first" r:id="rId8"/>
      <w:pgSz w:w="11907" w:h="16840" w:code="9"/>
      <w:pgMar w:top="1134" w:right="851" w:bottom="1134" w:left="1701" w:header="720" w:footer="0" w:gutter="0"/>
      <w:pgNumType w:start="42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80674" w14:textId="77777777" w:rsidR="005F089C" w:rsidRDefault="005F089C">
      <w:pPr>
        <w:spacing w:after="0" w:line="240" w:lineRule="auto"/>
      </w:pPr>
      <w:r>
        <w:separator/>
      </w:r>
    </w:p>
  </w:endnote>
  <w:endnote w:type="continuationSeparator" w:id="0">
    <w:p w14:paraId="5C156B73" w14:textId="77777777" w:rsidR="005F089C" w:rsidRDefault="005F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5002B" w14:textId="77777777" w:rsidR="00795027" w:rsidRDefault="00795027">
    <w:pPr>
      <w:pStyle w:val="Footer"/>
      <w:jc w:val="center"/>
    </w:pPr>
  </w:p>
  <w:p w14:paraId="1C146430" w14:textId="77777777" w:rsidR="002300D3" w:rsidRDefault="002300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7F9B7" w14:textId="77777777" w:rsidR="005F089C" w:rsidRDefault="005F089C">
      <w:pPr>
        <w:spacing w:after="0" w:line="240" w:lineRule="auto"/>
      </w:pPr>
      <w:r>
        <w:separator/>
      </w:r>
    </w:p>
  </w:footnote>
  <w:footnote w:type="continuationSeparator" w:id="0">
    <w:p w14:paraId="4EAE7890" w14:textId="77777777" w:rsidR="005F089C" w:rsidRDefault="005F0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86A72" w14:textId="77777777" w:rsidR="004C5237" w:rsidRDefault="004C5237" w:rsidP="00DB2C4E">
    <w:pPr>
      <w:pStyle w:val="Header"/>
    </w:pPr>
  </w:p>
  <w:p w14:paraId="382847D2" w14:textId="77777777" w:rsidR="00996F46" w:rsidRDefault="00996F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00"/>
    <w:rsid w:val="00001312"/>
    <w:rsid w:val="00001B14"/>
    <w:rsid w:val="00004AE2"/>
    <w:rsid w:val="000175E3"/>
    <w:rsid w:val="0002060F"/>
    <w:rsid w:val="000242B7"/>
    <w:rsid w:val="00026988"/>
    <w:rsid w:val="00047119"/>
    <w:rsid w:val="00055AD0"/>
    <w:rsid w:val="00061D62"/>
    <w:rsid w:val="000816C9"/>
    <w:rsid w:val="000873E6"/>
    <w:rsid w:val="000A517E"/>
    <w:rsid w:val="000A742F"/>
    <w:rsid w:val="000C04C6"/>
    <w:rsid w:val="000E19C2"/>
    <w:rsid w:val="000E2E01"/>
    <w:rsid w:val="000F0CC8"/>
    <w:rsid w:val="000F1CEB"/>
    <w:rsid w:val="000F4D83"/>
    <w:rsid w:val="000F5D8D"/>
    <w:rsid w:val="00103DAF"/>
    <w:rsid w:val="00103F93"/>
    <w:rsid w:val="0011307C"/>
    <w:rsid w:val="00123353"/>
    <w:rsid w:val="00124A1C"/>
    <w:rsid w:val="00131067"/>
    <w:rsid w:val="00131CEB"/>
    <w:rsid w:val="001378B6"/>
    <w:rsid w:val="001409A1"/>
    <w:rsid w:val="00141D35"/>
    <w:rsid w:val="00142E27"/>
    <w:rsid w:val="0014538C"/>
    <w:rsid w:val="00164F0B"/>
    <w:rsid w:val="00184B60"/>
    <w:rsid w:val="001863D3"/>
    <w:rsid w:val="0019075E"/>
    <w:rsid w:val="00193273"/>
    <w:rsid w:val="00193DB5"/>
    <w:rsid w:val="001969E0"/>
    <w:rsid w:val="001A0C45"/>
    <w:rsid w:val="001A1959"/>
    <w:rsid w:val="001A1FCB"/>
    <w:rsid w:val="001C0DA7"/>
    <w:rsid w:val="001D1DA6"/>
    <w:rsid w:val="001F69F7"/>
    <w:rsid w:val="0020374C"/>
    <w:rsid w:val="00211156"/>
    <w:rsid w:val="002225C6"/>
    <w:rsid w:val="002300D3"/>
    <w:rsid w:val="00233930"/>
    <w:rsid w:val="00233CAC"/>
    <w:rsid w:val="00235D01"/>
    <w:rsid w:val="00252F9C"/>
    <w:rsid w:val="00272C72"/>
    <w:rsid w:val="00272F0C"/>
    <w:rsid w:val="002874EF"/>
    <w:rsid w:val="00287CEF"/>
    <w:rsid w:val="00296134"/>
    <w:rsid w:val="002A117B"/>
    <w:rsid w:val="002A14F3"/>
    <w:rsid w:val="002A186D"/>
    <w:rsid w:val="002B6908"/>
    <w:rsid w:val="002B69AC"/>
    <w:rsid w:val="002D6FE0"/>
    <w:rsid w:val="002E0E23"/>
    <w:rsid w:val="002E40B9"/>
    <w:rsid w:val="002E4148"/>
    <w:rsid w:val="002F069F"/>
    <w:rsid w:val="00300F69"/>
    <w:rsid w:val="0030250E"/>
    <w:rsid w:val="003041F9"/>
    <w:rsid w:val="00310659"/>
    <w:rsid w:val="00312B5B"/>
    <w:rsid w:val="00322354"/>
    <w:rsid w:val="00323631"/>
    <w:rsid w:val="00327BD3"/>
    <w:rsid w:val="00333D15"/>
    <w:rsid w:val="00337C45"/>
    <w:rsid w:val="003414EB"/>
    <w:rsid w:val="00343F45"/>
    <w:rsid w:val="003444E2"/>
    <w:rsid w:val="00350F06"/>
    <w:rsid w:val="00360D47"/>
    <w:rsid w:val="0036637F"/>
    <w:rsid w:val="003762B7"/>
    <w:rsid w:val="00377195"/>
    <w:rsid w:val="00396673"/>
    <w:rsid w:val="003A3E7E"/>
    <w:rsid w:val="003A743D"/>
    <w:rsid w:val="003B308C"/>
    <w:rsid w:val="003B773F"/>
    <w:rsid w:val="003C17B5"/>
    <w:rsid w:val="003C319A"/>
    <w:rsid w:val="003C3A53"/>
    <w:rsid w:val="003C3E18"/>
    <w:rsid w:val="003F7A7E"/>
    <w:rsid w:val="003F7BEF"/>
    <w:rsid w:val="00410BCA"/>
    <w:rsid w:val="004123AB"/>
    <w:rsid w:val="004130DD"/>
    <w:rsid w:val="004142FE"/>
    <w:rsid w:val="00421B69"/>
    <w:rsid w:val="0043182B"/>
    <w:rsid w:val="004454FF"/>
    <w:rsid w:val="0045047F"/>
    <w:rsid w:val="00455AA1"/>
    <w:rsid w:val="00460AEE"/>
    <w:rsid w:val="00460D01"/>
    <w:rsid w:val="00464EC0"/>
    <w:rsid w:val="00467FE3"/>
    <w:rsid w:val="004745B8"/>
    <w:rsid w:val="00477061"/>
    <w:rsid w:val="004A55FA"/>
    <w:rsid w:val="004C42C8"/>
    <w:rsid w:val="004C501C"/>
    <w:rsid w:val="004C5237"/>
    <w:rsid w:val="004D5E4C"/>
    <w:rsid w:val="004D6C5B"/>
    <w:rsid w:val="0050086E"/>
    <w:rsid w:val="005033F7"/>
    <w:rsid w:val="005218EC"/>
    <w:rsid w:val="005228A6"/>
    <w:rsid w:val="005252C5"/>
    <w:rsid w:val="00536514"/>
    <w:rsid w:val="00537A0B"/>
    <w:rsid w:val="00544B3C"/>
    <w:rsid w:val="005459E5"/>
    <w:rsid w:val="0055527B"/>
    <w:rsid w:val="0057473D"/>
    <w:rsid w:val="00576F3C"/>
    <w:rsid w:val="00581BBC"/>
    <w:rsid w:val="00583859"/>
    <w:rsid w:val="005870D0"/>
    <w:rsid w:val="00595FBB"/>
    <w:rsid w:val="005973A1"/>
    <w:rsid w:val="005A3F80"/>
    <w:rsid w:val="005A5C7E"/>
    <w:rsid w:val="005A7F9E"/>
    <w:rsid w:val="005B06B4"/>
    <w:rsid w:val="005B2845"/>
    <w:rsid w:val="005C4A0D"/>
    <w:rsid w:val="005E4157"/>
    <w:rsid w:val="005F020E"/>
    <w:rsid w:val="005F089C"/>
    <w:rsid w:val="005F54E8"/>
    <w:rsid w:val="005F5BD2"/>
    <w:rsid w:val="00613B18"/>
    <w:rsid w:val="006144F6"/>
    <w:rsid w:val="00615139"/>
    <w:rsid w:val="00631648"/>
    <w:rsid w:val="00632808"/>
    <w:rsid w:val="00646552"/>
    <w:rsid w:val="0064762F"/>
    <w:rsid w:val="00651871"/>
    <w:rsid w:val="00652830"/>
    <w:rsid w:val="006532C3"/>
    <w:rsid w:val="006571AC"/>
    <w:rsid w:val="00663AB9"/>
    <w:rsid w:val="00680A09"/>
    <w:rsid w:val="00691D3C"/>
    <w:rsid w:val="00691DC6"/>
    <w:rsid w:val="006B10E8"/>
    <w:rsid w:val="006E263B"/>
    <w:rsid w:val="006E579A"/>
    <w:rsid w:val="006E7F86"/>
    <w:rsid w:val="006F4EC0"/>
    <w:rsid w:val="006F51FF"/>
    <w:rsid w:val="006F7328"/>
    <w:rsid w:val="00704AD4"/>
    <w:rsid w:val="00712E9C"/>
    <w:rsid w:val="00724AF4"/>
    <w:rsid w:val="00731793"/>
    <w:rsid w:val="00733DF5"/>
    <w:rsid w:val="00736F54"/>
    <w:rsid w:val="007460C7"/>
    <w:rsid w:val="00751333"/>
    <w:rsid w:val="00752E64"/>
    <w:rsid w:val="00755D60"/>
    <w:rsid w:val="00760D00"/>
    <w:rsid w:val="00775783"/>
    <w:rsid w:val="00776AD4"/>
    <w:rsid w:val="007803E7"/>
    <w:rsid w:val="00791D97"/>
    <w:rsid w:val="00795027"/>
    <w:rsid w:val="007A0018"/>
    <w:rsid w:val="007A1F93"/>
    <w:rsid w:val="007A1FB4"/>
    <w:rsid w:val="007A555F"/>
    <w:rsid w:val="007A7528"/>
    <w:rsid w:val="007B4116"/>
    <w:rsid w:val="007B735A"/>
    <w:rsid w:val="007D100C"/>
    <w:rsid w:val="007D2F00"/>
    <w:rsid w:val="007E6D31"/>
    <w:rsid w:val="007F0475"/>
    <w:rsid w:val="007F27AC"/>
    <w:rsid w:val="0080090A"/>
    <w:rsid w:val="00811CE1"/>
    <w:rsid w:val="00815049"/>
    <w:rsid w:val="00816C6F"/>
    <w:rsid w:val="008238E4"/>
    <w:rsid w:val="00830896"/>
    <w:rsid w:val="008368DC"/>
    <w:rsid w:val="00844965"/>
    <w:rsid w:val="00855082"/>
    <w:rsid w:val="0086474D"/>
    <w:rsid w:val="008648C3"/>
    <w:rsid w:val="00880C66"/>
    <w:rsid w:val="00881333"/>
    <w:rsid w:val="00882FD1"/>
    <w:rsid w:val="008838DD"/>
    <w:rsid w:val="00884C4C"/>
    <w:rsid w:val="00887CA8"/>
    <w:rsid w:val="00887F5C"/>
    <w:rsid w:val="00894547"/>
    <w:rsid w:val="008A123D"/>
    <w:rsid w:val="008A1EB9"/>
    <w:rsid w:val="008A2B47"/>
    <w:rsid w:val="008A2E2A"/>
    <w:rsid w:val="008A6D14"/>
    <w:rsid w:val="008A7B2A"/>
    <w:rsid w:val="008B0858"/>
    <w:rsid w:val="008B47FF"/>
    <w:rsid w:val="008C18F4"/>
    <w:rsid w:val="008D7A12"/>
    <w:rsid w:val="008E04F0"/>
    <w:rsid w:val="008F08E3"/>
    <w:rsid w:val="0090428D"/>
    <w:rsid w:val="0091080E"/>
    <w:rsid w:val="00912525"/>
    <w:rsid w:val="009153A4"/>
    <w:rsid w:val="009211DE"/>
    <w:rsid w:val="00926DB0"/>
    <w:rsid w:val="00942D34"/>
    <w:rsid w:val="0095582A"/>
    <w:rsid w:val="009607B4"/>
    <w:rsid w:val="009730EF"/>
    <w:rsid w:val="00991A49"/>
    <w:rsid w:val="00993C04"/>
    <w:rsid w:val="00996F46"/>
    <w:rsid w:val="009A1963"/>
    <w:rsid w:val="009A538B"/>
    <w:rsid w:val="009B12F3"/>
    <w:rsid w:val="009B7717"/>
    <w:rsid w:val="009C12CE"/>
    <w:rsid w:val="009D276E"/>
    <w:rsid w:val="009D3DBF"/>
    <w:rsid w:val="009D4225"/>
    <w:rsid w:val="009E1D5F"/>
    <w:rsid w:val="00A024EB"/>
    <w:rsid w:val="00A03846"/>
    <w:rsid w:val="00A03C5B"/>
    <w:rsid w:val="00A17DAE"/>
    <w:rsid w:val="00A2105E"/>
    <w:rsid w:val="00A33311"/>
    <w:rsid w:val="00A35554"/>
    <w:rsid w:val="00A42D03"/>
    <w:rsid w:val="00A4637B"/>
    <w:rsid w:val="00A5163A"/>
    <w:rsid w:val="00A53561"/>
    <w:rsid w:val="00A600A3"/>
    <w:rsid w:val="00A60CE7"/>
    <w:rsid w:val="00A655B4"/>
    <w:rsid w:val="00A72BD3"/>
    <w:rsid w:val="00A75828"/>
    <w:rsid w:val="00A8170A"/>
    <w:rsid w:val="00A860A0"/>
    <w:rsid w:val="00A908FE"/>
    <w:rsid w:val="00A91CAA"/>
    <w:rsid w:val="00AA7684"/>
    <w:rsid w:val="00AB146F"/>
    <w:rsid w:val="00AB32AB"/>
    <w:rsid w:val="00AB6117"/>
    <w:rsid w:val="00AC34C4"/>
    <w:rsid w:val="00AC4840"/>
    <w:rsid w:val="00AD0C92"/>
    <w:rsid w:val="00AD1BB0"/>
    <w:rsid w:val="00AE0303"/>
    <w:rsid w:val="00AE0486"/>
    <w:rsid w:val="00AE555E"/>
    <w:rsid w:val="00B03E86"/>
    <w:rsid w:val="00B069B9"/>
    <w:rsid w:val="00B10126"/>
    <w:rsid w:val="00B13521"/>
    <w:rsid w:val="00B14507"/>
    <w:rsid w:val="00B227F6"/>
    <w:rsid w:val="00B4009C"/>
    <w:rsid w:val="00B42B07"/>
    <w:rsid w:val="00B4764C"/>
    <w:rsid w:val="00B8692B"/>
    <w:rsid w:val="00B86AB1"/>
    <w:rsid w:val="00BA053E"/>
    <w:rsid w:val="00BA2E2D"/>
    <w:rsid w:val="00BA36C0"/>
    <w:rsid w:val="00BA748A"/>
    <w:rsid w:val="00BC5AE3"/>
    <w:rsid w:val="00BD1D89"/>
    <w:rsid w:val="00BD2913"/>
    <w:rsid w:val="00BE1B0E"/>
    <w:rsid w:val="00BE6339"/>
    <w:rsid w:val="00BE6B1A"/>
    <w:rsid w:val="00C02389"/>
    <w:rsid w:val="00C10198"/>
    <w:rsid w:val="00C11AAD"/>
    <w:rsid w:val="00C14684"/>
    <w:rsid w:val="00C22A06"/>
    <w:rsid w:val="00C27AA8"/>
    <w:rsid w:val="00C3101D"/>
    <w:rsid w:val="00C32A21"/>
    <w:rsid w:val="00C5023F"/>
    <w:rsid w:val="00C51BB7"/>
    <w:rsid w:val="00C56C30"/>
    <w:rsid w:val="00C654E4"/>
    <w:rsid w:val="00C73F53"/>
    <w:rsid w:val="00C73F9B"/>
    <w:rsid w:val="00C74AC9"/>
    <w:rsid w:val="00C7699A"/>
    <w:rsid w:val="00C875BF"/>
    <w:rsid w:val="00C87FC9"/>
    <w:rsid w:val="00C92B3C"/>
    <w:rsid w:val="00C95146"/>
    <w:rsid w:val="00C951E3"/>
    <w:rsid w:val="00C959E9"/>
    <w:rsid w:val="00CC0F54"/>
    <w:rsid w:val="00CD251B"/>
    <w:rsid w:val="00CE058B"/>
    <w:rsid w:val="00CF61AF"/>
    <w:rsid w:val="00D054E0"/>
    <w:rsid w:val="00D11D77"/>
    <w:rsid w:val="00D17FAE"/>
    <w:rsid w:val="00D20018"/>
    <w:rsid w:val="00D24080"/>
    <w:rsid w:val="00D27885"/>
    <w:rsid w:val="00D31495"/>
    <w:rsid w:val="00D35CEC"/>
    <w:rsid w:val="00D42289"/>
    <w:rsid w:val="00D46C3C"/>
    <w:rsid w:val="00D536E9"/>
    <w:rsid w:val="00D538D0"/>
    <w:rsid w:val="00D60B71"/>
    <w:rsid w:val="00D63D9F"/>
    <w:rsid w:val="00D64100"/>
    <w:rsid w:val="00D65F8E"/>
    <w:rsid w:val="00D82583"/>
    <w:rsid w:val="00D90C13"/>
    <w:rsid w:val="00D96D7C"/>
    <w:rsid w:val="00D97524"/>
    <w:rsid w:val="00DA03BA"/>
    <w:rsid w:val="00DA0AF5"/>
    <w:rsid w:val="00DB0ACF"/>
    <w:rsid w:val="00DB232E"/>
    <w:rsid w:val="00DB2C4E"/>
    <w:rsid w:val="00DC4FC4"/>
    <w:rsid w:val="00DD5AB4"/>
    <w:rsid w:val="00DD63C8"/>
    <w:rsid w:val="00DF5CCD"/>
    <w:rsid w:val="00E02DF9"/>
    <w:rsid w:val="00E03BEC"/>
    <w:rsid w:val="00E03F21"/>
    <w:rsid w:val="00E04BC2"/>
    <w:rsid w:val="00E07A5F"/>
    <w:rsid w:val="00E13748"/>
    <w:rsid w:val="00E20CFA"/>
    <w:rsid w:val="00E25B8D"/>
    <w:rsid w:val="00E47E78"/>
    <w:rsid w:val="00E53DD7"/>
    <w:rsid w:val="00E653B2"/>
    <w:rsid w:val="00E65A60"/>
    <w:rsid w:val="00E7260E"/>
    <w:rsid w:val="00E83A84"/>
    <w:rsid w:val="00E83AC1"/>
    <w:rsid w:val="00E903DC"/>
    <w:rsid w:val="00E93566"/>
    <w:rsid w:val="00E94AB5"/>
    <w:rsid w:val="00E960FF"/>
    <w:rsid w:val="00EA704E"/>
    <w:rsid w:val="00EC369A"/>
    <w:rsid w:val="00EC48DA"/>
    <w:rsid w:val="00EC4F49"/>
    <w:rsid w:val="00EC5481"/>
    <w:rsid w:val="00EC7F14"/>
    <w:rsid w:val="00ED3597"/>
    <w:rsid w:val="00ED4362"/>
    <w:rsid w:val="00ED7044"/>
    <w:rsid w:val="00EE0B95"/>
    <w:rsid w:val="00F009FE"/>
    <w:rsid w:val="00F02EBB"/>
    <w:rsid w:val="00F17AF4"/>
    <w:rsid w:val="00F32877"/>
    <w:rsid w:val="00F44D99"/>
    <w:rsid w:val="00F50797"/>
    <w:rsid w:val="00F54E62"/>
    <w:rsid w:val="00F612C7"/>
    <w:rsid w:val="00F7085C"/>
    <w:rsid w:val="00F74BE6"/>
    <w:rsid w:val="00F750FD"/>
    <w:rsid w:val="00F80C5E"/>
    <w:rsid w:val="00F84B27"/>
    <w:rsid w:val="00F95877"/>
    <w:rsid w:val="00F9753F"/>
    <w:rsid w:val="00F97E0E"/>
    <w:rsid w:val="00F97F2C"/>
    <w:rsid w:val="00FA16E5"/>
    <w:rsid w:val="00FA268A"/>
    <w:rsid w:val="00FC278B"/>
    <w:rsid w:val="00FD25A7"/>
    <w:rsid w:val="00FD3284"/>
    <w:rsid w:val="00FE12C4"/>
    <w:rsid w:val="00FE64F1"/>
    <w:rsid w:val="00FE6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54D7FC43"/>
  <w15:docId w15:val="{B0915BA6-8A5F-4FC9-9795-909CEF2B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00"/>
    <w:pPr>
      <w:spacing w:after="200" w:line="27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0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00"/>
    <w:rPr>
      <w:rFonts w:eastAsia="Calibri" w:cs="Times New Roman"/>
    </w:rPr>
  </w:style>
  <w:style w:type="table" w:styleId="TableGrid">
    <w:name w:val="Table Grid"/>
    <w:basedOn w:val="TableNormal"/>
    <w:uiPriority w:val="39"/>
    <w:rsid w:val="00760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03E8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692B"/>
    <w:rPr>
      <w:b/>
      <w:bCs/>
    </w:rPr>
  </w:style>
  <w:style w:type="paragraph" w:styleId="ListParagraph">
    <w:name w:val="List Paragraph"/>
    <w:basedOn w:val="Normal"/>
    <w:uiPriority w:val="34"/>
    <w:qFormat/>
    <w:rsid w:val="00811CE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233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3353"/>
    <w:rPr>
      <w:rFonts w:eastAsia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3353"/>
    <w:rPr>
      <w:vertAlign w:val="superscript"/>
    </w:rPr>
  </w:style>
  <w:style w:type="character" w:customStyle="1" w:styleId="apple-converted-space">
    <w:name w:val="apple-converted-space"/>
    <w:basedOn w:val="DefaultParagraphFont"/>
    <w:rsid w:val="00123353"/>
  </w:style>
  <w:style w:type="paragraph" w:styleId="BodyText">
    <w:name w:val="Body Text"/>
    <w:basedOn w:val="Normal"/>
    <w:link w:val="BodyTextChar"/>
    <w:rsid w:val="00123353"/>
    <w:pPr>
      <w:spacing w:after="120" w:line="240" w:lineRule="auto"/>
    </w:pPr>
    <w:rPr>
      <w:rFonts w:eastAsia="Times New Roman"/>
      <w:sz w:val="24"/>
      <w:szCs w:val="24"/>
      <w:lang w:val="vi-VN"/>
    </w:rPr>
  </w:style>
  <w:style w:type="character" w:customStyle="1" w:styleId="BodyTextChar">
    <w:name w:val="Body Text Char"/>
    <w:basedOn w:val="DefaultParagraphFont"/>
    <w:link w:val="BodyText"/>
    <w:rsid w:val="00123353"/>
    <w:rPr>
      <w:rFonts w:eastAsia="Times New Roman" w:cs="Times New Roman"/>
      <w:sz w:val="24"/>
      <w:szCs w:val="24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F4"/>
    <w:rPr>
      <w:rFonts w:ascii="Segoe UI" w:eastAsia="Calibr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1DA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1DA6"/>
    <w:rPr>
      <w:rFonts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B3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2AB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40F126D0B4B4DB83E10593CC9657E" ma:contentTypeVersion="2" ma:contentTypeDescription="Create a new document." ma:contentTypeScope="" ma:versionID="bc865b4f45415bd6d9edb59b6d820544">
  <xsd:schema xmlns:xsd="http://www.w3.org/2001/XMLSchema" xmlns:xs="http://www.w3.org/2001/XMLSchema" xmlns:p="http://schemas.microsoft.com/office/2006/metadata/properties" xmlns:ns2="24e12227-0b0d-4b23-9586-977e009500b0" xmlns:ns3="ae4e42cd-c673-4541-a17d-d353a4125f5e" targetNamespace="http://schemas.microsoft.com/office/2006/metadata/properties" ma:root="true" ma:fieldsID="0acf8286736a2877a680aa0849ebe948" ns2:_="" ns3:_="">
    <xsd:import namespace="24e12227-0b0d-4b23-9586-977e009500b0"/>
    <xsd:import namespace="ae4e42cd-c673-4541-a17d-d353a4125f5e"/>
    <xsd:element name="properties">
      <xsd:complexType>
        <xsd:sequence>
          <xsd:element name="documentManagement">
            <xsd:complexType>
              <xsd:all>
                <xsd:element ref="ns2:MaTinBai" minOccurs="0"/>
                <xsd:element ref="ns2:KieuTepTi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12227-0b0d-4b23-9586-977e009500b0" elementFormDefault="qualified">
    <xsd:import namespace="http://schemas.microsoft.com/office/2006/documentManagement/types"/>
    <xsd:import namespace="http://schemas.microsoft.com/office/infopath/2007/PartnerControls"/>
    <xsd:element name="MaTinBai" ma:index="8" nillable="true" ma:displayName="MaTinBai" ma:internalName="MaTinBai">
      <xsd:simpleType>
        <xsd:restriction base="dms:Text">
          <xsd:maxLength value="255"/>
        </xsd:restriction>
      </xsd:simpleType>
    </xsd:element>
    <xsd:element name="KieuTepTin" ma:index="9" nillable="true" ma:displayName="KieuTepTin" ma:default="Tài liệu đính kèm" ma:format="Dropdown" ma:internalName="KieuTepTin">
      <xsd:simpleType>
        <xsd:restriction base="dms:Choice">
          <xsd:enumeration value="Tài liệu đính kèm"/>
          <xsd:enumeration value="Tài liệu"/>
          <xsd:enumeration value="Khá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e42cd-c673-4541-a17d-d353a4125f5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euTepTin xmlns="24e12227-0b0d-4b23-9586-977e009500b0">Tài liệu đính kèm</KieuTepTin>
    <MaTinBai xmlns="24e12227-0b0d-4b23-9586-977e009500b0">a13f9bb79810e030</MaTinBai>
    <_dlc_DocId xmlns="ae4e42cd-c673-4541-a17d-d353a4125f5e">DDYPFUVZ5X6F-6-6045</_dlc_DocId>
    <_dlc_DocIdUrl xmlns="ae4e42cd-c673-4541-a17d-d353a4125f5e">
      <Url>https://dbdc.backan.gov.vn/_layouts/15/DocIdRedir.aspx?ID=DDYPFUVZ5X6F-6-6045</Url>
      <Description>DDYPFUVZ5X6F-6-6045</Description>
    </_dlc_DocIdUrl>
  </documentManagement>
</p:properties>
</file>

<file path=customXml/itemProps1.xml><?xml version="1.0" encoding="utf-8"?>
<ds:datastoreItem xmlns:ds="http://schemas.openxmlformats.org/officeDocument/2006/customXml" ds:itemID="{191973A8-9D83-4DA5-A6DC-EB6DBE782FD4}"/>
</file>

<file path=customXml/itemProps2.xml><?xml version="1.0" encoding="utf-8"?>
<ds:datastoreItem xmlns:ds="http://schemas.openxmlformats.org/officeDocument/2006/customXml" ds:itemID="{C60E1AF1-5DCE-4D16-B20B-C4F7B65F54A6}"/>
</file>

<file path=customXml/itemProps3.xml><?xml version="1.0" encoding="utf-8"?>
<ds:datastoreItem xmlns:ds="http://schemas.openxmlformats.org/officeDocument/2006/customXml" ds:itemID="{4BA1B432-32DC-4CB9-9BA4-53FFDC7CA2BC}"/>
</file>

<file path=customXml/itemProps4.xml><?xml version="1.0" encoding="utf-8"?>
<ds:datastoreItem xmlns:ds="http://schemas.openxmlformats.org/officeDocument/2006/customXml" ds:itemID="{93F34AD8-36FC-426B-ADBF-C36715E26635}"/>
</file>

<file path=customXml/itemProps5.xml><?xml version="1.0" encoding="utf-8"?>
<ds:datastoreItem xmlns:ds="http://schemas.openxmlformats.org/officeDocument/2006/customXml" ds:itemID="{C612E274-9C53-4F81-83D0-716520243D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chính hành chính sự nghiệp - Sở Tài Chính</vt:lpstr>
    </vt:vector>
  </TitlesOfParts>
  <Company>HP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chính hành chính sự nghiệp - Sở Tài Chính</dc:title>
  <dc:creator>HP</dc:creator>
  <cp:lastModifiedBy>Đồng Thanh Hoàn</cp:lastModifiedBy>
  <cp:revision>4</cp:revision>
  <cp:lastPrinted>2023-08-02T02:56:00Z</cp:lastPrinted>
  <dcterms:created xsi:type="dcterms:W3CDTF">2023-10-20T11:58:00Z</dcterms:created>
  <dcterms:modified xsi:type="dcterms:W3CDTF">2023-10-20T08:29:00Z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0x010100A8040F126D0B4B4DB83E10593CC9657E</vt:lpwstr>
  </property>
  <property fmtid="{D5CDD505-2E9C-101B-9397-08002B2CF9AE}" pid="3" name="_dlc_DocIdItemGuid">
    <vt:lpwstr>2779c21c-0741-45f4-a648-191a5d3e2f0f</vt:lpwstr>
  </property>
</Properties>
</file>