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5B29" w14:textId="0DEAA010" w:rsidR="001B1B66" w:rsidRDefault="001B1B66"/>
    <w:p w14:paraId="784B027E" w14:textId="77777777" w:rsidR="001B1B66" w:rsidRDefault="00000000">
      <w:pPr>
        <w:spacing w:line="200" w:lineRule="exact"/>
        <w:rPr>
          <w:sz w:val="24"/>
          <w:szCs w:val="24"/>
        </w:rPr>
      </w:pPr>
      <w:r>
        <w:rPr>
          <w:noProof/>
          <w:sz w:val="24"/>
          <w:szCs w:val="24"/>
        </w:rPr>
        <w:drawing>
          <wp:anchor distT="0" distB="0" distL="114300" distR="114300" simplePos="0" relativeHeight="251655680" behindDoc="1" locked="0" layoutInCell="0" allowOverlap="1" wp14:anchorId="00C81F02" wp14:editId="185A35A5">
            <wp:simplePos x="0" y="0"/>
            <wp:positionH relativeFrom="page">
              <wp:posOffset>914400</wp:posOffset>
            </wp:positionH>
            <wp:positionV relativeFrom="page">
              <wp:posOffset>457200</wp:posOffset>
            </wp:positionV>
            <wp:extent cx="659130" cy="658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59130" cy="658495"/>
                    </a:xfrm>
                    <a:prstGeom prst="rect">
                      <a:avLst/>
                    </a:prstGeom>
                    <a:noFill/>
                  </pic:spPr>
                </pic:pic>
              </a:graphicData>
            </a:graphic>
          </wp:anchor>
        </w:drawing>
      </w:r>
    </w:p>
    <w:p w14:paraId="70AB8A5D" w14:textId="77777777" w:rsidR="001B1B66" w:rsidRDefault="001B1B66">
      <w:pPr>
        <w:spacing w:line="294" w:lineRule="exact"/>
        <w:rPr>
          <w:sz w:val="24"/>
          <w:szCs w:val="24"/>
        </w:rPr>
      </w:pPr>
    </w:p>
    <w:p w14:paraId="7FE815E1" w14:textId="7011C7EE" w:rsidR="001B1B66" w:rsidRDefault="008B6A75">
      <w:pPr>
        <w:ind w:right="20"/>
        <w:jc w:val="right"/>
        <w:rPr>
          <w:sz w:val="20"/>
          <w:szCs w:val="20"/>
        </w:rPr>
      </w:pPr>
      <w:r>
        <w:rPr>
          <w:rFonts w:ascii="Arial" w:eastAsia="Arial" w:hAnsi="Arial" w:cs="Arial"/>
          <w:b/>
          <w:bCs/>
        </w:rPr>
        <w:t>Văn phòng</w:t>
      </w:r>
      <w:r w:rsidR="00000000">
        <w:rPr>
          <w:rFonts w:ascii="Arial" w:eastAsia="Arial" w:hAnsi="Arial" w:cs="Arial"/>
          <w:b/>
          <w:bCs/>
        </w:rPr>
        <w:t xml:space="preserve"> đại diện thường trú Việt Nam</w:t>
      </w:r>
    </w:p>
    <w:p w14:paraId="059C61F0" w14:textId="77777777" w:rsidR="001B1B66" w:rsidRDefault="00000000">
      <w:pPr>
        <w:spacing w:line="20" w:lineRule="exact"/>
        <w:rPr>
          <w:sz w:val="24"/>
          <w:szCs w:val="24"/>
        </w:rPr>
      </w:pPr>
      <w:r>
        <w:rPr>
          <w:noProof/>
          <w:sz w:val="24"/>
          <w:szCs w:val="24"/>
        </w:rPr>
        <w:drawing>
          <wp:anchor distT="0" distB="0" distL="114300" distR="114300" simplePos="0" relativeHeight="251656704" behindDoc="1" locked="0" layoutInCell="0" allowOverlap="1" wp14:anchorId="57C8AAF8" wp14:editId="4853E1FE">
            <wp:simplePos x="0" y="0"/>
            <wp:positionH relativeFrom="column">
              <wp:posOffset>-28575</wp:posOffset>
            </wp:positionH>
            <wp:positionV relativeFrom="paragraph">
              <wp:posOffset>-128270</wp:posOffset>
            </wp:positionV>
            <wp:extent cx="1943100"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43100" cy="190500"/>
                    </a:xfrm>
                    <a:prstGeom prst="rect">
                      <a:avLst/>
                    </a:prstGeom>
                    <a:noFill/>
                  </pic:spPr>
                </pic:pic>
              </a:graphicData>
            </a:graphic>
          </wp:anchor>
        </w:drawing>
      </w:r>
    </w:p>
    <w:p w14:paraId="5B65D7C7" w14:textId="77777777" w:rsidR="001B1B66" w:rsidRDefault="001B1B66">
      <w:pPr>
        <w:spacing w:line="310" w:lineRule="exact"/>
        <w:rPr>
          <w:sz w:val="24"/>
          <w:szCs w:val="24"/>
        </w:rPr>
      </w:pPr>
    </w:p>
    <w:p w14:paraId="6D13D1D8" w14:textId="389FF7AD" w:rsidR="001B1B66" w:rsidRDefault="00D2715F">
      <w:pPr>
        <w:jc w:val="right"/>
        <w:rPr>
          <w:sz w:val="20"/>
          <w:szCs w:val="20"/>
        </w:rPr>
      </w:pPr>
      <w:r>
        <w:rPr>
          <w:rFonts w:ascii="Arial" w:eastAsia="Arial" w:hAnsi="Arial" w:cs="Arial"/>
        </w:rPr>
        <w:t xml:space="preserve">Ngày </w:t>
      </w:r>
      <w:r w:rsidR="00000000">
        <w:rPr>
          <w:rFonts w:ascii="Arial" w:eastAsia="Arial" w:hAnsi="Arial" w:cs="Arial"/>
        </w:rPr>
        <w:t xml:space="preserve">15 </w:t>
      </w:r>
      <w:r>
        <w:rPr>
          <w:rFonts w:ascii="Arial" w:eastAsia="Arial" w:hAnsi="Arial" w:cs="Arial"/>
        </w:rPr>
        <w:t>t</w:t>
      </w:r>
      <w:r w:rsidR="00000000">
        <w:rPr>
          <w:rFonts w:ascii="Arial" w:eastAsia="Arial" w:hAnsi="Arial" w:cs="Arial"/>
        </w:rPr>
        <w:t xml:space="preserve">háng </w:t>
      </w:r>
      <w:r>
        <w:rPr>
          <w:rFonts w:ascii="Arial" w:eastAsia="Arial" w:hAnsi="Arial" w:cs="Arial"/>
        </w:rPr>
        <w:t>11 năm</w:t>
      </w:r>
      <w:r w:rsidR="00000000">
        <w:rPr>
          <w:rFonts w:ascii="Arial" w:eastAsia="Arial" w:hAnsi="Arial" w:cs="Arial"/>
        </w:rPr>
        <w:t xml:space="preserve"> 2022</w:t>
      </w:r>
    </w:p>
    <w:p w14:paraId="2C664288" w14:textId="77777777" w:rsidR="001B1B66" w:rsidRDefault="001B1B66">
      <w:pPr>
        <w:spacing w:line="253" w:lineRule="exact"/>
        <w:rPr>
          <w:sz w:val="24"/>
          <w:szCs w:val="24"/>
        </w:rPr>
      </w:pPr>
    </w:p>
    <w:p w14:paraId="6A132702" w14:textId="67B9DA55" w:rsidR="001B1B66" w:rsidRDefault="008B6A75">
      <w:pPr>
        <w:rPr>
          <w:sz w:val="20"/>
          <w:szCs w:val="20"/>
        </w:rPr>
      </w:pPr>
      <w:r>
        <w:rPr>
          <w:rFonts w:ascii="Arial" w:eastAsia="Arial" w:hAnsi="Arial" w:cs="Arial"/>
          <w:b/>
          <w:bCs/>
        </w:rPr>
        <w:t>Ông</w:t>
      </w:r>
      <w:r w:rsidR="00000000">
        <w:rPr>
          <w:rFonts w:ascii="Arial" w:eastAsia="Arial" w:hAnsi="Arial" w:cs="Arial"/>
          <w:b/>
          <w:bCs/>
        </w:rPr>
        <w:t xml:space="preserve"> </w:t>
      </w:r>
      <w:proofErr w:type="spellStart"/>
      <w:r w:rsidR="00000000">
        <w:rPr>
          <w:rFonts w:ascii="Arial" w:eastAsia="Arial" w:hAnsi="Arial" w:cs="Arial"/>
          <w:b/>
          <w:bCs/>
        </w:rPr>
        <w:t>Nguyễn</w:t>
      </w:r>
      <w:proofErr w:type="spellEnd"/>
      <w:r w:rsidR="00000000">
        <w:rPr>
          <w:rFonts w:ascii="Arial" w:eastAsia="Arial" w:hAnsi="Arial" w:cs="Arial"/>
          <w:b/>
          <w:bCs/>
        </w:rPr>
        <w:t xml:space="preserve"> Đăng Bình</w:t>
      </w:r>
    </w:p>
    <w:p w14:paraId="7BCC5C21" w14:textId="77777777" w:rsidR="001B1B66" w:rsidRDefault="00000000">
      <w:pPr>
        <w:rPr>
          <w:sz w:val="20"/>
          <w:szCs w:val="20"/>
        </w:rPr>
      </w:pPr>
      <w:r>
        <w:rPr>
          <w:rFonts w:ascii="Arial" w:eastAsia="Arial" w:hAnsi="Arial" w:cs="Arial"/>
        </w:rPr>
        <w:t>Chủ tịch</w:t>
      </w:r>
    </w:p>
    <w:p w14:paraId="69F7471C" w14:textId="77777777" w:rsidR="001B1B66" w:rsidRDefault="00000000">
      <w:pPr>
        <w:spacing w:line="238" w:lineRule="auto"/>
        <w:rPr>
          <w:sz w:val="20"/>
          <w:szCs w:val="20"/>
        </w:rPr>
      </w:pPr>
      <w:r>
        <w:rPr>
          <w:rFonts w:ascii="Arial" w:eastAsia="Arial" w:hAnsi="Arial" w:cs="Arial"/>
        </w:rPr>
        <w:t>UBND tỉnh Bắc Kạn</w:t>
      </w:r>
    </w:p>
    <w:p w14:paraId="4E6FF761" w14:textId="77777777" w:rsidR="001B1B66" w:rsidRDefault="001B1B66">
      <w:pPr>
        <w:spacing w:line="2" w:lineRule="exact"/>
        <w:rPr>
          <w:sz w:val="24"/>
          <w:szCs w:val="24"/>
        </w:rPr>
      </w:pPr>
    </w:p>
    <w:p w14:paraId="387227E5" w14:textId="77777777" w:rsidR="001B1B66" w:rsidRDefault="00000000">
      <w:pPr>
        <w:rPr>
          <w:sz w:val="20"/>
          <w:szCs w:val="20"/>
        </w:rPr>
      </w:pPr>
      <w:r>
        <w:rPr>
          <w:rFonts w:ascii="Arial" w:eastAsia="Arial" w:hAnsi="Arial" w:cs="Arial"/>
        </w:rPr>
        <w:t>Tổ 1, đường Phùng Chí Kiên</w:t>
      </w:r>
    </w:p>
    <w:p w14:paraId="0E714600" w14:textId="77777777" w:rsidR="001B1B66" w:rsidRDefault="00000000">
      <w:pPr>
        <w:rPr>
          <w:sz w:val="20"/>
          <w:szCs w:val="20"/>
        </w:rPr>
      </w:pPr>
      <w:r>
        <w:rPr>
          <w:rFonts w:ascii="Arial" w:eastAsia="Arial" w:hAnsi="Arial" w:cs="Arial"/>
        </w:rPr>
        <w:t>TP Bắc Kạn, Tỉnh Bắc Kạn</w:t>
      </w:r>
    </w:p>
    <w:p w14:paraId="2A971E41" w14:textId="77777777" w:rsidR="001B1B66" w:rsidRDefault="001B1B66">
      <w:pPr>
        <w:sectPr w:rsidR="001B1B66">
          <w:pgSz w:w="11900" w:h="16834"/>
          <w:pgMar w:top="1440" w:right="1429" w:bottom="444" w:left="1440" w:header="0" w:footer="0" w:gutter="0"/>
          <w:cols w:space="720" w:equalWidth="0">
            <w:col w:w="9040"/>
          </w:cols>
        </w:sectPr>
      </w:pPr>
    </w:p>
    <w:p w14:paraId="02707C8F" w14:textId="77777777" w:rsidR="001B1B66" w:rsidRDefault="001B1B66">
      <w:pPr>
        <w:spacing w:line="200" w:lineRule="exact"/>
        <w:rPr>
          <w:sz w:val="24"/>
          <w:szCs w:val="24"/>
        </w:rPr>
      </w:pPr>
    </w:p>
    <w:p w14:paraId="30671E5E" w14:textId="77777777" w:rsidR="001B1B66" w:rsidRDefault="001B1B66">
      <w:pPr>
        <w:spacing w:line="304" w:lineRule="exact"/>
        <w:rPr>
          <w:sz w:val="24"/>
          <w:szCs w:val="24"/>
        </w:rPr>
      </w:pPr>
    </w:p>
    <w:p w14:paraId="7F04BA43" w14:textId="3F866D15" w:rsidR="001B1B66" w:rsidRDefault="00000000">
      <w:pPr>
        <w:rPr>
          <w:sz w:val="20"/>
          <w:szCs w:val="20"/>
        </w:rPr>
      </w:pPr>
      <w:r>
        <w:rPr>
          <w:rFonts w:ascii="Arial" w:eastAsia="Arial" w:hAnsi="Arial" w:cs="Arial"/>
          <w:b/>
          <w:bCs/>
        </w:rPr>
        <w:t xml:space="preserve">Chủ </w:t>
      </w:r>
      <w:r w:rsidR="008B6A75">
        <w:rPr>
          <w:rFonts w:ascii="Arial" w:eastAsia="Arial" w:hAnsi="Arial" w:cs="Arial"/>
          <w:b/>
          <w:bCs/>
        </w:rPr>
        <w:t>đề</w:t>
      </w:r>
      <w:r>
        <w:rPr>
          <w:rFonts w:ascii="Arial" w:eastAsia="Arial" w:hAnsi="Arial" w:cs="Arial"/>
          <w:b/>
          <w:bCs/>
        </w:rPr>
        <w:t>:</w:t>
      </w:r>
    </w:p>
    <w:p w14:paraId="736AA36F" w14:textId="77777777" w:rsidR="001B1B66" w:rsidRDefault="00000000">
      <w:pPr>
        <w:spacing w:line="20" w:lineRule="exact"/>
        <w:rPr>
          <w:sz w:val="24"/>
          <w:szCs w:val="24"/>
        </w:rPr>
      </w:pPr>
      <w:r>
        <w:rPr>
          <w:sz w:val="24"/>
          <w:szCs w:val="24"/>
        </w:rPr>
        <w:br w:type="column"/>
      </w:r>
    </w:p>
    <w:p w14:paraId="5D0CC658" w14:textId="77777777" w:rsidR="001B1B66" w:rsidRDefault="001B1B66">
      <w:pPr>
        <w:spacing w:line="200" w:lineRule="exact"/>
        <w:rPr>
          <w:sz w:val="24"/>
          <w:szCs w:val="24"/>
        </w:rPr>
      </w:pPr>
    </w:p>
    <w:p w14:paraId="4E2202E6" w14:textId="77777777" w:rsidR="001B1B66" w:rsidRDefault="001B1B66">
      <w:pPr>
        <w:spacing w:line="293" w:lineRule="exact"/>
        <w:rPr>
          <w:sz w:val="24"/>
          <w:szCs w:val="24"/>
        </w:rPr>
      </w:pPr>
    </w:p>
    <w:p w14:paraId="422C28A7" w14:textId="0042828F" w:rsidR="001B1B66" w:rsidRDefault="00000000" w:rsidP="008B6A75">
      <w:pPr>
        <w:rPr>
          <w:sz w:val="20"/>
          <w:szCs w:val="20"/>
        </w:rPr>
      </w:pPr>
      <w:r>
        <w:rPr>
          <w:rFonts w:ascii="Arial" w:eastAsia="Arial" w:hAnsi="Arial" w:cs="Arial"/>
          <w:b/>
          <w:bCs/>
          <w:sz w:val="21"/>
          <w:szCs w:val="21"/>
        </w:rPr>
        <w:t xml:space="preserve">Khoản vay 3634/3635-VIE: </w:t>
      </w:r>
      <w:r w:rsidR="00A87312">
        <w:rPr>
          <w:rFonts w:ascii="Arial" w:eastAsia="Arial" w:hAnsi="Arial" w:cs="Arial"/>
          <w:b/>
          <w:bCs/>
          <w:sz w:val="21"/>
          <w:szCs w:val="21"/>
        </w:rPr>
        <w:t>Dự án H</w:t>
      </w:r>
      <w:r>
        <w:rPr>
          <w:rFonts w:ascii="Arial" w:eastAsia="Arial" w:hAnsi="Arial" w:cs="Arial"/>
          <w:b/>
          <w:bCs/>
          <w:sz w:val="21"/>
          <w:szCs w:val="21"/>
        </w:rPr>
        <w:t xml:space="preserve">ạ tầng cơ bản </w:t>
      </w:r>
      <w:r w:rsidR="00A87312">
        <w:rPr>
          <w:rFonts w:ascii="Arial" w:eastAsia="Arial" w:hAnsi="Arial" w:cs="Arial"/>
          <w:b/>
          <w:bCs/>
          <w:sz w:val="21"/>
          <w:szCs w:val="21"/>
        </w:rPr>
        <w:t>phát triển</w:t>
      </w:r>
      <w:r>
        <w:rPr>
          <w:rFonts w:ascii="Arial" w:eastAsia="Arial" w:hAnsi="Arial" w:cs="Arial"/>
          <w:b/>
          <w:bCs/>
          <w:sz w:val="21"/>
          <w:szCs w:val="21"/>
        </w:rPr>
        <w:t xml:space="preserve"> toàn diện </w:t>
      </w:r>
      <w:r w:rsidR="00A87312">
        <w:rPr>
          <w:rFonts w:ascii="Arial" w:eastAsia="Arial" w:hAnsi="Arial" w:cs="Arial"/>
          <w:b/>
          <w:bCs/>
          <w:sz w:val="21"/>
          <w:szCs w:val="21"/>
        </w:rPr>
        <w:t>các tỉnh Đông Bắc</w:t>
      </w:r>
    </w:p>
    <w:p w14:paraId="33206A4E" w14:textId="40BBF18D" w:rsidR="001B1B66" w:rsidRDefault="00000000">
      <w:pPr>
        <w:rPr>
          <w:sz w:val="20"/>
          <w:szCs w:val="20"/>
        </w:rPr>
      </w:pPr>
      <w:r>
        <w:rPr>
          <w:rFonts w:ascii="Arial" w:eastAsia="Arial" w:hAnsi="Arial" w:cs="Arial"/>
          <w:b/>
          <w:bCs/>
        </w:rPr>
        <w:t>—</w:t>
      </w:r>
      <w:r w:rsidR="008B6A75">
        <w:rPr>
          <w:rFonts w:ascii="Arial" w:eastAsia="Arial" w:hAnsi="Arial" w:cs="Arial"/>
          <w:b/>
          <w:bCs/>
        </w:rPr>
        <w:t xml:space="preserve"> </w:t>
      </w:r>
      <w:r>
        <w:rPr>
          <w:rFonts w:ascii="Arial" w:eastAsia="Arial" w:hAnsi="Arial" w:cs="Arial"/>
          <w:b/>
          <w:bCs/>
        </w:rPr>
        <w:t>Gia hạn ngày kết thúc khoản vay</w:t>
      </w:r>
    </w:p>
    <w:p w14:paraId="7D9B11CB" w14:textId="77777777" w:rsidR="001B1B66" w:rsidRDefault="001B1B66">
      <w:pPr>
        <w:spacing w:line="200" w:lineRule="exact"/>
        <w:rPr>
          <w:sz w:val="24"/>
          <w:szCs w:val="24"/>
        </w:rPr>
      </w:pPr>
    </w:p>
    <w:p w14:paraId="41068252" w14:textId="77777777" w:rsidR="001B1B66" w:rsidRDefault="001B1B66">
      <w:pPr>
        <w:sectPr w:rsidR="001B1B66">
          <w:type w:val="continuous"/>
          <w:pgSz w:w="11900" w:h="16834"/>
          <w:pgMar w:top="1440" w:right="1429" w:bottom="444" w:left="1440" w:header="0" w:footer="0" w:gutter="0"/>
          <w:cols w:num="2" w:space="720" w:equalWidth="0">
            <w:col w:w="880" w:space="480"/>
            <w:col w:w="7680"/>
          </w:cols>
        </w:sectPr>
      </w:pPr>
    </w:p>
    <w:p w14:paraId="31C25B15" w14:textId="77777777" w:rsidR="001B1B66" w:rsidRDefault="001B1B66">
      <w:pPr>
        <w:spacing w:line="305" w:lineRule="exact"/>
        <w:rPr>
          <w:sz w:val="24"/>
          <w:szCs w:val="24"/>
        </w:rPr>
      </w:pPr>
    </w:p>
    <w:p w14:paraId="082CFF90" w14:textId="77777777" w:rsidR="001B1B66" w:rsidRDefault="00000000">
      <w:pPr>
        <w:rPr>
          <w:sz w:val="20"/>
          <w:szCs w:val="20"/>
        </w:rPr>
      </w:pPr>
      <w:r>
        <w:rPr>
          <w:rFonts w:ascii="Arial" w:eastAsia="Arial" w:hAnsi="Arial" w:cs="Arial"/>
        </w:rPr>
        <w:t>Thưa chủ tịch Bình:</w:t>
      </w:r>
    </w:p>
    <w:p w14:paraId="4154DD00" w14:textId="77777777" w:rsidR="001B1B66" w:rsidRDefault="001B1B66">
      <w:pPr>
        <w:spacing w:line="262" w:lineRule="exact"/>
        <w:rPr>
          <w:sz w:val="24"/>
          <w:szCs w:val="24"/>
        </w:rPr>
      </w:pPr>
    </w:p>
    <w:p w14:paraId="6FAF30D9" w14:textId="095587CC" w:rsidR="001B1B66" w:rsidRDefault="00000000">
      <w:pPr>
        <w:spacing w:line="236" w:lineRule="auto"/>
        <w:ind w:firstLine="720"/>
        <w:jc w:val="both"/>
        <w:rPr>
          <w:sz w:val="20"/>
          <w:szCs w:val="20"/>
        </w:rPr>
      </w:pPr>
      <w:r>
        <w:rPr>
          <w:rFonts w:ascii="Arial" w:eastAsia="Arial" w:hAnsi="Arial" w:cs="Arial"/>
        </w:rPr>
        <w:t xml:space="preserve">Chúng tôi tham </w:t>
      </w:r>
      <w:r w:rsidR="008B6A75">
        <w:rPr>
          <w:rFonts w:ascii="Arial" w:eastAsia="Arial" w:hAnsi="Arial" w:cs="Arial"/>
        </w:rPr>
        <w:t>chiếu tới</w:t>
      </w:r>
      <w:r>
        <w:rPr>
          <w:rFonts w:ascii="Arial" w:eastAsia="Arial" w:hAnsi="Arial" w:cs="Arial"/>
        </w:rPr>
        <w:t xml:space="preserve"> thư của Ban quản lý dự án Bắc </w:t>
      </w:r>
      <w:proofErr w:type="spellStart"/>
      <w:r>
        <w:rPr>
          <w:rFonts w:ascii="Arial" w:eastAsia="Arial" w:hAnsi="Arial" w:cs="Arial"/>
        </w:rPr>
        <w:t>Kạn</w:t>
      </w:r>
      <w:proofErr w:type="spellEnd"/>
      <w:r>
        <w:rPr>
          <w:rFonts w:ascii="Arial" w:eastAsia="Arial" w:hAnsi="Arial" w:cs="Arial"/>
        </w:rPr>
        <w:t xml:space="preserve"> (</w:t>
      </w:r>
      <w:r w:rsidR="00755EFA">
        <w:rPr>
          <w:rFonts w:ascii="Arial" w:eastAsia="Arial" w:hAnsi="Arial" w:cs="Arial"/>
        </w:rPr>
        <w:t>BQLDA</w:t>
      </w:r>
      <w:r>
        <w:rPr>
          <w:rFonts w:ascii="Arial" w:eastAsia="Arial" w:hAnsi="Arial" w:cs="Arial"/>
        </w:rPr>
        <w:t>) ngày 9 tháng 11 năm 2022 yêu cầu ADB không phản đối đề xuất gia hạn khoản vay.</w:t>
      </w:r>
    </w:p>
    <w:p w14:paraId="2EF1EB98" w14:textId="77777777" w:rsidR="001B1B66" w:rsidRDefault="001B1B66">
      <w:pPr>
        <w:spacing w:line="261" w:lineRule="exact"/>
        <w:rPr>
          <w:sz w:val="24"/>
          <w:szCs w:val="24"/>
        </w:rPr>
      </w:pPr>
    </w:p>
    <w:p w14:paraId="11E7FC51" w14:textId="0C0069C4" w:rsidR="001B1B66" w:rsidRDefault="00000000">
      <w:pPr>
        <w:spacing w:line="238" w:lineRule="auto"/>
        <w:ind w:firstLine="720"/>
        <w:jc w:val="both"/>
        <w:rPr>
          <w:sz w:val="20"/>
          <w:szCs w:val="20"/>
        </w:rPr>
      </w:pPr>
      <w:r>
        <w:rPr>
          <w:rFonts w:ascii="Arial" w:eastAsia="Arial" w:hAnsi="Arial" w:cs="Arial"/>
        </w:rPr>
        <w:t xml:space="preserve">Về </w:t>
      </w:r>
      <w:r w:rsidR="00755EFA">
        <w:rPr>
          <w:rFonts w:ascii="Arial" w:eastAsia="Arial" w:hAnsi="Arial" w:cs="Arial"/>
        </w:rPr>
        <w:t>cơ bản</w:t>
      </w:r>
      <w:r>
        <w:rPr>
          <w:rFonts w:ascii="Arial" w:eastAsia="Arial" w:hAnsi="Arial" w:cs="Arial"/>
        </w:rPr>
        <w:t>, chúng tôi ủng hộ yêu cầu của Ban QLDA gia hạn ngày đóng khoản vay thêm 24 tháng từ ngày 30 tháng 9 năm 2023 đến ngày 30 tháng 9 năm 2025. Chúng tôi lưu ý rằng việc gia hạn là cần thiết để hoà</w:t>
      </w:r>
      <w:r w:rsidR="00755EFA">
        <w:rPr>
          <w:rFonts w:ascii="Arial" w:eastAsia="Arial" w:hAnsi="Arial" w:cs="Arial"/>
        </w:rPr>
        <w:t>n thành</w:t>
      </w:r>
      <w:r>
        <w:rPr>
          <w:rFonts w:ascii="Arial" w:eastAsia="Arial" w:hAnsi="Arial" w:cs="Arial"/>
        </w:rPr>
        <w:t xml:space="preserve"> việc thiết lập quy trình quản lý tài sản công t</w:t>
      </w:r>
      <w:r w:rsidR="008B6A75">
        <w:rPr>
          <w:rFonts w:ascii="Arial" w:eastAsia="Arial" w:hAnsi="Arial" w:cs="Arial"/>
        </w:rPr>
        <w:t>huộc</w:t>
      </w:r>
      <w:r>
        <w:rPr>
          <w:rFonts w:ascii="Arial" w:eastAsia="Arial" w:hAnsi="Arial" w:cs="Arial"/>
        </w:rPr>
        <w:t xml:space="preserve"> hợp phần 3 - </w:t>
      </w:r>
      <w:r w:rsidR="008B6A75">
        <w:rPr>
          <w:rFonts w:ascii="Arial" w:eastAsia="Arial" w:hAnsi="Arial" w:cs="Arial"/>
        </w:rPr>
        <w:t>Q</w:t>
      </w:r>
      <w:r>
        <w:rPr>
          <w:rFonts w:ascii="Arial" w:eastAsia="Arial" w:hAnsi="Arial" w:cs="Arial"/>
        </w:rPr>
        <w:t xml:space="preserve">uản lý tài sản công và các hợp đồng </w:t>
      </w:r>
      <w:r w:rsidR="00953EF4">
        <w:rPr>
          <w:rFonts w:ascii="Arial" w:eastAsia="Arial" w:hAnsi="Arial" w:cs="Arial"/>
        </w:rPr>
        <w:t>xây lắp</w:t>
      </w:r>
      <w:r>
        <w:rPr>
          <w:rFonts w:ascii="Arial" w:eastAsia="Arial" w:hAnsi="Arial" w:cs="Arial"/>
        </w:rPr>
        <w:t xml:space="preserve"> đang </w:t>
      </w:r>
      <w:r w:rsidR="00953EF4">
        <w:rPr>
          <w:rFonts w:ascii="Arial" w:eastAsia="Arial" w:hAnsi="Arial" w:cs="Arial"/>
        </w:rPr>
        <w:t>triển khai</w:t>
      </w:r>
      <w:r>
        <w:rPr>
          <w:rFonts w:ascii="Arial" w:eastAsia="Arial" w:hAnsi="Arial" w:cs="Arial"/>
        </w:rPr>
        <w:t xml:space="preserve"> gặp phải sự chậm trễ do phân bổ ngân sách không kịp thời.</w:t>
      </w:r>
    </w:p>
    <w:p w14:paraId="0BC75797" w14:textId="77777777" w:rsidR="001B1B66" w:rsidRDefault="001B1B66">
      <w:pPr>
        <w:spacing w:line="265" w:lineRule="exact"/>
        <w:rPr>
          <w:sz w:val="24"/>
          <w:szCs w:val="24"/>
        </w:rPr>
      </w:pPr>
    </w:p>
    <w:p w14:paraId="7977FD1D" w14:textId="222675F4" w:rsidR="001B1B66" w:rsidRDefault="00000000">
      <w:pPr>
        <w:spacing w:line="237" w:lineRule="auto"/>
        <w:ind w:firstLine="720"/>
        <w:jc w:val="both"/>
        <w:rPr>
          <w:sz w:val="20"/>
          <w:szCs w:val="20"/>
        </w:rPr>
      </w:pPr>
      <w:r>
        <w:rPr>
          <w:rFonts w:ascii="Arial" w:eastAsia="Arial" w:hAnsi="Arial" w:cs="Arial"/>
        </w:rPr>
        <w:t xml:space="preserve">Xin lưu ý rằng quy trình gia hạn khoản vay chính thức chỉ có thể được hoàn thành dựa trên yêu cầu chính thức của chính phủ </w:t>
      </w:r>
      <w:r w:rsidR="00755EFA">
        <w:rPr>
          <w:rFonts w:ascii="Arial" w:eastAsia="Arial" w:hAnsi="Arial" w:cs="Arial"/>
        </w:rPr>
        <w:t>tới</w:t>
      </w:r>
      <w:r>
        <w:rPr>
          <w:rFonts w:ascii="Arial" w:eastAsia="Arial" w:hAnsi="Arial" w:cs="Arial"/>
        </w:rPr>
        <w:t xml:space="preserve"> ADB. Chúng tôi đánh giá cao nếu chúng tôi nhận được yêu cầu như vậy thông qua Bộ Tài chính vào cuối năm 2022 để có đủ thời gian đảm bảo sự chấp thuận </w:t>
      </w:r>
      <w:r w:rsidR="00953EF4">
        <w:rPr>
          <w:rFonts w:ascii="Arial" w:eastAsia="Arial" w:hAnsi="Arial" w:cs="Arial"/>
        </w:rPr>
        <w:t xml:space="preserve">của chúng tôi </w:t>
      </w:r>
      <w:r>
        <w:rPr>
          <w:rFonts w:ascii="Arial" w:eastAsia="Arial" w:hAnsi="Arial" w:cs="Arial"/>
        </w:rPr>
        <w:t>đối với việc gia hạn.</w:t>
      </w:r>
    </w:p>
    <w:p w14:paraId="0B3649C2" w14:textId="77777777" w:rsidR="001B1B66" w:rsidRDefault="001B1B66">
      <w:pPr>
        <w:spacing w:line="258" w:lineRule="exact"/>
        <w:rPr>
          <w:sz w:val="24"/>
          <w:szCs w:val="24"/>
        </w:rPr>
      </w:pPr>
    </w:p>
    <w:p w14:paraId="3CB853A5" w14:textId="77777777" w:rsidR="001B1B66" w:rsidRDefault="00000000">
      <w:pPr>
        <w:rPr>
          <w:sz w:val="20"/>
          <w:szCs w:val="20"/>
        </w:rPr>
      </w:pPr>
      <w:r>
        <w:rPr>
          <w:rFonts w:ascii="Arial" w:eastAsia="Arial" w:hAnsi="Arial" w:cs="Arial"/>
        </w:rPr>
        <w:t>Thân ái,</w:t>
      </w:r>
    </w:p>
    <w:p w14:paraId="18BC735C" w14:textId="77777777" w:rsidR="008B6A75" w:rsidRDefault="008B6A75">
      <w:pPr>
        <w:spacing w:line="200" w:lineRule="exact"/>
        <w:rPr>
          <w:sz w:val="24"/>
          <w:szCs w:val="24"/>
        </w:rPr>
      </w:pPr>
    </w:p>
    <w:p w14:paraId="3605A9E3" w14:textId="77777777" w:rsidR="001B1B66" w:rsidRDefault="001B1B66">
      <w:pPr>
        <w:spacing w:line="200" w:lineRule="exact"/>
        <w:rPr>
          <w:sz w:val="24"/>
          <w:szCs w:val="24"/>
        </w:rPr>
      </w:pPr>
    </w:p>
    <w:p w14:paraId="125342B5" w14:textId="75464342" w:rsidR="001B1B66" w:rsidRPr="00953EF4" w:rsidRDefault="008B6A75">
      <w:pPr>
        <w:spacing w:line="200" w:lineRule="exact"/>
        <w:rPr>
          <w:rFonts w:ascii="Arial" w:hAnsi="Arial" w:cs="Arial"/>
          <w:sz w:val="20"/>
          <w:szCs w:val="20"/>
        </w:rPr>
      </w:pPr>
      <w:r w:rsidRPr="00953EF4">
        <w:rPr>
          <w:rFonts w:ascii="Arial" w:hAnsi="Arial" w:cs="Arial"/>
          <w:sz w:val="20"/>
          <w:szCs w:val="20"/>
        </w:rPr>
        <w:t>(đã ký)</w:t>
      </w:r>
    </w:p>
    <w:p w14:paraId="1F32DA0B" w14:textId="77777777" w:rsidR="001B1B66" w:rsidRDefault="001B1B66">
      <w:pPr>
        <w:spacing w:line="349" w:lineRule="exact"/>
        <w:rPr>
          <w:sz w:val="24"/>
          <w:szCs w:val="24"/>
        </w:rPr>
      </w:pPr>
    </w:p>
    <w:p w14:paraId="7CE3ABFD" w14:textId="77777777" w:rsidR="001B1B66" w:rsidRDefault="00000000">
      <w:pPr>
        <w:rPr>
          <w:sz w:val="20"/>
          <w:szCs w:val="20"/>
        </w:rPr>
      </w:pPr>
      <w:r>
        <w:rPr>
          <w:rFonts w:ascii="Arial" w:eastAsia="Arial" w:hAnsi="Arial" w:cs="Arial"/>
        </w:rPr>
        <w:t>Andrew Jeffries</w:t>
      </w:r>
    </w:p>
    <w:p w14:paraId="4549FA80" w14:textId="77777777" w:rsidR="001B1B66" w:rsidRDefault="00000000">
      <w:pPr>
        <w:rPr>
          <w:sz w:val="20"/>
          <w:szCs w:val="20"/>
        </w:rPr>
      </w:pPr>
      <w:r>
        <w:rPr>
          <w:rFonts w:ascii="Arial" w:eastAsia="Arial" w:hAnsi="Arial" w:cs="Arial"/>
        </w:rPr>
        <w:t>Giám đốc quốc gia</w:t>
      </w:r>
    </w:p>
    <w:p w14:paraId="421BE86D" w14:textId="77777777" w:rsidR="001B1B66" w:rsidRDefault="001B1B66">
      <w:pPr>
        <w:spacing w:line="200" w:lineRule="exact"/>
        <w:rPr>
          <w:sz w:val="24"/>
          <w:szCs w:val="24"/>
        </w:rPr>
      </w:pPr>
    </w:p>
    <w:p w14:paraId="43B074F7" w14:textId="77777777" w:rsidR="001B1B66" w:rsidRDefault="001B1B66">
      <w:pPr>
        <w:spacing w:line="313" w:lineRule="exact"/>
        <w:rPr>
          <w:sz w:val="24"/>
          <w:szCs w:val="24"/>
        </w:rPr>
      </w:pPr>
    </w:p>
    <w:p w14:paraId="6383F9A0" w14:textId="77777777" w:rsidR="001B1B66" w:rsidRDefault="00000000">
      <w:pPr>
        <w:numPr>
          <w:ilvl w:val="0"/>
          <w:numId w:val="1"/>
        </w:numPr>
        <w:tabs>
          <w:tab w:val="left" w:pos="710"/>
        </w:tabs>
        <w:spacing w:line="237" w:lineRule="auto"/>
        <w:ind w:left="720" w:right="360" w:hanging="720"/>
        <w:rPr>
          <w:rFonts w:ascii="Arial" w:eastAsia="Arial" w:hAnsi="Arial" w:cs="Arial"/>
        </w:rPr>
      </w:pPr>
      <w:r>
        <w:rPr>
          <w:rFonts w:ascii="Arial" w:eastAsia="Arial" w:hAnsi="Arial" w:cs="Arial"/>
        </w:rPr>
        <w:t>Phó Chủ tịch Đinh Quang Tuyên, UBND tỉnh Bắc Kạn Chủ tịch, các Phó Chủ tịch phụ trách UBND tỉnh Lạng Sơn, Cao Bằng, Hà Giang</w:t>
      </w:r>
    </w:p>
    <w:p w14:paraId="590C5D6B" w14:textId="77777777" w:rsidR="001B1B66" w:rsidRDefault="001B1B66">
      <w:pPr>
        <w:spacing w:line="11" w:lineRule="exact"/>
        <w:rPr>
          <w:rFonts w:ascii="Arial" w:eastAsia="Arial" w:hAnsi="Arial" w:cs="Arial"/>
        </w:rPr>
      </w:pPr>
    </w:p>
    <w:p w14:paraId="248B4579" w14:textId="77777777" w:rsidR="00953EF4" w:rsidRDefault="00000000">
      <w:pPr>
        <w:spacing w:line="235" w:lineRule="auto"/>
        <w:ind w:left="720" w:right="60"/>
        <w:rPr>
          <w:rFonts w:ascii="Arial" w:eastAsia="Arial" w:hAnsi="Arial" w:cs="Arial"/>
        </w:rPr>
      </w:pPr>
      <w:r>
        <w:rPr>
          <w:rFonts w:ascii="Arial" w:eastAsia="Arial" w:hAnsi="Arial" w:cs="Arial"/>
        </w:rPr>
        <w:t xml:space="preserve">Giám đốc các BQLDA Lạng Sơn, Cao Bằng, Bắc </w:t>
      </w:r>
      <w:proofErr w:type="spellStart"/>
      <w:r>
        <w:rPr>
          <w:rFonts w:ascii="Arial" w:eastAsia="Arial" w:hAnsi="Arial" w:cs="Arial"/>
        </w:rPr>
        <w:t>Kạn</w:t>
      </w:r>
      <w:proofErr w:type="spellEnd"/>
      <w:r>
        <w:rPr>
          <w:rFonts w:ascii="Arial" w:eastAsia="Arial" w:hAnsi="Arial" w:cs="Arial"/>
        </w:rPr>
        <w:t xml:space="preserve"> và Hà Giang</w:t>
      </w:r>
    </w:p>
    <w:p w14:paraId="4A68BA19" w14:textId="69AF5455" w:rsidR="001B1B66" w:rsidRDefault="00953EF4">
      <w:pPr>
        <w:spacing w:line="235" w:lineRule="auto"/>
        <w:ind w:left="720" w:right="60"/>
        <w:rPr>
          <w:rFonts w:ascii="Arial" w:eastAsia="Arial" w:hAnsi="Arial" w:cs="Arial"/>
        </w:rPr>
      </w:pPr>
      <w:r>
        <w:rPr>
          <w:rFonts w:ascii="Arial" w:eastAsia="Arial" w:hAnsi="Arial" w:cs="Arial"/>
        </w:rPr>
        <w:t>Thành viên dự án</w:t>
      </w:r>
      <w:r w:rsidR="00000000">
        <w:rPr>
          <w:rFonts w:ascii="Arial" w:eastAsia="Arial" w:hAnsi="Arial" w:cs="Arial"/>
        </w:rPr>
        <w:t>, VRM</w:t>
      </w:r>
    </w:p>
    <w:p w14:paraId="2EB81DF6" w14:textId="77777777" w:rsidR="001B1B66" w:rsidRDefault="001B1B66">
      <w:pPr>
        <w:spacing w:line="1" w:lineRule="exact"/>
        <w:rPr>
          <w:rFonts w:ascii="Arial" w:eastAsia="Arial" w:hAnsi="Arial" w:cs="Arial"/>
        </w:rPr>
      </w:pPr>
    </w:p>
    <w:p w14:paraId="686227C7" w14:textId="5CA619FD" w:rsidR="001B1B66" w:rsidRDefault="00953EF4">
      <w:pPr>
        <w:ind w:left="720"/>
        <w:rPr>
          <w:rFonts w:ascii="Arial" w:eastAsia="Arial" w:hAnsi="Arial" w:cs="Arial"/>
        </w:rPr>
      </w:pPr>
      <w:r>
        <w:rPr>
          <w:rFonts w:ascii="Arial" w:eastAsia="Arial" w:hAnsi="Arial" w:cs="Arial"/>
        </w:rPr>
        <w:t>T</w:t>
      </w:r>
      <w:r w:rsidR="00000000">
        <w:rPr>
          <w:rFonts w:ascii="Arial" w:eastAsia="Arial" w:hAnsi="Arial" w:cs="Arial"/>
        </w:rPr>
        <w:t>ập tin dự án</w:t>
      </w:r>
    </w:p>
    <w:p w14:paraId="189CED17" w14:textId="77777777" w:rsidR="001B1B66" w:rsidRDefault="00000000">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14:anchorId="666FF042" wp14:editId="6F60F767">
                <wp:simplePos x="0" y="0"/>
                <wp:positionH relativeFrom="column">
                  <wp:posOffset>86995</wp:posOffset>
                </wp:positionH>
                <wp:positionV relativeFrom="paragraph">
                  <wp:posOffset>721360</wp:posOffset>
                </wp:positionV>
                <wp:extent cx="56470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7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2598D8"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85pt,56.8pt" to="451.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" o:allowincell="f" filled="t" strokeweight=".16931mm">
                <v:stroke joinstyle="miter"/>
                <o:lock v:ext="edit" shapetype="f"/>
              </v:line>
            </w:pict>
          </mc:Fallback>
        </mc:AlternateContent>
      </w:r>
    </w:p>
    <w:p w14:paraId="57403F21" w14:textId="77777777" w:rsidR="001B1B66" w:rsidRDefault="001B1B66">
      <w:pPr>
        <w:spacing w:line="200" w:lineRule="exact"/>
        <w:rPr>
          <w:sz w:val="24"/>
          <w:szCs w:val="24"/>
        </w:rPr>
      </w:pPr>
    </w:p>
    <w:p w14:paraId="56C2C288" w14:textId="77777777" w:rsidR="001B1B66" w:rsidRDefault="001B1B66">
      <w:pPr>
        <w:spacing w:line="200" w:lineRule="exact"/>
        <w:rPr>
          <w:sz w:val="24"/>
          <w:szCs w:val="24"/>
        </w:rPr>
      </w:pPr>
    </w:p>
    <w:p w14:paraId="08ADCAAE" w14:textId="77777777" w:rsidR="001B1B66" w:rsidRDefault="001B1B66">
      <w:pPr>
        <w:spacing w:line="200" w:lineRule="exact"/>
        <w:rPr>
          <w:sz w:val="24"/>
          <w:szCs w:val="24"/>
        </w:rPr>
      </w:pPr>
    </w:p>
    <w:p w14:paraId="0E451E93" w14:textId="77777777" w:rsidR="001B1B66" w:rsidRDefault="001B1B66">
      <w:pPr>
        <w:spacing w:line="200" w:lineRule="exact"/>
        <w:rPr>
          <w:sz w:val="24"/>
          <w:szCs w:val="24"/>
        </w:rPr>
      </w:pPr>
    </w:p>
    <w:p w14:paraId="0CB2AB12" w14:textId="77777777" w:rsidR="001B1B66" w:rsidRDefault="001B1B66">
      <w:pPr>
        <w:spacing w:line="200" w:lineRule="exact"/>
        <w:rPr>
          <w:sz w:val="24"/>
          <w:szCs w:val="24"/>
        </w:rPr>
      </w:pPr>
    </w:p>
    <w:p w14:paraId="3D5997D3" w14:textId="77777777" w:rsidR="001B1B66" w:rsidRDefault="001B1B66">
      <w:pPr>
        <w:spacing w:line="267" w:lineRule="exact"/>
        <w:rPr>
          <w:sz w:val="24"/>
          <w:szCs w:val="24"/>
        </w:rPr>
      </w:pPr>
    </w:p>
    <w:tbl>
      <w:tblPr>
        <w:tblW w:w="0" w:type="auto"/>
        <w:tblInd w:w="240" w:type="dxa"/>
        <w:tblLayout w:type="fixed"/>
        <w:tblCellMar>
          <w:left w:w="0" w:type="dxa"/>
          <w:right w:w="0" w:type="dxa"/>
        </w:tblCellMar>
        <w:tblLook w:val="04A0" w:firstRow="1" w:lastRow="0" w:firstColumn="1" w:lastColumn="0" w:noHBand="0" w:noVBand="1"/>
      </w:tblPr>
      <w:tblGrid>
        <w:gridCol w:w="5000"/>
        <w:gridCol w:w="2500"/>
        <w:gridCol w:w="1180"/>
      </w:tblGrid>
      <w:tr w:rsidR="001B1B66" w14:paraId="3D21AC95" w14:textId="77777777">
        <w:trPr>
          <w:trHeight w:val="276"/>
        </w:trPr>
        <w:tc>
          <w:tcPr>
            <w:tcW w:w="5000" w:type="dxa"/>
            <w:vAlign w:val="bottom"/>
          </w:tcPr>
          <w:p w14:paraId="31223BAA" w14:textId="3F7BAC40" w:rsidR="001B1B66" w:rsidRDefault="00953EF4">
            <w:pPr>
              <w:rPr>
                <w:sz w:val="20"/>
                <w:szCs w:val="20"/>
              </w:rPr>
            </w:pPr>
            <w:r>
              <w:rPr>
                <w:rFonts w:ascii="Arial" w:eastAsia="Arial" w:hAnsi="Arial" w:cs="Arial"/>
                <w:sz w:val="18"/>
                <w:szCs w:val="18"/>
              </w:rPr>
              <w:t xml:space="preserve">Tầng </w:t>
            </w:r>
            <w:r w:rsidR="00000000">
              <w:rPr>
                <w:rFonts w:ascii="Arial" w:eastAsia="Arial" w:hAnsi="Arial" w:cs="Arial"/>
                <w:sz w:val="18"/>
                <w:szCs w:val="18"/>
              </w:rPr>
              <w:t xml:space="preserve">3, </w:t>
            </w:r>
            <w:proofErr w:type="spellStart"/>
            <w:r w:rsidR="00000000">
              <w:rPr>
                <w:rFonts w:ascii="Arial" w:eastAsia="Arial" w:hAnsi="Arial" w:cs="Arial"/>
                <w:sz w:val="18"/>
                <w:szCs w:val="18"/>
              </w:rPr>
              <w:t>Tòa</w:t>
            </w:r>
            <w:proofErr w:type="spellEnd"/>
            <w:r w:rsidR="00000000">
              <w:rPr>
                <w:rFonts w:ascii="Arial" w:eastAsia="Arial" w:hAnsi="Arial" w:cs="Arial"/>
                <w:sz w:val="18"/>
                <w:szCs w:val="18"/>
              </w:rPr>
              <w:t xml:space="preserve"> nhà CornerStone</w:t>
            </w:r>
          </w:p>
        </w:tc>
        <w:tc>
          <w:tcPr>
            <w:tcW w:w="2500" w:type="dxa"/>
            <w:vAlign w:val="bottom"/>
          </w:tcPr>
          <w:p w14:paraId="0957C393" w14:textId="77777777" w:rsidR="001B1B66" w:rsidRDefault="00000000">
            <w:pPr>
              <w:jc w:val="right"/>
              <w:rPr>
                <w:sz w:val="20"/>
                <w:szCs w:val="20"/>
              </w:rPr>
            </w:pPr>
            <w:r>
              <w:rPr>
                <w:rFonts w:ascii="Arial" w:eastAsia="Arial" w:hAnsi="Arial" w:cs="Arial"/>
                <w:sz w:val="18"/>
                <w:szCs w:val="18"/>
              </w:rPr>
              <w:t>Điện thoại (+84</w:t>
            </w:r>
          </w:p>
        </w:tc>
        <w:tc>
          <w:tcPr>
            <w:tcW w:w="1180" w:type="dxa"/>
            <w:vAlign w:val="bottom"/>
          </w:tcPr>
          <w:p w14:paraId="06F69794" w14:textId="77777777" w:rsidR="001B1B66" w:rsidRDefault="00000000">
            <w:pPr>
              <w:jc w:val="right"/>
              <w:rPr>
                <w:sz w:val="20"/>
                <w:szCs w:val="20"/>
              </w:rPr>
            </w:pPr>
            <w:r>
              <w:rPr>
                <w:rFonts w:ascii="Arial" w:eastAsia="Arial" w:hAnsi="Arial" w:cs="Arial"/>
                <w:w w:val="99"/>
                <w:sz w:val="18"/>
                <w:szCs w:val="18"/>
              </w:rPr>
              <w:t>24) 3933 1374</w:t>
            </w:r>
          </w:p>
        </w:tc>
      </w:tr>
      <w:tr w:rsidR="001B1B66" w14:paraId="290C1B32" w14:textId="77777777">
        <w:trPr>
          <w:trHeight w:val="197"/>
        </w:trPr>
        <w:tc>
          <w:tcPr>
            <w:tcW w:w="5000" w:type="dxa"/>
            <w:vAlign w:val="bottom"/>
          </w:tcPr>
          <w:p w14:paraId="4FE6A339" w14:textId="77777777" w:rsidR="001B1B66" w:rsidRDefault="00000000">
            <w:pPr>
              <w:spacing w:line="197" w:lineRule="exact"/>
              <w:rPr>
                <w:sz w:val="20"/>
                <w:szCs w:val="20"/>
              </w:rPr>
            </w:pPr>
            <w:r>
              <w:rPr>
                <w:rFonts w:ascii="Arial" w:eastAsia="Arial" w:hAnsi="Arial" w:cs="Arial"/>
                <w:sz w:val="18"/>
                <w:szCs w:val="18"/>
              </w:rPr>
              <w:t>16 Phan Chu Trinh. Hà Nội, Việt Nam</w:t>
            </w:r>
          </w:p>
        </w:tc>
        <w:tc>
          <w:tcPr>
            <w:tcW w:w="2500" w:type="dxa"/>
            <w:vAlign w:val="bottom"/>
          </w:tcPr>
          <w:p w14:paraId="5E10AC67" w14:textId="77777777" w:rsidR="001B1B66" w:rsidRDefault="00000000">
            <w:pPr>
              <w:spacing w:line="197" w:lineRule="exact"/>
              <w:jc w:val="right"/>
              <w:rPr>
                <w:sz w:val="20"/>
                <w:szCs w:val="20"/>
              </w:rPr>
            </w:pPr>
            <w:r>
              <w:rPr>
                <w:rFonts w:ascii="Arial" w:eastAsia="Arial" w:hAnsi="Arial" w:cs="Arial"/>
                <w:sz w:val="18"/>
                <w:szCs w:val="18"/>
              </w:rPr>
              <w:t>Fax (+84</w:t>
            </w:r>
          </w:p>
        </w:tc>
        <w:tc>
          <w:tcPr>
            <w:tcW w:w="1180" w:type="dxa"/>
            <w:vAlign w:val="bottom"/>
          </w:tcPr>
          <w:p w14:paraId="40B2DE6F" w14:textId="77777777" w:rsidR="001B1B66" w:rsidRDefault="00000000">
            <w:pPr>
              <w:spacing w:line="197" w:lineRule="exact"/>
              <w:jc w:val="right"/>
              <w:rPr>
                <w:sz w:val="20"/>
                <w:szCs w:val="20"/>
              </w:rPr>
            </w:pPr>
            <w:r>
              <w:rPr>
                <w:rFonts w:ascii="Arial" w:eastAsia="Arial" w:hAnsi="Arial" w:cs="Arial"/>
                <w:w w:val="99"/>
                <w:sz w:val="18"/>
                <w:szCs w:val="18"/>
              </w:rPr>
              <w:t>24) 3933 1373</w:t>
            </w:r>
          </w:p>
        </w:tc>
      </w:tr>
      <w:tr w:rsidR="001B1B66" w14:paraId="0BFF9391" w14:textId="77777777">
        <w:trPr>
          <w:trHeight w:val="206"/>
        </w:trPr>
        <w:tc>
          <w:tcPr>
            <w:tcW w:w="5000" w:type="dxa"/>
            <w:vAlign w:val="bottom"/>
          </w:tcPr>
          <w:p w14:paraId="507C22F5" w14:textId="77777777" w:rsidR="001B1B66" w:rsidRDefault="00000000">
            <w:pPr>
              <w:rPr>
                <w:sz w:val="20"/>
                <w:szCs w:val="20"/>
              </w:rPr>
            </w:pPr>
            <w:r>
              <w:rPr>
                <w:rFonts w:ascii="Arial" w:eastAsia="Arial" w:hAnsi="Arial" w:cs="Arial"/>
                <w:sz w:val="18"/>
                <w:szCs w:val="18"/>
              </w:rPr>
              <w:t>www.adb.org/countries/viet-nam/main</w:t>
            </w:r>
          </w:p>
        </w:tc>
        <w:tc>
          <w:tcPr>
            <w:tcW w:w="3680" w:type="dxa"/>
            <w:gridSpan w:val="2"/>
            <w:vAlign w:val="bottom"/>
          </w:tcPr>
          <w:p w14:paraId="4555EA05" w14:textId="77777777" w:rsidR="001B1B66" w:rsidRDefault="00000000">
            <w:pPr>
              <w:jc w:val="right"/>
              <w:rPr>
                <w:sz w:val="20"/>
                <w:szCs w:val="20"/>
              </w:rPr>
            </w:pPr>
            <w:r>
              <w:rPr>
                <w:rFonts w:ascii="Arial" w:eastAsia="Arial" w:hAnsi="Arial" w:cs="Arial"/>
                <w:sz w:val="18"/>
                <w:szCs w:val="18"/>
              </w:rPr>
              <w:t>adbvrm@adb.org</w:t>
            </w:r>
          </w:p>
        </w:tc>
      </w:tr>
    </w:tbl>
    <w:p w14:paraId="66CCDBAB" w14:textId="77777777" w:rsidR="001B1B66" w:rsidRDefault="001B1B66">
      <w:pPr>
        <w:spacing w:line="1" w:lineRule="exact"/>
        <w:rPr>
          <w:sz w:val="24"/>
          <w:szCs w:val="24"/>
        </w:rPr>
      </w:pPr>
    </w:p>
    <w:sectPr w:rsidR="001B1B66">
      <w:type w:val="continuous"/>
      <w:pgSz w:w="11900" w:h="16834"/>
      <w:pgMar w:top="1440" w:right="1429" w:bottom="444"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1278FF0C"/>
    <w:lvl w:ilvl="0" w:tplc="166A5AFC">
      <w:start w:val="29"/>
      <w:numFmt w:val="lowerLetter"/>
      <w:lvlText w:val="%1:"/>
      <w:lvlJc w:val="left"/>
    </w:lvl>
    <w:lvl w:ilvl="1" w:tplc="C9289C70">
      <w:numFmt w:val="decimal"/>
      <w:lvlText w:val=""/>
      <w:lvlJc w:val="left"/>
    </w:lvl>
    <w:lvl w:ilvl="2" w:tplc="0560AFF6">
      <w:numFmt w:val="decimal"/>
      <w:lvlText w:val=""/>
      <w:lvlJc w:val="left"/>
    </w:lvl>
    <w:lvl w:ilvl="3" w:tplc="DFD4795A">
      <w:numFmt w:val="decimal"/>
      <w:lvlText w:val=""/>
      <w:lvlJc w:val="left"/>
    </w:lvl>
    <w:lvl w:ilvl="4" w:tplc="F82E85AA">
      <w:numFmt w:val="decimal"/>
      <w:lvlText w:val=""/>
      <w:lvlJc w:val="left"/>
    </w:lvl>
    <w:lvl w:ilvl="5" w:tplc="4C4A04B2">
      <w:numFmt w:val="decimal"/>
      <w:lvlText w:val=""/>
      <w:lvlJc w:val="left"/>
    </w:lvl>
    <w:lvl w:ilvl="6" w:tplc="A3D6C3C8">
      <w:numFmt w:val="decimal"/>
      <w:lvlText w:val=""/>
      <w:lvlJc w:val="left"/>
    </w:lvl>
    <w:lvl w:ilvl="7" w:tplc="6EB80E42">
      <w:numFmt w:val="decimal"/>
      <w:lvlText w:val=""/>
      <w:lvlJc w:val="left"/>
    </w:lvl>
    <w:lvl w:ilvl="8" w:tplc="66484EA0">
      <w:numFmt w:val="decimal"/>
      <w:lvlText w:val=""/>
      <w:lvlJc w:val="left"/>
    </w:lvl>
  </w:abstractNum>
  <w:num w:numId="1" w16cid:durableId="202297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B66"/>
    <w:rsid w:val="001B1B66"/>
    <w:rsid w:val="00316CBF"/>
    <w:rsid w:val="00687BCB"/>
    <w:rsid w:val="00755EFA"/>
    <w:rsid w:val="008B6A75"/>
    <w:rsid w:val="00953EF4"/>
    <w:rsid w:val="00A87312"/>
    <w:rsid w:val="00D2715F"/>
    <w:rsid w:val="00F5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11D5"/>
  <w15:docId w15:val="{DAB29C53-9791-4962-98A5-5ABD7640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DDYPFUVZ5X6F-6-5045</_dlc_DocId>
    <_dlc_DocIdUrl xmlns="ae4e42cd-c673-4541-a17d-d353a4125f5e">
      <Url>https://dbdc.backan.gov.vn/_layouts/15/DocIdRedir.aspx?ID=DDYPFUVZ5X6F-6-5045</Url>
      <Description>DDYPFUVZ5X6F-6-5045</Description>
    </_dlc_DocIdUrl>
  </documentManagement>
</p:properties>
</file>

<file path=customXml/itemProps1.xml><?xml version="1.0" encoding="utf-8"?>
<ds:datastoreItem xmlns:ds="http://schemas.openxmlformats.org/officeDocument/2006/customXml" ds:itemID="{7FDECBF6-034F-41D1-84C9-2A8EAB33F802}"/>
</file>

<file path=customXml/itemProps2.xml><?xml version="1.0" encoding="utf-8"?>
<ds:datastoreItem xmlns:ds="http://schemas.openxmlformats.org/officeDocument/2006/customXml" ds:itemID="{A03119A8-E44B-49AF-91CF-F98166C99550}"/>
</file>

<file path=customXml/itemProps3.xml><?xml version="1.0" encoding="utf-8"?>
<ds:datastoreItem xmlns:ds="http://schemas.openxmlformats.org/officeDocument/2006/customXml" ds:itemID="{5C14682A-2361-4646-9DA1-85500F817CB9}"/>
</file>

<file path=customXml/itemProps4.xml><?xml version="1.0" encoding="utf-8"?>
<ds:datastoreItem xmlns:ds="http://schemas.openxmlformats.org/officeDocument/2006/customXml" ds:itemID="{2699CE30-D57E-4242-8515-3B6C1CD54967}"/>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2023-02-27T04:05:00Z</dcterms:created>
  <dcterms:modified xsi:type="dcterms:W3CDTF">2023-02-27T04:27:00Z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554cf0b7-8d58-4262-87c4-b5f332468daa</vt:lpwstr>
  </property>
</Properties>
</file>