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2" w:type="dxa"/>
        <w:jc w:val="center"/>
        <w:tblLook w:val="0000"/>
      </w:tblPr>
      <w:tblGrid>
        <w:gridCol w:w="3782"/>
        <w:gridCol w:w="6280"/>
      </w:tblGrid>
      <w:tr w:rsidR="00B03831" w:rsidRPr="00A163BF" w:rsidTr="00CB0B35">
        <w:trPr>
          <w:trHeight w:val="1104"/>
          <w:jc w:val="center"/>
        </w:trPr>
        <w:tc>
          <w:tcPr>
            <w:tcW w:w="3782" w:type="dxa"/>
          </w:tcPr>
          <w:p w:rsidR="00B03831" w:rsidRPr="0087189A" w:rsidRDefault="00B03831" w:rsidP="009B3468">
            <w:pPr>
              <w:jc w:val="center"/>
              <w:rPr>
                <w:b/>
                <w:sz w:val="26"/>
                <w:szCs w:val="28"/>
                <w:lang w:val="nl-NL"/>
              </w:rPr>
            </w:pPr>
            <w:r w:rsidRPr="0087189A">
              <w:rPr>
                <w:b/>
                <w:sz w:val="26"/>
                <w:szCs w:val="28"/>
                <w:lang w:val="nl-NL"/>
              </w:rPr>
              <w:t>HỘI ĐỒNG NHÂN DÂN</w:t>
            </w:r>
          </w:p>
          <w:p w:rsidR="00B03831" w:rsidRPr="0087189A" w:rsidRDefault="00B03831" w:rsidP="009B3468">
            <w:pPr>
              <w:ind w:firstLine="540"/>
              <w:rPr>
                <w:sz w:val="26"/>
                <w:szCs w:val="28"/>
                <w:lang w:val="nl-NL"/>
              </w:rPr>
            </w:pPr>
            <w:r w:rsidRPr="0087189A">
              <w:rPr>
                <w:b/>
                <w:sz w:val="26"/>
                <w:szCs w:val="28"/>
                <w:lang w:val="nl-NL"/>
              </w:rPr>
              <w:t xml:space="preserve">   TỈNH BẮC KẠN</w:t>
            </w:r>
          </w:p>
          <w:p w:rsidR="00B03831" w:rsidRPr="0087189A" w:rsidRDefault="00950E53" w:rsidP="009B3468">
            <w:pPr>
              <w:ind w:firstLine="540"/>
              <w:jc w:val="both"/>
              <w:rPr>
                <w:sz w:val="20"/>
                <w:szCs w:val="28"/>
                <w:lang w:val="nl-NL"/>
              </w:rPr>
            </w:pPr>
            <w:r w:rsidRPr="00950E53">
              <w:rPr>
                <w:noProof/>
                <w:sz w:val="28"/>
                <w:szCs w:val="28"/>
              </w:rPr>
              <w:pict>
                <v:line id="Straight Connector 3" o:spid="_x0000_s1026" style="position:absolute;left:0;text-align:left;z-index:251661312;visibility:visible;mso-wrap-distance-top:-8e-5mm;mso-wrap-distance-bottom:-8e-5mm" from="66.35pt,3pt" to="10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"/>
              </w:pict>
            </w:r>
            <w:r w:rsidR="00B03831" w:rsidRPr="0087189A">
              <w:rPr>
                <w:sz w:val="28"/>
                <w:szCs w:val="28"/>
                <w:lang w:val="nl-NL"/>
              </w:rPr>
              <w:tab/>
            </w:r>
            <w:r w:rsidR="00B03831" w:rsidRPr="0087189A">
              <w:rPr>
                <w:sz w:val="28"/>
                <w:szCs w:val="28"/>
                <w:lang w:val="nl-NL"/>
              </w:rPr>
              <w:tab/>
            </w:r>
          </w:p>
          <w:p w:rsidR="00B03831" w:rsidRPr="0087189A" w:rsidRDefault="00B03831" w:rsidP="00A519F8">
            <w:pPr>
              <w:jc w:val="center"/>
              <w:rPr>
                <w:szCs w:val="28"/>
                <w:lang w:val="nl-NL"/>
              </w:rPr>
            </w:pPr>
            <w:r w:rsidRPr="0087189A">
              <w:rPr>
                <w:sz w:val="28"/>
                <w:szCs w:val="28"/>
                <w:lang w:val="nl-NL"/>
              </w:rPr>
              <w:t>Số:       /NQ-HĐND</w:t>
            </w:r>
          </w:p>
        </w:tc>
        <w:tc>
          <w:tcPr>
            <w:tcW w:w="6280" w:type="dxa"/>
          </w:tcPr>
          <w:p w:rsidR="00B03831" w:rsidRPr="0087189A" w:rsidRDefault="00B03831" w:rsidP="009B3468">
            <w:pPr>
              <w:rPr>
                <w:b/>
                <w:bCs/>
                <w:sz w:val="26"/>
                <w:szCs w:val="28"/>
                <w:lang w:val="nl-NL"/>
              </w:rPr>
            </w:pPr>
            <w:r w:rsidRPr="0087189A">
              <w:rPr>
                <w:b/>
                <w:bCs/>
                <w:sz w:val="26"/>
                <w:szCs w:val="28"/>
                <w:lang w:val="nl-NL"/>
              </w:rPr>
              <w:t xml:space="preserve">   CỘNG HOÀ XÃ HỘI CHỦ NGHĨA VIỆT NAM</w:t>
            </w:r>
          </w:p>
          <w:p w:rsidR="00B03831" w:rsidRPr="0087189A" w:rsidRDefault="00B03831" w:rsidP="00BC1FED">
            <w:pPr>
              <w:jc w:val="center"/>
              <w:rPr>
                <w:b/>
                <w:szCs w:val="28"/>
                <w:lang w:val="nl-NL"/>
              </w:rPr>
            </w:pPr>
            <w:r w:rsidRPr="0087189A">
              <w:rPr>
                <w:b/>
                <w:bCs/>
                <w:sz w:val="28"/>
                <w:szCs w:val="28"/>
                <w:lang w:val="nl-NL"/>
              </w:rPr>
              <w:t>Độc lập - Tự do - Hạnh phúc</w:t>
            </w:r>
          </w:p>
          <w:p w:rsidR="00B03831" w:rsidRPr="0087189A" w:rsidRDefault="00950E53" w:rsidP="0017530F">
            <w:pPr>
              <w:spacing w:before="200"/>
              <w:jc w:val="center"/>
              <w:rPr>
                <w:i/>
                <w:iCs/>
                <w:szCs w:val="28"/>
                <w:lang w:val="nl-NL"/>
              </w:rPr>
            </w:pPr>
            <w:r w:rsidRPr="00950E53">
              <w:rPr>
                <w:b/>
                <w:noProof/>
                <w:sz w:val="28"/>
                <w:szCs w:val="28"/>
              </w:rPr>
              <w:pict>
                <v:line id="Straight Connector 2" o:spid="_x0000_s1029" style="position:absolute;left:0;text-align:left;flip:y;z-index:251660288;visibility:visible;mso-wrap-distance-top:-8e-5mm;mso-wrap-distance-bottom:-8e-5mm" from="66.95pt,1.35pt" to="23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"/>
              </w:pict>
            </w:r>
            <w:r w:rsidR="00601735" w:rsidRPr="0087189A">
              <w:rPr>
                <w:i/>
                <w:iCs/>
                <w:sz w:val="28"/>
                <w:szCs w:val="28"/>
                <w:lang w:val="nl-NL"/>
              </w:rPr>
              <w:t>Bắc Kạn, ngày</w:t>
            </w:r>
            <w:r w:rsidR="00B323A1">
              <w:rPr>
                <w:i/>
                <w:iCs/>
                <w:sz w:val="28"/>
                <w:szCs w:val="28"/>
                <w:lang w:val="nl-NL"/>
              </w:rPr>
              <w:t xml:space="preserve">  </w:t>
            </w:r>
            <w:r w:rsidR="00B03831" w:rsidRPr="0087189A">
              <w:rPr>
                <w:i/>
                <w:iCs/>
                <w:sz w:val="28"/>
                <w:szCs w:val="28"/>
                <w:lang w:val="nl-NL"/>
              </w:rPr>
              <w:t>tháng</w:t>
            </w:r>
            <w:r w:rsidR="0017530F">
              <w:rPr>
                <w:i/>
                <w:iCs/>
                <w:sz w:val="28"/>
                <w:szCs w:val="28"/>
                <w:lang w:val="nl-NL"/>
              </w:rPr>
              <w:t>3</w:t>
            </w:r>
            <w:r w:rsidR="00B03831" w:rsidRPr="0087189A">
              <w:rPr>
                <w:i/>
                <w:iCs/>
                <w:sz w:val="28"/>
                <w:szCs w:val="28"/>
                <w:lang w:val="nl-NL"/>
              </w:rPr>
              <w:t xml:space="preserve"> năm 202</w:t>
            </w:r>
            <w:r w:rsidR="009C754A">
              <w:rPr>
                <w:i/>
                <w:iCs/>
                <w:sz w:val="28"/>
                <w:szCs w:val="28"/>
                <w:lang w:val="nl-NL"/>
              </w:rPr>
              <w:t>3</w:t>
            </w:r>
          </w:p>
        </w:tc>
      </w:tr>
    </w:tbl>
    <w:p w:rsidR="00FD0A7F" w:rsidRPr="0087189A" w:rsidRDefault="00950E53" w:rsidP="00601735">
      <w:pPr>
        <w:spacing w:before="240"/>
        <w:jc w:val="center"/>
        <w:rPr>
          <w:b/>
          <w:bCs/>
          <w:kern w:val="28"/>
          <w:sz w:val="28"/>
          <w:szCs w:val="28"/>
          <w:lang w:val="nl-NL"/>
        </w:rPr>
      </w:pPr>
      <w:r>
        <w:rPr>
          <w:b/>
          <w:bCs/>
          <w:noProof/>
          <w:kern w:val="28"/>
          <w:sz w:val="28"/>
          <w:szCs w:val="28"/>
        </w:rPr>
        <w:pict>
          <v:shapetype id="_x0000_t202" coordsize="21600,21600" o:spt="202" path="m,l,21600r21600,l21600,xe">
            <v:stroke joinstyle="miter"/>
            <v:path gradientshapeok="t" o:connecttype="rect"/>
          </v:shapetype>
          <v:shape id="Text Box 7" o:spid="_x0000_s1028" type="#_x0000_t202" style="position:absolute;left:0;text-align:left;margin-left:16.2pt;margin-top:6.55pt;width:72.55pt;height:21.75pt;z-index:2516654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">
            <v:textbox style="mso-next-textbox:#Text Box 7;mso-fit-shape-to-text:t">
              <w:txbxContent>
                <w:p w:rsidR="00FD0A7F" w:rsidRPr="00A053B2" w:rsidRDefault="005C3700" w:rsidP="005C3700">
                  <w:pPr>
                    <w:jc w:val="center"/>
                    <w:rPr>
                      <w:b/>
                    </w:rPr>
                  </w:pPr>
                  <w:r w:rsidRPr="00A053B2">
                    <w:rPr>
                      <w:b/>
                    </w:rPr>
                    <w:t>DỰ THẢO</w:t>
                  </w:r>
                </w:p>
              </w:txbxContent>
            </v:textbox>
          </v:shape>
        </w:pict>
      </w:r>
    </w:p>
    <w:p w:rsidR="00B03831" w:rsidRPr="00597EF8" w:rsidRDefault="00B03831" w:rsidP="00601735">
      <w:pPr>
        <w:spacing w:before="240"/>
        <w:jc w:val="center"/>
        <w:rPr>
          <w:b/>
          <w:bCs/>
          <w:kern w:val="28"/>
          <w:sz w:val="28"/>
          <w:szCs w:val="28"/>
          <w:lang w:val="nl-NL"/>
        </w:rPr>
      </w:pPr>
      <w:r w:rsidRPr="00597EF8">
        <w:rPr>
          <w:b/>
          <w:bCs/>
          <w:kern w:val="28"/>
          <w:sz w:val="28"/>
          <w:szCs w:val="28"/>
          <w:lang w:val="nl-NL"/>
        </w:rPr>
        <w:t>NGHỊ QUYẾT</w:t>
      </w:r>
    </w:p>
    <w:p w:rsidR="00B323A1" w:rsidRDefault="009A2357" w:rsidP="00BA300D">
      <w:pPr>
        <w:ind w:right="-1"/>
        <w:jc w:val="center"/>
        <w:rPr>
          <w:b/>
          <w:spacing w:val="-2"/>
          <w:sz w:val="28"/>
          <w:szCs w:val="28"/>
          <w:lang w:val="nl-NL"/>
        </w:rPr>
      </w:pPr>
      <w:r w:rsidRPr="00597EF8">
        <w:rPr>
          <w:b/>
          <w:sz w:val="28"/>
          <w:szCs w:val="28"/>
          <w:lang w:val="nl-NL"/>
        </w:rPr>
        <w:t>Về</w:t>
      </w:r>
      <w:r w:rsidR="00B03831" w:rsidRPr="00597EF8">
        <w:rPr>
          <w:b/>
          <w:sz w:val="28"/>
          <w:szCs w:val="28"/>
          <w:lang w:val="nl-NL"/>
        </w:rPr>
        <w:t xml:space="preserve"> chủ trương đầu tư dự án</w:t>
      </w:r>
      <w:r w:rsidR="008C58F1">
        <w:rPr>
          <w:b/>
          <w:sz w:val="28"/>
          <w:szCs w:val="28"/>
          <w:lang w:val="nl-NL"/>
        </w:rPr>
        <w:t xml:space="preserve"> </w:t>
      </w:r>
      <w:r w:rsidR="00FC3878" w:rsidRPr="00B74D14">
        <w:rPr>
          <w:b/>
          <w:spacing w:val="-2"/>
          <w:sz w:val="28"/>
          <w:szCs w:val="28"/>
          <w:lang w:val="nl-NL"/>
        </w:rPr>
        <w:t xml:space="preserve">Đầu tư xây dựng Trung tâm Y tế </w:t>
      </w:r>
    </w:p>
    <w:p w:rsidR="00FC3878" w:rsidRPr="00FC3878" w:rsidRDefault="00FC3878" w:rsidP="00BA300D">
      <w:pPr>
        <w:ind w:right="-1"/>
        <w:jc w:val="center"/>
        <w:rPr>
          <w:b/>
          <w:sz w:val="28"/>
          <w:szCs w:val="28"/>
          <w:lang w:val="nl-NL"/>
        </w:rPr>
      </w:pPr>
      <w:r w:rsidRPr="00B74D14">
        <w:rPr>
          <w:b/>
          <w:spacing w:val="-2"/>
          <w:sz w:val="28"/>
          <w:szCs w:val="28"/>
          <w:lang w:val="nl-NL"/>
        </w:rPr>
        <w:t>huyện Ngân Sơn</w:t>
      </w:r>
      <w:r w:rsidR="00B323A1">
        <w:rPr>
          <w:b/>
          <w:spacing w:val="-2"/>
          <w:sz w:val="28"/>
          <w:szCs w:val="28"/>
          <w:lang w:val="nl-NL"/>
        </w:rPr>
        <w:t>, tỉnh Bắc Kạn</w:t>
      </w:r>
    </w:p>
    <w:p w:rsidR="00B03831" w:rsidRPr="00597EF8" w:rsidRDefault="00950E53" w:rsidP="00BA300D">
      <w:pPr>
        <w:ind w:right="-1"/>
        <w:jc w:val="center"/>
        <w:rPr>
          <w:b/>
          <w:bCs/>
          <w:sz w:val="28"/>
          <w:szCs w:val="28"/>
          <w:lang w:val="nl-NL"/>
        </w:rPr>
      </w:pPr>
      <w:r w:rsidRPr="00950E53">
        <w:rPr>
          <w:b/>
          <w:bCs/>
          <w:noProof/>
          <w:kern w:val="28"/>
          <w:sz w:val="28"/>
          <w:szCs w:val="28"/>
        </w:rPr>
        <w:pict>
          <v:line id="Straight Connector 1" o:spid="_x0000_s1027" style="position:absolute;left:0;text-align:left;z-index:251659264;visibility:visible;mso-wrap-distance-top:-8e-5mm;mso-wrap-distance-bottom:-8e-5mm" from="141.65pt,1.95pt" to="32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"/>
        </w:pict>
      </w:r>
    </w:p>
    <w:p w:rsidR="00B03831" w:rsidRPr="00597EF8" w:rsidRDefault="00B03831" w:rsidP="009B3468">
      <w:pPr>
        <w:jc w:val="center"/>
        <w:rPr>
          <w:b/>
          <w:bCs/>
          <w:sz w:val="28"/>
          <w:szCs w:val="28"/>
          <w:lang w:val="nl-NL"/>
        </w:rPr>
      </w:pPr>
      <w:r w:rsidRPr="00597EF8">
        <w:rPr>
          <w:b/>
          <w:bCs/>
          <w:sz w:val="28"/>
          <w:szCs w:val="28"/>
          <w:lang w:val="nl-NL"/>
        </w:rPr>
        <w:t>HỘI ĐỒNG NHÂN DÂN TỈNH BẮC KẠN</w:t>
      </w:r>
    </w:p>
    <w:p w:rsidR="00B03831" w:rsidRPr="00597EF8" w:rsidRDefault="00B03831" w:rsidP="009B3468">
      <w:pPr>
        <w:jc w:val="center"/>
        <w:rPr>
          <w:b/>
          <w:bCs/>
          <w:sz w:val="28"/>
          <w:szCs w:val="28"/>
          <w:lang w:val="nl-NL"/>
        </w:rPr>
      </w:pPr>
      <w:r w:rsidRPr="00597EF8">
        <w:rPr>
          <w:b/>
          <w:bCs/>
          <w:sz w:val="28"/>
          <w:szCs w:val="28"/>
          <w:lang w:val="nl-NL"/>
        </w:rPr>
        <w:t xml:space="preserve">KHOÁ X, KỲ HỌP THỨ </w:t>
      </w:r>
      <w:r w:rsidR="008C58F1">
        <w:rPr>
          <w:b/>
          <w:bCs/>
          <w:sz w:val="28"/>
          <w:szCs w:val="28"/>
          <w:lang w:val="nl-NL"/>
        </w:rPr>
        <w:t>12</w:t>
      </w:r>
    </w:p>
    <w:p w:rsidR="00B03831" w:rsidRPr="00597EF8" w:rsidRDefault="00B03831" w:rsidP="009B3468">
      <w:pPr>
        <w:ind w:firstLine="540"/>
        <w:jc w:val="both"/>
        <w:rPr>
          <w:bCs/>
          <w:sz w:val="16"/>
          <w:szCs w:val="28"/>
          <w:lang w:val="nl-NL"/>
        </w:rPr>
      </w:pPr>
    </w:p>
    <w:p w:rsidR="009D2938" w:rsidRPr="00597EF8" w:rsidRDefault="009D2938" w:rsidP="009D2938">
      <w:pPr>
        <w:widowControl w:val="0"/>
        <w:spacing w:line="360" w:lineRule="auto"/>
        <w:ind w:firstLine="709"/>
        <w:jc w:val="both"/>
        <w:rPr>
          <w:i/>
          <w:sz w:val="8"/>
          <w:szCs w:val="28"/>
          <w:lang w:val="nl-NL"/>
        </w:rPr>
      </w:pPr>
    </w:p>
    <w:p w:rsidR="00B03831" w:rsidRPr="00597EF8" w:rsidRDefault="00B03831" w:rsidP="0022261F">
      <w:pPr>
        <w:widowControl w:val="0"/>
        <w:spacing w:before="120"/>
        <w:ind w:firstLine="709"/>
        <w:jc w:val="both"/>
        <w:rPr>
          <w:i/>
          <w:sz w:val="28"/>
          <w:szCs w:val="28"/>
          <w:lang w:val="nl-NL"/>
        </w:rPr>
      </w:pPr>
      <w:r w:rsidRPr="00597EF8">
        <w:rPr>
          <w:i/>
          <w:sz w:val="28"/>
          <w:szCs w:val="28"/>
          <w:lang w:val="nl-NL"/>
        </w:rPr>
        <w:t>Căn cứ Luật Tổ chức chính quyền địa phương ngày 19 tháng 6 năm 2015;</w:t>
      </w:r>
    </w:p>
    <w:p w:rsidR="00B03831" w:rsidRPr="00597EF8" w:rsidRDefault="00B03831" w:rsidP="0022261F">
      <w:pPr>
        <w:widowControl w:val="0"/>
        <w:spacing w:before="120"/>
        <w:ind w:firstLine="709"/>
        <w:jc w:val="both"/>
        <w:rPr>
          <w:i/>
          <w:sz w:val="28"/>
          <w:szCs w:val="28"/>
          <w:lang w:val="nl-NL"/>
        </w:rPr>
      </w:pPr>
      <w:r w:rsidRPr="00597EF8">
        <w:rPr>
          <w:bCs/>
          <w:i/>
          <w:sz w:val="28"/>
          <w:szCs w:val="28"/>
          <w:lang w:val="nl-NL"/>
        </w:rPr>
        <w:t xml:space="preserve">Căn cứ </w:t>
      </w:r>
      <w:r w:rsidRPr="00597EF8">
        <w:rPr>
          <w:i/>
          <w:sz w:val="28"/>
          <w:szCs w:val="28"/>
          <w:lang w:val="nl-NL"/>
        </w:rPr>
        <w:t>Luật Đầu tư công ngày 13 tháng 6 năm 2019</w:t>
      </w:r>
      <w:r w:rsidRPr="00597EF8">
        <w:rPr>
          <w:bCs/>
          <w:i/>
          <w:sz w:val="28"/>
          <w:szCs w:val="28"/>
          <w:lang w:val="nl-NL"/>
        </w:rPr>
        <w:t>;</w:t>
      </w:r>
    </w:p>
    <w:p w:rsidR="00B03831" w:rsidRPr="00597EF8" w:rsidRDefault="00B03831" w:rsidP="0022261F">
      <w:pPr>
        <w:spacing w:before="120"/>
        <w:ind w:firstLine="709"/>
        <w:jc w:val="both"/>
        <w:rPr>
          <w:i/>
          <w:spacing w:val="-6"/>
          <w:sz w:val="28"/>
          <w:szCs w:val="28"/>
          <w:lang w:val="nl-NL"/>
        </w:rPr>
      </w:pPr>
      <w:r w:rsidRPr="00597EF8">
        <w:rPr>
          <w:i/>
          <w:spacing w:val="-6"/>
          <w:sz w:val="28"/>
          <w:szCs w:val="28"/>
          <w:lang w:val="nl-NL"/>
        </w:rPr>
        <w:tab/>
        <w:t>Căn cứ Nghị định số 40/2020/NĐ-CP ngày 06 tháng 4 năm 2020 của Chính phủ</w:t>
      </w:r>
      <w:r w:rsidR="00C16D89" w:rsidRPr="00597EF8">
        <w:rPr>
          <w:i/>
          <w:spacing w:val="-6"/>
          <w:sz w:val="28"/>
          <w:szCs w:val="28"/>
          <w:lang w:val="nl-NL"/>
        </w:rPr>
        <w:t>,</w:t>
      </w:r>
      <w:r w:rsidRPr="00597EF8">
        <w:rPr>
          <w:i/>
          <w:spacing w:val="-6"/>
          <w:sz w:val="28"/>
          <w:szCs w:val="28"/>
          <w:lang w:val="nl-NL"/>
        </w:rPr>
        <w:t xml:space="preserve"> quy định chi tiết thi hành một số điều của Luật Đầu tư công năm 2019;</w:t>
      </w:r>
    </w:p>
    <w:p w:rsidR="00B03831" w:rsidRPr="004373DB" w:rsidRDefault="0070742A" w:rsidP="004373DB">
      <w:pPr>
        <w:spacing w:before="120"/>
        <w:ind w:firstLine="709"/>
        <w:jc w:val="both"/>
        <w:rPr>
          <w:i/>
          <w:spacing w:val="-6"/>
          <w:sz w:val="28"/>
          <w:szCs w:val="28"/>
          <w:lang w:val="nl-NL"/>
        </w:rPr>
      </w:pPr>
      <w:r w:rsidRPr="003A36CB">
        <w:rPr>
          <w:i/>
          <w:spacing w:val="-6"/>
          <w:sz w:val="28"/>
          <w:szCs w:val="28"/>
          <w:lang w:val="nl-NL"/>
        </w:rPr>
        <w:t>Xét Tờ trình số</w:t>
      </w:r>
      <w:r w:rsidR="004373DB">
        <w:rPr>
          <w:i/>
          <w:spacing w:val="-6"/>
          <w:sz w:val="28"/>
          <w:szCs w:val="28"/>
          <w:lang w:val="nl-NL"/>
        </w:rPr>
        <w:t xml:space="preserve"> ........</w:t>
      </w:r>
      <w:r w:rsidR="00C739DE" w:rsidRPr="003A36CB">
        <w:rPr>
          <w:i/>
          <w:spacing w:val="-6"/>
          <w:sz w:val="28"/>
          <w:szCs w:val="28"/>
          <w:lang w:val="nl-NL"/>
        </w:rPr>
        <w:t xml:space="preserve">/TTr-UBND </w:t>
      </w:r>
      <w:r w:rsidR="00C739DE" w:rsidRPr="008C58F1">
        <w:rPr>
          <w:i/>
          <w:spacing w:val="-6"/>
          <w:sz w:val="28"/>
          <w:szCs w:val="28"/>
          <w:lang w:val="nl-NL"/>
        </w:rPr>
        <w:t>ngày</w:t>
      </w:r>
      <w:r w:rsidR="008C58F1" w:rsidRPr="008C58F1">
        <w:rPr>
          <w:i/>
          <w:spacing w:val="-6"/>
          <w:sz w:val="28"/>
          <w:szCs w:val="28"/>
          <w:lang w:val="nl-NL"/>
        </w:rPr>
        <w:t xml:space="preserve">        </w:t>
      </w:r>
      <w:r w:rsidR="00C739DE" w:rsidRPr="008C58F1">
        <w:rPr>
          <w:i/>
          <w:spacing w:val="-6"/>
          <w:sz w:val="28"/>
          <w:szCs w:val="28"/>
          <w:lang w:val="nl-NL"/>
        </w:rPr>
        <w:t>tháng</w:t>
      </w:r>
      <w:r w:rsidR="008C58F1">
        <w:rPr>
          <w:i/>
          <w:spacing w:val="-6"/>
          <w:sz w:val="28"/>
          <w:szCs w:val="28"/>
          <w:lang w:val="nl-NL"/>
        </w:rPr>
        <w:t xml:space="preserve"> </w:t>
      </w:r>
      <w:r w:rsidR="004373DB" w:rsidRPr="008C58F1">
        <w:rPr>
          <w:i/>
          <w:spacing w:val="-6"/>
          <w:sz w:val="28"/>
          <w:szCs w:val="28"/>
          <w:lang w:val="nl-NL"/>
        </w:rPr>
        <w:t>3</w:t>
      </w:r>
      <w:r w:rsidR="00C739DE" w:rsidRPr="003A36CB">
        <w:rPr>
          <w:i/>
          <w:spacing w:val="-6"/>
          <w:sz w:val="28"/>
          <w:szCs w:val="28"/>
          <w:lang w:val="nl-NL"/>
        </w:rPr>
        <w:t xml:space="preserve"> năm 202</w:t>
      </w:r>
      <w:r w:rsidR="00DD644F" w:rsidRPr="003A36CB">
        <w:rPr>
          <w:i/>
          <w:spacing w:val="-6"/>
          <w:sz w:val="28"/>
          <w:szCs w:val="28"/>
          <w:lang w:val="nl-NL"/>
        </w:rPr>
        <w:t>3</w:t>
      </w:r>
      <w:r w:rsidR="008C58F1">
        <w:rPr>
          <w:i/>
          <w:spacing w:val="-6"/>
          <w:sz w:val="28"/>
          <w:szCs w:val="28"/>
          <w:lang w:val="nl-NL"/>
        </w:rPr>
        <w:t xml:space="preserve"> </w:t>
      </w:r>
      <w:r w:rsidR="007E15DA" w:rsidRPr="003A36CB">
        <w:rPr>
          <w:i/>
          <w:spacing w:val="-6"/>
          <w:sz w:val="28"/>
          <w:szCs w:val="28"/>
          <w:lang w:val="nl-NL"/>
        </w:rPr>
        <w:t xml:space="preserve">của Ủy ban nhân dân tỉnh </w:t>
      </w:r>
      <w:r w:rsidR="00B03831" w:rsidRPr="003A36CB">
        <w:rPr>
          <w:i/>
          <w:spacing w:val="-6"/>
          <w:sz w:val="28"/>
          <w:szCs w:val="28"/>
          <w:lang w:val="nl-NL"/>
        </w:rPr>
        <w:t xml:space="preserve">về </w:t>
      </w:r>
      <w:r w:rsidR="003E666C" w:rsidRPr="003A36CB">
        <w:rPr>
          <w:i/>
          <w:spacing w:val="-6"/>
          <w:sz w:val="28"/>
          <w:szCs w:val="28"/>
          <w:lang w:val="nl-NL"/>
        </w:rPr>
        <w:t xml:space="preserve">chủ trương đầu tư dự án </w:t>
      </w:r>
      <w:r w:rsidR="004559E8" w:rsidRPr="004559E8">
        <w:rPr>
          <w:i/>
          <w:spacing w:val="-6"/>
          <w:sz w:val="28"/>
          <w:szCs w:val="28"/>
          <w:lang w:val="nl-NL"/>
        </w:rPr>
        <w:t>Đầu tư xây dựng Trung tâm Y tế huyện Ngân Sơn, tỉnh Bắc Kạn</w:t>
      </w:r>
      <w:r w:rsidR="003E666C" w:rsidRPr="003A36CB">
        <w:rPr>
          <w:i/>
          <w:spacing w:val="-6"/>
          <w:sz w:val="28"/>
          <w:szCs w:val="28"/>
          <w:lang w:val="nl-NL"/>
        </w:rPr>
        <w:t xml:space="preserve">; </w:t>
      </w:r>
      <w:r w:rsidR="00B03831" w:rsidRPr="003A36CB">
        <w:rPr>
          <w:i/>
          <w:spacing w:val="-6"/>
          <w:sz w:val="28"/>
          <w:szCs w:val="28"/>
          <w:lang w:val="nl-NL"/>
        </w:rPr>
        <w:t>Báo cáo thẩm tra của Ban</w:t>
      </w:r>
      <w:r w:rsidR="008C58F1">
        <w:rPr>
          <w:i/>
          <w:spacing w:val="-6"/>
          <w:sz w:val="28"/>
          <w:szCs w:val="28"/>
          <w:lang w:val="nl-NL"/>
        </w:rPr>
        <w:t xml:space="preserve"> </w:t>
      </w:r>
      <w:r w:rsidRPr="003A36CB">
        <w:rPr>
          <w:i/>
          <w:spacing w:val="-6"/>
          <w:sz w:val="28"/>
          <w:szCs w:val="28"/>
          <w:lang w:val="nl-NL"/>
        </w:rPr>
        <w:t xml:space="preserve">Văn hóa </w:t>
      </w:r>
      <w:r w:rsidR="00A777F2">
        <w:rPr>
          <w:i/>
          <w:spacing w:val="-6"/>
          <w:sz w:val="28"/>
          <w:szCs w:val="28"/>
          <w:lang w:val="nl-NL"/>
        </w:rPr>
        <w:t>-</w:t>
      </w:r>
      <w:r w:rsidRPr="003A36CB">
        <w:rPr>
          <w:i/>
          <w:spacing w:val="-6"/>
          <w:sz w:val="28"/>
          <w:szCs w:val="28"/>
          <w:lang w:val="nl-NL"/>
        </w:rPr>
        <w:t xml:space="preserve"> </w:t>
      </w:r>
      <w:r w:rsidR="00A777F2">
        <w:rPr>
          <w:i/>
          <w:spacing w:val="-6"/>
          <w:sz w:val="28"/>
          <w:szCs w:val="28"/>
          <w:lang w:val="nl-NL"/>
        </w:rPr>
        <w:t>X</w:t>
      </w:r>
      <w:r w:rsidRPr="003A36CB">
        <w:rPr>
          <w:i/>
          <w:spacing w:val="-6"/>
          <w:sz w:val="28"/>
          <w:szCs w:val="28"/>
          <w:lang w:val="nl-NL"/>
        </w:rPr>
        <w:t>ã hội</w:t>
      </w:r>
      <w:r w:rsidR="00A777F2">
        <w:rPr>
          <w:i/>
          <w:spacing w:val="-6"/>
          <w:sz w:val="28"/>
          <w:szCs w:val="28"/>
          <w:lang w:val="nl-NL"/>
        </w:rPr>
        <w:t xml:space="preserve"> </w:t>
      </w:r>
      <w:r w:rsidR="004373DB">
        <w:rPr>
          <w:i/>
          <w:spacing w:val="-6"/>
          <w:sz w:val="28"/>
          <w:szCs w:val="28"/>
          <w:lang w:val="nl-NL"/>
        </w:rPr>
        <w:t xml:space="preserve">- </w:t>
      </w:r>
      <w:r w:rsidR="00B03831" w:rsidRPr="003A36CB">
        <w:rPr>
          <w:i/>
          <w:spacing w:val="-6"/>
          <w:sz w:val="28"/>
          <w:szCs w:val="28"/>
          <w:lang w:val="nl-NL"/>
        </w:rPr>
        <w:t>Hội đồng nhân dân tỉnh và ý kiến thảo luận của đại biểu Hội đồng nhân dân</w:t>
      </w:r>
      <w:r w:rsidR="00093148" w:rsidRPr="003A36CB">
        <w:rPr>
          <w:i/>
          <w:spacing w:val="-6"/>
          <w:sz w:val="28"/>
          <w:szCs w:val="28"/>
          <w:lang w:val="nl-NL"/>
        </w:rPr>
        <w:t xml:space="preserve"> tỉnh</w:t>
      </w:r>
      <w:r w:rsidR="00B03831" w:rsidRPr="003A36CB">
        <w:rPr>
          <w:i/>
          <w:spacing w:val="-6"/>
          <w:sz w:val="28"/>
          <w:szCs w:val="28"/>
          <w:lang w:val="nl-NL"/>
        </w:rPr>
        <w:t xml:space="preserve"> tại kỳ họp</w:t>
      </w:r>
      <w:r w:rsidR="00913359" w:rsidRPr="003A36CB">
        <w:rPr>
          <w:i/>
          <w:spacing w:val="-6"/>
          <w:sz w:val="28"/>
          <w:szCs w:val="28"/>
          <w:lang w:val="nl-NL"/>
        </w:rPr>
        <w:t>,</w:t>
      </w:r>
    </w:p>
    <w:p w:rsidR="005C3700" w:rsidRPr="00597EF8" w:rsidRDefault="005C3700" w:rsidP="006D3188">
      <w:pPr>
        <w:spacing w:before="120"/>
        <w:ind w:firstLine="709"/>
        <w:jc w:val="both"/>
        <w:rPr>
          <w:i/>
          <w:spacing w:val="-6"/>
          <w:sz w:val="12"/>
          <w:szCs w:val="28"/>
          <w:lang w:val="nl-NL"/>
        </w:rPr>
      </w:pPr>
    </w:p>
    <w:p w:rsidR="00B03831" w:rsidRPr="00597EF8" w:rsidRDefault="00B03831" w:rsidP="0022261F">
      <w:pPr>
        <w:keepNext/>
        <w:widowControl w:val="0"/>
        <w:spacing w:before="120"/>
        <w:jc w:val="center"/>
        <w:rPr>
          <w:b/>
          <w:bCs/>
          <w:sz w:val="28"/>
          <w:szCs w:val="28"/>
          <w:lang w:val="nl-NL"/>
        </w:rPr>
      </w:pPr>
      <w:r w:rsidRPr="00597EF8">
        <w:rPr>
          <w:b/>
          <w:bCs/>
          <w:sz w:val="28"/>
          <w:szCs w:val="28"/>
          <w:lang w:val="nl-NL"/>
        </w:rPr>
        <w:t>QUYẾT NGHỊ:</w:t>
      </w:r>
    </w:p>
    <w:p w:rsidR="00AD5422" w:rsidRPr="00597EF8" w:rsidRDefault="00AD5422" w:rsidP="0022261F">
      <w:pPr>
        <w:keepNext/>
        <w:widowControl w:val="0"/>
        <w:spacing w:before="120"/>
        <w:jc w:val="center"/>
        <w:rPr>
          <w:b/>
          <w:bCs/>
          <w:sz w:val="10"/>
          <w:szCs w:val="28"/>
          <w:lang w:val="nl-NL"/>
        </w:rPr>
      </w:pPr>
    </w:p>
    <w:p w:rsidR="00C73BF3" w:rsidRDefault="00C25D02" w:rsidP="00C73BF3">
      <w:pPr>
        <w:spacing w:before="80"/>
        <w:ind w:right="-1" w:firstLine="709"/>
        <w:jc w:val="both"/>
        <w:rPr>
          <w:b/>
          <w:spacing w:val="-2"/>
          <w:sz w:val="28"/>
          <w:szCs w:val="28"/>
          <w:lang w:val="nl-NL"/>
        </w:rPr>
      </w:pPr>
      <w:r w:rsidRPr="008C58F1">
        <w:rPr>
          <w:b/>
          <w:spacing w:val="-2"/>
          <w:sz w:val="28"/>
          <w:szCs w:val="28"/>
          <w:lang w:val="nl-NL"/>
        </w:rPr>
        <w:t>Điều 1.</w:t>
      </w:r>
      <w:r w:rsidR="008C58F1" w:rsidRPr="008C58F1">
        <w:rPr>
          <w:b/>
          <w:spacing w:val="-2"/>
          <w:sz w:val="28"/>
          <w:szCs w:val="28"/>
          <w:lang w:val="nl-NL"/>
        </w:rPr>
        <w:t xml:space="preserve"> </w:t>
      </w:r>
      <w:r w:rsidR="000044FE" w:rsidRPr="008C58F1">
        <w:rPr>
          <w:b/>
          <w:spacing w:val="-2"/>
          <w:sz w:val="28"/>
          <w:szCs w:val="28"/>
          <w:lang w:val="nl-NL"/>
        </w:rPr>
        <w:t>Phê duyệt</w:t>
      </w:r>
      <w:r w:rsidR="009B7968" w:rsidRPr="008C58F1">
        <w:rPr>
          <w:b/>
          <w:spacing w:val="-2"/>
          <w:sz w:val="28"/>
          <w:szCs w:val="28"/>
          <w:lang w:val="nl-NL"/>
        </w:rPr>
        <w:t xml:space="preserve"> chủ trương </w:t>
      </w:r>
      <w:r w:rsidR="003E666C" w:rsidRPr="008C58F1">
        <w:rPr>
          <w:b/>
          <w:spacing w:val="-2"/>
          <w:sz w:val="28"/>
          <w:szCs w:val="28"/>
          <w:lang w:val="nl-NL"/>
        </w:rPr>
        <w:t>đầu tư dự án</w:t>
      </w:r>
      <w:bookmarkStart w:id="0" w:name="_Hlk74666185"/>
      <w:r w:rsidR="008C58F1" w:rsidRPr="008C58F1">
        <w:rPr>
          <w:b/>
          <w:spacing w:val="-2"/>
          <w:sz w:val="28"/>
          <w:szCs w:val="28"/>
          <w:lang w:val="nl-NL"/>
        </w:rPr>
        <w:t xml:space="preserve"> </w:t>
      </w:r>
      <w:r w:rsidR="004559E8" w:rsidRPr="004559E8">
        <w:rPr>
          <w:b/>
          <w:spacing w:val="-2"/>
          <w:sz w:val="28"/>
          <w:szCs w:val="28"/>
          <w:lang w:val="nl-NL"/>
        </w:rPr>
        <w:t>Đầu tư xây dựng Trung tâm Y tế huyện Ngân Sơn, tỉnh Bắc Kạn</w:t>
      </w:r>
      <w:r w:rsidR="008C58F1" w:rsidRPr="008C58F1">
        <w:rPr>
          <w:b/>
          <w:spacing w:val="-2"/>
          <w:sz w:val="28"/>
          <w:szCs w:val="28"/>
          <w:lang w:val="nl-NL"/>
        </w:rPr>
        <w:t xml:space="preserve"> </w:t>
      </w:r>
      <w:r w:rsidR="00F82D19" w:rsidRPr="008C58F1">
        <w:rPr>
          <w:b/>
          <w:spacing w:val="-2"/>
          <w:sz w:val="28"/>
          <w:szCs w:val="28"/>
          <w:lang w:val="nl-NL"/>
        </w:rPr>
        <w:t>với các nội dung sau:</w:t>
      </w:r>
      <w:bookmarkEnd w:id="0"/>
    </w:p>
    <w:p w:rsidR="00C73BF3" w:rsidRDefault="00C739DE" w:rsidP="00C73BF3">
      <w:pPr>
        <w:spacing w:before="80"/>
        <w:ind w:right="-1" w:firstLine="709"/>
        <w:jc w:val="both"/>
        <w:rPr>
          <w:sz w:val="28"/>
          <w:szCs w:val="28"/>
          <w:lang w:val="nl-NL"/>
        </w:rPr>
      </w:pPr>
      <w:r w:rsidRPr="008C58F1">
        <w:rPr>
          <w:sz w:val="28"/>
          <w:szCs w:val="28"/>
          <w:lang w:val="nl-NL"/>
        </w:rPr>
        <w:t>1</w:t>
      </w:r>
      <w:r w:rsidR="00B03831" w:rsidRPr="008C58F1">
        <w:rPr>
          <w:sz w:val="28"/>
          <w:szCs w:val="28"/>
          <w:lang w:val="nl-NL"/>
        </w:rPr>
        <w:t>. Mục tiêu đầu tư:</w:t>
      </w:r>
    </w:p>
    <w:p w:rsidR="00C73BF3" w:rsidRDefault="004559E8" w:rsidP="00C73BF3">
      <w:pPr>
        <w:spacing w:before="80"/>
        <w:ind w:right="-1" w:firstLine="709"/>
        <w:jc w:val="both"/>
        <w:rPr>
          <w:sz w:val="28"/>
          <w:szCs w:val="28"/>
          <w:lang w:val="pt-BR"/>
        </w:rPr>
      </w:pPr>
      <w:r w:rsidRPr="004559E8">
        <w:rPr>
          <w:sz w:val="28"/>
          <w:szCs w:val="28"/>
          <w:lang w:val="pt-BR"/>
        </w:rPr>
        <w:t>Đầu tư xây dựng Trung tâm Y tế huyện Ngân Sơn, tỉnh Bắc Kạn</w:t>
      </w:r>
      <w:r w:rsidR="009B060A" w:rsidRPr="008C58F1">
        <w:rPr>
          <w:sz w:val="28"/>
          <w:szCs w:val="28"/>
          <w:lang w:val="pt-BR"/>
        </w:rPr>
        <w:t xml:space="preserve"> đảm bảo đồng bộ </w:t>
      </w:r>
      <w:r w:rsidR="00B74D14" w:rsidRPr="008C58F1">
        <w:rPr>
          <w:sz w:val="28"/>
          <w:szCs w:val="28"/>
          <w:lang w:val="pt-BR"/>
        </w:rPr>
        <w:t xml:space="preserve">về </w:t>
      </w:r>
      <w:r w:rsidR="009B060A" w:rsidRPr="008C58F1">
        <w:rPr>
          <w:sz w:val="28"/>
          <w:szCs w:val="28"/>
          <w:lang w:val="pt-BR"/>
        </w:rPr>
        <w:t xml:space="preserve">cơ sở vật chất, dây chuyền hoạt động của trung tâm y tế, </w:t>
      </w:r>
      <w:r w:rsidR="008E749E" w:rsidRPr="008C58F1">
        <w:rPr>
          <w:sz w:val="28"/>
          <w:szCs w:val="28"/>
          <w:lang w:val="pt-BR"/>
        </w:rPr>
        <w:t>đảm bảo</w:t>
      </w:r>
      <w:r w:rsidR="009B060A" w:rsidRPr="008C58F1">
        <w:rPr>
          <w:sz w:val="28"/>
          <w:szCs w:val="28"/>
          <w:lang w:val="pt-BR"/>
        </w:rPr>
        <w:t xml:space="preserve"> người dân được tiếp cận các dịch vụ chăm sóc sức khỏe hiện đại, cải thiện sức khoẻ về thể chất, tinh thần, tuổi thọ.</w:t>
      </w:r>
    </w:p>
    <w:p w:rsidR="00C73BF3" w:rsidRDefault="00DE08C8" w:rsidP="00C73BF3">
      <w:pPr>
        <w:spacing w:before="80"/>
        <w:ind w:right="-1" w:firstLine="709"/>
        <w:jc w:val="both"/>
        <w:rPr>
          <w:sz w:val="28"/>
          <w:szCs w:val="28"/>
          <w:lang w:val="pt-BR"/>
        </w:rPr>
      </w:pPr>
      <w:r w:rsidRPr="008C58F1">
        <w:rPr>
          <w:sz w:val="28"/>
          <w:szCs w:val="28"/>
          <w:lang w:val="pt-BR"/>
        </w:rPr>
        <w:t xml:space="preserve">2. Quy mô đầu tư: </w:t>
      </w:r>
    </w:p>
    <w:p w:rsidR="009B060A" w:rsidRPr="00846BDB" w:rsidRDefault="00C5677A" w:rsidP="00C73BF3">
      <w:pPr>
        <w:spacing w:before="80"/>
        <w:ind w:right="-1" w:firstLine="709"/>
        <w:jc w:val="both"/>
        <w:rPr>
          <w:sz w:val="28"/>
          <w:szCs w:val="28"/>
          <w:lang w:val="pt-BR"/>
        </w:rPr>
      </w:pPr>
      <w:r w:rsidRPr="00846BDB">
        <w:rPr>
          <w:sz w:val="28"/>
          <w:szCs w:val="28"/>
          <w:lang w:val="pt-BR"/>
        </w:rPr>
        <w:t>D</w:t>
      </w:r>
      <w:r w:rsidR="00751733" w:rsidRPr="00846BDB">
        <w:rPr>
          <w:sz w:val="28"/>
          <w:szCs w:val="28"/>
          <w:lang w:val="pt-BR"/>
        </w:rPr>
        <w:t>ự án</w:t>
      </w:r>
      <w:r w:rsidR="008C58F1" w:rsidRPr="00846BDB">
        <w:rPr>
          <w:sz w:val="28"/>
          <w:szCs w:val="28"/>
          <w:lang w:val="pt-BR"/>
        </w:rPr>
        <w:t xml:space="preserve"> </w:t>
      </w:r>
      <w:r w:rsidR="004559E8" w:rsidRPr="00846BDB">
        <w:rPr>
          <w:sz w:val="28"/>
          <w:szCs w:val="28"/>
          <w:lang w:val="pt-BR"/>
        </w:rPr>
        <w:t>Đầu tư xây dựng Trung tâm Y tế huyện Ngân Sơn, tỉnh Bắc Kạn</w:t>
      </w:r>
      <w:r w:rsidR="009B060A" w:rsidRPr="00846BDB">
        <w:rPr>
          <w:sz w:val="28"/>
          <w:szCs w:val="28"/>
          <w:lang w:val="pt-BR"/>
        </w:rPr>
        <w:t xml:space="preserve"> </w:t>
      </w:r>
      <w:r w:rsidR="00751733" w:rsidRPr="00846BDB">
        <w:rPr>
          <w:sz w:val="28"/>
          <w:szCs w:val="28"/>
          <w:lang w:val="pt-BR"/>
        </w:rPr>
        <w:t xml:space="preserve">với </w:t>
      </w:r>
      <w:r w:rsidR="009B060A" w:rsidRPr="00846BDB">
        <w:rPr>
          <w:sz w:val="28"/>
          <w:szCs w:val="28"/>
          <w:lang w:val="pt-BR"/>
        </w:rPr>
        <w:t>quy mô 70 giường bệnh, cụ thể như sau:</w:t>
      </w:r>
    </w:p>
    <w:p w:rsidR="00A163BF" w:rsidRPr="00884F36" w:rsidRDefault="00751733" w:rsidP="00A163BF">
      <w:pPr>
        <w:spacing w:before="40"/>
        <w:ind w:firstLine="709"/>
        <w:jc w:val="both"/>
        <w:rPr>
          <w:sz w:val="28"/>
          <w:szCs w:val="28"/>
          <w:lang w:val="pt-BR"/>
        </w:rPr>
      </w:pPr>
      <w:r w:rsidRPr="004559E8">
        <w:rPr>
          <w:sz w:val="28"/>
          <w:szCs w:val="28"/>
          <w:lang w:val="pt-BR"/>
        </w:rPr>
        <w:t>2.1.</w:t>
      </w:r>
      <w:r w:rsidR="0084787A" w:rsidRPr="004559E8">
        <w:rPr>
          <w:sz w:val="28"/>
          <w:szCs w:val="28"/>
          <w:lang w:val="pt-BR"/>
        </w:rPr>
        <w:t xml:space="preserve"> </w:t>
      </w:r>
      <w:r w:rsidR="0034418E" w:rsidRPr="0052207B">
        <w:rPr>
          <w:sz w:val="28"/>
          <w:szCs w:val="28"/>
          <w:lang w:val="pt-BR"/>
        </w:rPr>
        <w:t xml:space="preserve">Đầu tư xây dựng các hạng mục công trình thuộc Chương trình mục tiêu quốc gia phát triển kinh tế - xã hội vùng đồng bào dân tộc và miền núi giai đoạn 2021-2025 từ nguồn Ngân sách Trung ương và nguồn cân đối ngân sách tỉnh </w:t>
      </w:r>
      <w:r w:rsidR="0034418E" w:rsidRPr="0071199A">
        <w:rPr>
          <w:i/>
          <w:sz w:val="28"/>
          <w:szCs w:val="28"/>
          <w:lang w:val="pt-BR"/>
        </w:rPr>
        <w:t xml:space="preserve">(đã được Chủ tịch Ủy ban nhân dân tỉnh phê duyệt </w:t>
      </w:r>
      <w:r w:rsidR="00752E06">
        <w:rPr>
          <w:i/>
          <w:sz w:val="28"/>
          <w:szCs w:val="28"/>
          <w:lang w:val="pt-BR"/>
        </w:rPr>
        <w:t xml:space="preserve">Báo cáo nghiên cứu khả thi </w:t>
      </w:r>
      <w:r w:rsidR="0034418E" w:rsidRPr="0071199A">
        <w:rPr>
          <w:i/>
          <w:sz w:val="28"/>
          <w:szCs w:val="28"/>
          <w:lang w:val="pt-BR"/>
        </w:rPr>
        <w:t>tại Quyết định số 2035/QĐ-UBND ngày 21/10/2022 và phê duyệt điều chỉnh tại Quyết định số 341/QĐ-UBND ngày 03/3/2023),</w:t>
      </w:r>
      <w:r w:rsidR="0034418E" w:rsidRPr="00794F9F">
        <w:rPr>
          <w:sz w:val="28"/>
          <w:szCs w:val="28"/>
          <w:lang w:val="pt-BR"/>
        </w:rPr>
        <w:t xml:space="preserve"> </w:t>
      </w:r>
      <w:r w:rsidR="004B7A2E">
        <w:rPr>
          <w:sz w:val="28"/>
          <w:szCs w:val="28"/>
          <w:lang w:val="pt-BR"/>
        </w:rPr>
        <w:t xml:space="preserve">với </w:t>
      </w:r>
      <w:r w:rsidR="0034418E" w:rsidRPr="00794F9F">
        <w:rPr>
          <w:sz w:val="28"/>
          <w:szCs w:val="28"/>
          <w:lang w:val="pt-BR"/>
        </w:rPr>
        <w:t>quy mô gồm: Giải phóng mặt bằng, san nền, tiêu thủy; kè đá, rãnh thoát nước; Hạng mục số 02: Nhà hành chính + khoa dược - thiết bị y tế - vật tư y tế; trạm biến áp; Nhà để máy phát dự phòng,trạm xử lý nước thải 100m</w:t>
      </w:r>
      <w:r w:rsidR="0034418E" w:rsidRPr="0052207B">
        <w:rPr>
          <w:sz w:val="28"/>
          <w:szCs w:val="28"/>
          <w:lang w:val="pt-BR"/>
        </w:rPr>
        <w:t>3</w:t>
      </w:r>
      <w:r w:rsidR="0034418E" w:rsidRPr="00794F9F">
        <w:rPr>
          <w:sz w:val="28"/>
          <w:szCs w:val="28"/>
          <w:lang w:val="pt-BR"/>
        </w:rPr>
        <w:t xml:space="preserve">/ngày đêm, thiết bị; Hạng mục số 03 - Nhà điều trị nội trú bao gồm </w:t>
      </w:r>
      <w:r w:rsidR="0034418E" w:rsidRPr="00794F9F">
        <w:rPr>
          <w:sz w:val="28"/>
          <w:szCs w:val="28"/>
          <w:lang w:val="pt-BR"/>
        </w:rPr>
        <w:lastRenderedPageBreak/>
        <w:t>các khoa: Khoa nội, khoa ngoại, khoa y học cổ truyền + vật lý trị liệu - phục hồi chức năng, khoa phụ sản, khoa nhi</w:t>
      </w:r>
      <w:r w:rsidR="00D6624E">
        <w:rPr>
          <w:sz w:val="28"/>
          <w:szCs w:val="28"/>
          <w:lang w:val="pt-BR"/>
        </w:rPr>
        <w:t>.</w:t>
      </w:r>
    </w:p>
    <w:p w:rsidR="00D6624E" w:rsidRDefault="001906DF" w:rsidP="00D6624E">
      <w:pPr>
        <w:spacing w:before="40"/>
        <w:ind w:firstLine="709"/>
        <w:jc w:val="both"/>
        <w:rPr>
          <w:sz w:val="28"/>
          <w:szCs w:val="28"/>
          <w:lang w:val="pt-BR"/>
        </w:rPr>
      </w:pPr>
      <w:r w:rsidRPr="00AA6AC5">
        <w:rPr>
          <w:sz w:val="28"/>
          <w:szCs w:val="28"/>
          <w:lang w:val="pt-BR"/>
        </w:rPr>
        <w:t xml:space="preserve">2.2. </w:t>
      </w:r>
      <w:r w:rsidR="009B060A" w:rsidRPr="00AA6AC5">
        <w:rPr>
          <w:sz w:val="28"/>
          <w:szCs w:val="28"/>
          <w:lang w:val="pt-BR"/>
        </w:rPr>
        <w:t>Đầu tư xây dựng các hạng mục</w:t>
      </w:r>
      <w:r w:rsidR="008E5F8F" w:rsidRPr="00AA6AC5">
        <w:rPr>
          <w:sz w:val="28"/>
          <w:szCs w:val="28"/>
          <w:lang w:val="pt-BR"/>
        </w:rPr>
        <w:t xml:space="preserve"> còn lại</w:t>
      </w:r>
      <w:r w:rsidR="009B060A" w:rsidRPr="00AA6AC5">
        <w:rPr>
          <w:sz w:val="28"/>
          <w:szCs w:val="28"/>
          <w:lang w:val="pt-BR"/>
        </w:rPr>
        <w:t>:</w:t>
      </w:r>
      <w:r w:rsidR="008C58F1" w:rsidRPr="00AA6AC5">
        <w:rPr>
          <w:sz w:val="28"/>
          <w:szCs w:val="28"/>
          <w:lang w:val="pt-BR"/>
        </w:rPr>
        <w:t xml:space="preserve"> </w:t>
      </w:r>
      <w:r w:rsidR="009B060A" w:rsidRPr="00AA6AC5">
        <w:rPr>
          <w:sz w:val="28"/>
          <w:szCs w:val="28"/>
          <w:lang w:val="pt-BR"/>
        </w:rPr>
        <w:t>Nhà hợp khối;</w:t>
      </w:r>
      <w:r w:rsidR="008C58F1" w:rsidRPr="00AA6AC5">
        <w:rPr>
          <w:sz w:val="28"/>
          <w:szCs w:val="28"/>
          <w:lang w:val="pt-BR"/>
        </w:rPr>
        <w:t xml:space="preserve"> </w:t>
      </w:r>
      <w:r w:rsidR="009B060A" w:rsidRPr="00AA6AC5">
        <w:rPr>
          <w:sz w:val="28"/>
          <w:szCs w:val="28"/>
          <w:lang w:val="pt-BR"/>
        </w:rPr>
        <w:t>Khoa Dinh dưỡng (nhà ăn, bếp); Khoa Kiểm soát nhiễm khuẩn (nhà giặt là);</w:t>
      </w:r>
      <w:r w:rsidR="008C58F1" w:rsidRPr="00AA6AC5">
        <w:rPr>
          <w:sz w:val="28"/>
          <w:szCs w:val="28"/>
          <w:lang w:val="pt-BR"/>
        </w:rPr>
        <w:t xml:space="preserve"> </w:t>
      </w:r>
      <w:r w:rsidR="009B060A" w:rsidRPr="00AA6AC5">
        <w:rPr>
          <w:sz w:val="28"/>
          <w:szCs w:val="28"/>
          <w:lang w:val="pt-BR"/>
        </w:rPr>
        <w:t>Khoa Truyền nhiễm;</w:t>
      </w:r>
      <w:r w:rsidR="008C58F1" w:rsidRPr="00AA6AC5">
        <w:rPr>
          <w:sz w:val="28"/>
          <w:szCs w:val="28"/>
          <w:lang w:val="pt-BR"/>
        </w:rPr>
        <w:t xml:space="preserve"> </w:t>
      </w:r>
      <w:r w:rsidR="009B060A" w:rsidRPr="00AA6AC5">
        <w:rPr>
          <w:sz w:val="28"/>
          <w:szCs w:val="28"/>
          <w:lang w:val="pt-BR"/>
        </w:rPr>
        <w:t>Nhà Đại thể (nhà xác);</w:t>
      </w:r>
      <w:r w:rsidR="008C58F1" w:rsidRPr="00AA6AC5">
        <w:rPr>
          <w:sz w:val="28"/>
          <w:szCs w:val="28"/>
          <w:lang w:val="pt-BR"/>
        </w:rPr>
        <w:t xml:space="preserve"> </w:t>
      </w:r>
      <w:r w:rsidR="009B060A" w:rsidRPr="00AA6AC5">
        <w:rPr>
          <w:sz w:val="28"/>
          <w:szCs w:val="28"/>
          <w:lang w:val="pt-BR"/>
        </w:rPr>
        <w:t>Nhà cầu;</w:t>
      </w:r>
      <w:r w:rsidR="008C58F1" w:rsidRPr="00AA6AC5">
        <w:rPr>
          <w:sz w:val="28"/>
          <w:szCs w:val="28"/>
          <w:lang w:val="pt-BR"/>
        </w:rPr>
        <w:t xml:space="preserve"> </w:t>
      </w:r>
      <w:r w:rsidR="009B060A" w:rsidRPr="00AA6AC5">
        <w:rPr>
          <w:sz w:val="28"/>
          <w:szCs w:val="28"/>
          <w:lang w:val="pt-BR"/>
        </w:rPr>
        <w:t>Nhà xe bệnh nhân, CBCNV;</w:t>
      </w:r>
      <w:r w:rsidR="008C58F1" w:rsidRPr="00AA6AC5">
        <w:rPr>
          <w:sz w:val="28"/>
          <w:szCs w:val="28"/>
          <w:lang w:val="pt-BR"/>
        </w:rPr>
        <w:t xml:space="preserve"> </w:t>
      </w:r>
      <w:r w:rsidR="009B060A" w:rsidRPr="00AA6AC5">
        <w:rPr>
          <w:sz w:val="28"/>
          <w:szCs w:val="28"/>
          <w:lang w:val="pt-BR"/>
        </w:rPr>
        <w:t>Nhà khí y tế;</w:t>
      </w:r>
      <w:r w:rsidR="008C58F1" w:rsidRPr="00AA6AC5">
        <w:rPr>
          <w:sz w:val="28"/>
          <w:szCs w:val="28"/>
          <w:lang w:val="pt-BR"/>
        </w:rPr>
        <w:t xml:space="preserve"> </w:t>
      </w:r>
      <w:r w:rsidR="009B060A" w:rsidRPr="00AA6AC5">
        <w:rPr>
          <w:sz w:val="28"/>
          <w:szCs w:val="28"/>
          <w:lang w:val="pt-BR"/>
        </w:rPr>
        <w:t>Nhà đặt máy bơm, kho xưởng sửa chữa nhỏ;</w:t>
      </w:r>
      <w:r w:rsidR="008C58F1" w:rsidRPr="00AA6AC5">
        <w:rPr>
          <w:sz w:val="28"/>
          <w:szCs w:val="28"/>
          <w:lang w:val="pt-BR"/>
        </w:rPr>
        <w:t xml:space="preserve"> </w:t>
      </w:r>
      <w:r w:rsidR="009B060A" w:rsidRPr="00AA6AC5">
        <w:rPr>
          <w:sz w:val="28"/>
          <w:szCs w:val="28"/>
          <w:lang w:val="pt-BR"/>
        </w:rPr>
        <w:t>Nhà bảo vệ;</w:t>
      </w:r>
      <w:r w:rsidR="008C58F1" w:rsidRPr="00AA6AC5">
        <w:rPr>
          <w:sz w:val="28"/>
          <w:szCs w:val="28"/>
          <w:lang w:val="pt-BR"/>
        </w:rPr>
        <w:t xml:space="preserve"> </w:t>
      </w:r>
      <w:r w:rsidR="009B060A" w:rsidRPr="00AA6AC5">
        <w:rPr>
          <w:sz w:val="28"/>
          <w:szCs w:val="28"/>
          <w:lang w:val="pt-BR"/>
        </w:rPr>
        <w:t>Xây dựng hạ tầng kỹ thuật: Tường chắn đất, cấp điện ngoài nhà, chiếu sáng ngoài nhà, cấp nước ngoài nhà, bể nước ngầm, thoát nước ngoài nhà, đường giao thông nội bộ, cổng - tường rào, nhà chứa rác tạm, nhà để lò đốt rác và các hạng mục phụ trợ khác;</w:t>
      </w:r>
      <w:r w:rsidR="00DD651F" w:rsidRPr="00AA6AC5">
        <w:rPr>
          <w:sz w:val="28"/>
          <w:szCs w:val="28"/>
          <w:lang w:val="pt-BR"/>
        </w:rPr>
        <w:t xml:space="preserve"> </w:t>
      </w:r>
      <w:r w:rsidR="009B060A" w:rsidRPr="00AA6AC5">
        <w:rPr>
          <w:sz w:val="28"/>
          <w:szCs w:val="28"/>
          <w:lang w:val="pt-BR"/>
        </w:rPr>
        <w:t>Thiết bị: Lò xử lý rác thải rắn, khí y tế (thiết bị, ống đồng, phụ kiện), thang máy, điều hòa, nội thất bàn ghế...;</w:t>
      </w:r>
    </w:p>
    <w:p w:rsidR="00D6624E" w:rsidRDefault="008E4D0D" w:rsidP="00D6624E">
      <w:pPr>
        <w:spacing w:before="40"/>
        <w:ind w:firstLine="709"/>
        <w:jc w:val="both"/>
        <w:rPr>
          <w:sz w:val="28"/>
          <w:szCs w:val="28"/>
          <w:lang w:val="pt-BR"/>
        </w:rPr>
      </w:pPr>
      <w:r w:rsidRPr="00AA6AC5">
        <w:rPr>
          <w:sz w:val="28"/>
          <w:szCs w:val="28"/>
          <w:lang w:val="pt-BR"/>
        </w:rPr>
        <w:t xml:space="preserve">3. Nhóm dự án: Nhóm </w:t>
      </w:r>
      <w:r w:rsidR="00B303E0" w:rsidRPr="00AA6AC5">
        <w:rPr>
          <w:sz w:val="28"/>
          <w:szCs w:val="28"/>
          <w:lang w:val="pt-BR"/>
        </w:rPr>
        <w:t>B</w:t>
      </w:r>
      <w:r w:rsidRPr="00AA6AC5">
        <w:rPr>
          <w:sz w:val="28"/>
          <w:szCs w:val="28"/>
          <w:lang w:val="pt-BR"/>
        </w:rPr>
        <w:t xml:space="preserve">, </w:t>
      </w:r>
      <w:bookmarkStart w:id="1" w:name="_Hlk74666761"/>
      <w:r w:rsidRPr="00AA6AC5">
        <w:rPr>
          <w:sz w:val="28"/>
          <w:szCs w:val="28"/>
          <w:lang w:val="pt-BR"/>
        </w:rPr>
        <w:t xml:space="preserve">lĩnh vực </w:t>
      </w:r>
      <w:bookmarkEnd w:id="1"/>
      <w:r w:rsidRPr="00AA6AC5">
        <w:rPr>
          <w:sz w:val="28"/>
          <w:szCs w:val="28"/>
          <w:lang w:val="pt-BR"/>
        </w:rPr>
        <w:t>y tế.</w:t>
      </w:r>
    </w:p>
    <w:p w:rsidR="00D6624E" w:rsidRDefault="008E4D0D" w:rsidP="00D6624E">
      <w:pPr>
        <w:spacing w:before="40"/>
        <w:ind w:firstLine="709"/>
        <w:jc w:val="both"/>
        <w:rPr>
          <w:kern w:val="2"/>
          <w:sz w:val="28"/>
          <w:szCs w:val="28"/>
          <w:lang w:val="de-DE"/>
        </w:rPr>
      </w:pPr>
      <w:r w:rsidRPr="008C58F1">
        <w:rPr>
          <w:sz w:val="28"/>
          <w:szCs w:val="28"/>
          <w:lang w:val="pt-BR"/>
        </w:rPr>
        <w:t>4</w:t>
      </w:r>
      <w:r w:rsidR="00E60FCC" w:rsidRPr="008C58F1">
        <w:rPr>
          <w:sz w:val="28"/>
          <w:szCs w:val="28"/>
          <w:lang w:val="pt-BR"/>
        </w:rPr>
        <w:t xml:space="preserve">. Tổng mức đầu tư dự án: </w:t>
      </w:r>
      <w:bookmarkStart w:id="2" w:name="_Hlk74666462"/>
      <w:r w:rsidR="00CC7898" w:rsidRPr="008C58F1">
        <w:rPr>
          <w:kern w:val="2"/>
          <w:sz w:val="28"/>
          <w:szCs w:val="28"/>
          <w:lang w:val="de-DE"/>
        </w:rPr>
        <w:t>137.</w:t>
      </w:r>
      <w:r w:rsidR="00C908A0" w:rsidRPr="008C58F1">
        <w:rPr>
          <w:kern w:val="2"/>
          <w:sz w:val="28"/>
          <w:szCs w:val="28"/>
          <w:lang w:val="de-DE"/>
        </w:rPr>
        <w:t>96</w:t>
      </w:r>
      <w:r w:rsidR="008E749E" w:rsidRPr="008C58F1">
        <w:rPr>
          <w:kern w:val="2"/>
          <w:sz w:val="28"/>
          <w:szCs w:val="28"/>
          <w:lang w:val="de-DE"/>
        </w:rPr>
        <w:t>9</w:t>
      </w:r>
      <w:r w:rsidR="00CC7898" w:rsidRPr="008C58F1">
        <w:rPr>
          <w:kern w:val="2"/>
          <w:sz w:val="28"/>
          <w:szCs w:val="28"/>
          <w:lang w:val="de-DE"/>
        </w:rPr>
        <w:t>.000.000</w:t>
      </w:r>
      <w:r w:rsidR="00DE08C8" w:rsidRPr="008C58F1">
        <w:rPr>
          <w:kern w:val="2"/>
          <w:sz w:val="28"/>
          <w:szCs w:val="28"/>
          <w:lang w:val="de-DE"/>
        </w:rPr>
        <w:t xml:space="preserve"> đồng</w:t>
      </w:r>
      <w:bookmarkEnd w:id="2"/>
      <w:r w:rsidR="00E60FCC" w:rsidRPr="008C58F1">
        <w:rPr>
          <w:kern w:val="2"/>
          <w:sz w:val="28"/>
          <w:szCs w:val="28"/>
          <w:lang w:val="de-DE"/>
        </w:rPr>
        <w:t>.</w:t>
      </w:r>
    </w:p>
    <w:p w:rsidR="00D6624E" w:rsidRDefault="000A33BB" w:rsidP="00D6624E">
      <w:pPr>
        <w:spacing w:before="40"/>
        <w:ind w:firstLine="709"/>
        <w:jc w:val="both"/>
        <w:rPr>
          <w:sz w:val="28"/>
          <w:szCs w:val="28"/>
          <w:lang w:val="pt-BR"/>
        </w:rPr>
      </w:pPr>
      <w:r w:rsidRPr="008C58F1">
        <w:rPr>
          <w:sz w:val="28"/>
          <w:szCs w:val="28"/>
          <w:lang w:val="pt-BR"/>
        </w:rPr>
        <w:t>5</w:t>
      </w:r>
      <w:r w:rsidR="00B03831" w:rsidRPr="008C58F1">
        <w:rPr>
          <w:sz w:val="28"/>
          <w:szCs w:val="28"/>
          <w:lang w:val="pt-BR"/>
        </w:rPr>
        <w:t>. Cơ cấu nguồn vốn:</w:t>
      </w:r>
      <w:bookmarkStart w:id="3" w:name="_Hlk74666511"/>
      <w:bookmarkEnd w:id="3"/>
    </w:p>
    <w:p w:rsidR="00D6624E" w:rsidRDefault="00060622" w:rsidP="00D6624E">
      <w:pPr>
        <w:spacing w:before="40"/>
        <w:ind w:firstLine="709"/>
        <w:jc w:val="both"/>
        <w:rPr>
          <w:sz w:val="28"/>
          <w:szCs w:val="28"/>
          <w:lang w:val="pt-BR"/>
        </w:rPr>
      </w:pPr>
      <w:r w:rsidRPr="00846BDB">
        <w:rPr>
          <w:sz w:val="28"/>
          <w:szCs w:val="28"/>
          <w:lang w:val="pt-BR"/>
        </w:rPr>
        <w:t xml:space="preserve">- Ngân sách Trung ương và nguồn cân đối ngân sách tỉnh </w:t>
      </w:r>
      <w:r w:rsidRPr="00846BDB">
        <w:rPr>
          <w:i/>
          <w:sz w:val="28"/>
          <w:szCs w:val="28"/>
          <w:lang w:val="pt-BR"/>
        </w:rPr>
        <w:t>(Chương trình mục tiêu quốc gia phát triển kinh tế - xã hội vùng đồng bào dân tộc và miền núi giai đoạn 2021-2025)</w:t>
      </w:r>
      <w:r w:rsidRPr="00846BDB">
        <w:rPr>
          <w:sz w:val="28"/>
          <w:szCs w:val="28"/>
          <w:lang w:val="pt-BR"/>
        </w:rPr>
        <w:t>: 62.969.000.000 đồng;</w:t>
      </w:r>
    </w:p>
    <w:p w:rsidR="00D6624E" w:rsidRDefault="00052B0D" w:rsidP="00D6624E">
      <w:pPr>
        <w:spacing w:before="40"/>
        <w:ind w:firstLine="709"/>
        <w:jc w:val="both"/>
        <w:rPr>
          <w:color w:val="000000"/>
          <w:sz w:val="28"/>
          <w:szCs w:val="28"/>
          <w:lang w:val="pt-BR"/>
        </w:rPr>
      </w:pPr>
      <w:r w:rsidRPr="008C58F1">
        <w:rPr>
          <w:color w:val="000000"/>
          <w:sz w:val="28"/>
          <w:szCs w:val="28"/>
          <w:lang w:val="pt-BR"/>
        </w:rPr>
        <w:t>-</w:t>
      </w:r>
      <w:r w:rsidR="00DD651F">
        <w:rPr>
          <w:color w:val="000000"/>
          <w:sz w:val="28"/>
          <w:szCs w:val="28"/>
          <w:lang w:val="pt-BR"/>
        </w:rPr>
        <w:t xml:space="preserve"> </w:t>
      </w:r>
      <w:r w:rsidR="001C1C06" w:rsidRPr="00DD651F">
        <w:rPr>
          <w:color w:val="000000"/>
          <w:sz w:val="28"/>
          <w:szCs w:val="28"/>
          <w:lang w:val="pt-BR"/>
        </w:rPr>
        <w:t>Ngân sách địa phương tỉnh điều hành</w:t>
      </w:r>
      <w:r w:rsidR="001C1C06" w:rsidRPr="008C58F1">
        <w:rPr>
          <w:color w:val="000000"/>
          <w:sz w:val="28"/>
          <w:szCs w:val="28"/>
          <w:lang w:val="pt-BR"/>
        </w:rPr>
        <w:t>: 75.000.000</w:t>
      </w:r>
      <w:r w:rsidR="00FC3878" w:rsidRPr="008C58F1">
        <w:rPr>
          <w:color w:val="000000"/>
          <w:sz w:val="28"/>
          <w:szCs w:val="28"/>
          <w:lang w:val="pt-BR"/>
        </w:rPr>
        <w:t>.000</w:t>
      </w:r>
      <w:r w:rsidR="001C1C06" w:rsidRPr="008C58F1">
        <w:rPr>
          <w:color w:val="000000"/>
          <w:sz w:val="28"/>
          <w:szCs w:val="28"/>
          <w:lang w:val="pt-BR"/>
        </w:rPr>
        <w:t xml:space="preserve"> đồng</w:t>
      </w:r>
      <w:r w:rsidR="00FC3878" w:rsidRPr="008C58F1">
        <w:rPr>
          <w:color w:val="000000"/>
          <w:sz w:val="28"/>
          <w:szCs w:val="28"/>
          <w:lang w:val="pt-BR"/>
        </w:rPr>
        <w:t>.</w:t>
      </w:r>
    </w:p>
    <w:p w:rsidR="00D6624E" w:rsidRDefault="000A33BB" w:rsidP="00D6624E">
      <w:pPr>
        <w:spacing w:before="40"/>
        <w:ind w:firstLine="709"/>
        <w:jc w:val="both"/>
        <w:rPr>
          <w:color w:val="000000"/>
          <w:sz w:val="28"/>
          <w:szCs w:val="28"/>
          <w:lang w:val="pt-BR"/>
        </w:rPr>
      </w:pPr>
      <w:r w:rsidRPr="008C58F1">
        <w:rPr>
          <w:spacing w:val="-6"/>
          <w:sz w:val="28"/>
          <w:szCs w:val="28"/>
          <w:lang w:val="pt-BR"/>
        </w:rPr>
        <w:t>6</w:t>
      </w:r>
      <w:r w:rsidR="00B03831" w:rsidRPr="008C58F1">
        <w:rPr>
          <w:spacing w:val="-6"/>
          <w:sz w:val="28"/>
          <w:szCs w:val="28"/>
          <w:lang w:val="pt-BR"/>
        </w:rPr>
        <w:t xml:space="preserve">. </w:t>
      </w:r>
      <w:r w:rsidR="00B03831" w:rsidRPr="00DD651F">
        <w:rPr>
          <w:color w:val="000000"/>
          <w:sz w:val="28"/>
          <w:szCs w:val="28"/>
          <w:lang w:val="pt-BR"/>
        </w:rPr>
        <w:t xml:space="preserve">Địa điểm thực hiện dự án: </w:t>
      </w:r>
      <w:r w:rsidR="002B2099" w:rsidRPr="00DD651F">
        <w:rPr>
          <w:color w:val="000000"/>
          <w:sz w:val="28"/>
          <w:szCs w:val="28"/>
          <w:lang w:val="pt-BR"/>
        </w:rPr>
        <w:t>Thôn Bản Súng, xã Vân Tùng, huyện Ngân Sơn, tỉnh Bắc Kạn.</w:t>
      </w:r>
    </w:p>
    <w:p w:rsidR="009D2938" w:rsidRPr="008C58F1" w:rsidRDefault="000A33BB" w:rsidP="00D6624E">
      <w:pPr>
        <w:spacing w:before="40"/>
        <w:ind w:firstLine="709"/>
        <w:jc w:val="both"/>
        <w:rPr>
          <w:bCs/>
          <w:noProof/>
          <w:sz w:val="28"/>
          <w:szCs w:val="28"/>
          <w:lang w:val="pt-BR"/>
        </w:rPr>
      </w:pPr>
      <w:r w:rsidRPr="008C58F1">
        <w:rPr>
          <w:sz w:val="28"/>
          <w:szCs w:val="28"/>
          <w:lang w:val="pt-BR"/>
        </w:rPr>
        <w:t>7</w:t>
      </w:r>
      <w:r w:rsidR="00B03831" w:rsidRPr="008C58F1">
        <w:rPr>
          <w:sz w:val="28"/>
          <w:szCs w:val="28"/>
          <w:lang w:val="pt-BR"/>
        </w:rPr>
        <w:t>. Thời gian</w:t>
      </w:r>
      <w:r w:rsidRPr="008C58F1">
        <w:rPr>
          <w:sz w:val="28"/>
          <w:szCs w:val="28"/>
          <w:lang w:val="pt-BR"/>
        </w:rPr>
        <w:t>, tiến độ</w:t>
      </w:r>
      <w:r w:rsidR="00B03831" w:rsidRPr="008C58F1">
        <w:rPr>
          <w:sz w:val="28"/>
          <w:szCs w:val="28"/>
          <w:lang w:val="pt-BR"/>
        </w:rPr>
        <w:t xml:space="preserve"> thực hiện dự án:</w:t>
      </w:r>
      <w:bookmarkStart w:id="4" w:name="_Hlk74666574"/>
      <w:r w:rsidR="005E45D3" w:rsidRPr="008C58F1">
        <w:rPr>
          <w:sz w:val="28"/>
          <w:szCs w:val="28"/>
          <w:lang w:val="pt-BR"/>
        </w:rPr>
        <w:t xml:space="preserve"> Năm 202</w:t>
      </w:r>
      <w:r w:rsidR="00981F64" w:rsidRPr="008C58F1">
        <w:rPr>
          <w:sz w:val="28"/>
          <w:szCs w:val="28"/>
          <w:lang w:val="pt-BR"/>
        </w:rPr>
        <w:t>2</w:t>
      </w:r>
      <w:r w:rsidR="003237F6" w:rsidRPr="008C58F1">
        <w:rPr>
          <w:sz w:val="28"/>
          <w:szCs w:val="28"/>
          <w:lang w:val="pt-BR"/>
        </w:rPr>
        <w:t>-</w:t>
      </w:r>
      <w:r w:rsidR="005E45D3" w:rsidRPr="008C58F1">
        <w:rPr>
          <w:sz w:val="28"/>
          <w:szCs w:val="28"/>
          <w:lang w:val="pt-BR"/>
        </w:rPr>
        <w:t>2025</w:t>
      </w:r>
      <w:r w:rsidR="00110443" w:rsidRPr="008C58F1">
        <w:rPr>
          <w:sz w:val="28"/>
          <w:szCs w:val="28"/>
          <w:lang w:val="pt-BR"/>
        </w:rPr>
        <w:t>.</w:t>
      </w:r>
    </w:p>
    <w:bookmarkEnd w:id="4"/>
    <w:p w:rsidR="00000DF2" w:rsidRPr="008C58F1" w:rsidRDefault="00000DF2" w:rsidP="008C58F1">
      <w:pPr>
        <w:widowControl w:val="0"/>
        <w:spacing w:before="80"/>
        <w:ind w:firstLine="709"/>
        <w:jc w:val="both"/>
        <w:rPr>
          <w:b/>
          <w:bCs/>
          <w:sz w:val="28"/>
          <w:szCs w:val="28"/>
          <w:lang w:val="pt-BR"/>
        </w:rPr>
      </w:pPr>
      <w:r w:rsidRPr="008C58F1">
        <w:rPr>
          <w:b/>
          <w:bCs/>
          <w:sz w:val="28"/>
          <w:szCs w:val="28"/>
          <w:lang w:val="pt-BR"/>
        </w:rPr>
        <w:t>Điều 2. Tổ chức thực hiện</w:t>
      </w:r>
    </w:p>
    <w:p w:rsidR="00000DF2" w:rsidRPr="008C58F1" w:rsidRDefault="00000DF2" w:rsidP="008C58F1">
      <w:pPr>
        <w:widowControl w:val="0"/>
        <w:spacing w:before="80"/>
        <w:ind w:firstLine="709"/>
        <w:jc w:val="both"/>
        <w:rPr>
          <w:sz w:val="28"/>
          <w:szCs w:val="28"/>
          <w:lang w:val="pt-BR"/>
        </w:rPr>
      </w:pPr>
      <w:r w:rsidRPr="008C58F1">
        <w:rPr>
          <w:sz w:val="28"/>
          <w:szCs w:val="28"/>
          <w:lang w:val="pt-BR"/>
        </w:rPr>
        <w:t xml:space="preserve">1. </w:t>
      </w:r>
      <w:r w:rsidRPr="008C58F1">
        <w:rPr>
          <w:sz w:val="28"/>
          <w:szCs w:val="28"/>
          <w:lang w:val="vi-VN"/>
        </w:rPr>
        <w:t xml:space="preserve">Giao </w:t>
      </w:r>
      <w:r w:rsidRPr="008C58F1">
        <w:rPr>
          <w:sz w:val="28"/>
          <w:szCs w:val="28"/>
          <w:lang w:val="pt-BR"/>
        </w:rPr>
        <w:t>Ủy</w:t>
      </w:r>
      <w:r w:rsidRPr="008C58F1">
        <w:rPr>
          <w:sz w:val="28"/>
          <w:szCs w:val="28"/>
          <w:lang w:val="vi-VN"/>
        </w:rPr>
        <w:t xml:space="preserve"> ban nhân dân tỉnh </w:t>
      </w:r>
      <w:r w:rsidRPr="008C58F1">
        <w:rPr>
          <w:sz w:val="28"/>
          <w:szCs w:val="28"/>
          <w:lang w:val="pt-BR"/>
        </w:rPr>
        <w:t>tổ chức thực hiện Nghị quyết theo đúng quy định của pháp luật, đảm bảo chất lượng và hiệu quả.</w:t>
      </w:r>
    </w:p>
    <w:p w:rsidR="00000DF2" w:rsidRPr="008C58F1" w:rsidRDefault="00000DF2" w:rsidP="008C58F1">
      <w:pPr>
        <w:widowControl w:val="0"/>
        <w:spacing w:before="80"/>
        <w:ind w:firstLine="709"/>
        <w:jc w:val="both"/>
        <w:rPr>
          <w:sz w:val="28"/>
          <w:szCs w:val="28"/>
          <w:lang w:val="pt-BR"/>
        </w:rPr>
      </w:pPr>
      <w:r w:rsidRPr="008C58F1">
        <w:rPr>
          <w:sz w:val="28"/>
          <w:szCs w:val="28"/>
          <w:lang w:val="pt-BR"/>
        </w:rPr>
        <w:t>2. Giao Thường trực Hội đồng nhân dân, các Ban Hội đồng nhân dân, Tổ đại biểu Hội đồng nhân dân và đại biểu Hội đồng nhân dân tỉnh giám sát việc thực hiện Nghị quyết.</w:t>
      </w:r>
    </w:p>
    <w:p w:rsidR="00C16D89" w:rsidRDefault="00F03351" w:rsidP="008C58F1">
      <w:pPr>
        <w:widowControl w:val="0"/>
        <w:spacing w:before="80"/>
        <w:ind w:firstLine="709"/>
        <w:jc w:val="both"/>
        <w:rPr>
          <w:sz w:val="28"/>
          <w:szCs w:val="28"/>
        </w:rPr>
      </w:pPr>
      <w:r w:rsidRPr="008C58F1">
        <w:rPr>
          <w:sz w:val="28"/>
          <w:szCs w:val="28"/>
          <w:lang w:val="vi-VN"/>
        </w:rPr>
        <w:t xml:space="preserve">Nghị quyết này đã được Hội đồng nhân dân tỉnh khoá </w:t>
      </w:r>
      <w:r w:rsidR="005C3700" w:rsidRPr="008C58F1">
        <w:rPr>
          <w:sz w:val="28"/>
          <w:szCs w:val="28"/>
          <w:lang w:val="pt-BR"/>
        </w:rPr>
        <w:t>X</w:t>
      </w:r>
      <w:r w:rsidRPr="008C58F1">
        <w:rPr>
          <w:sz w:val="28"/>
          <w:szCs w:val="28"/>
          <w:lang w:val="vi-VN"/>
        </w:rPr>
        <w:t xml:space="preserve">, kỳ họp </w:t>
      </w:r>
      <w:r w:rsidRPr="008C58F1">
        <w:rPr>
          <w:sz w:val="28"/>
          <w:szCs w:val="28"/>
          <w:lang w:val="pt-BR"/>
        </w:rPr>
        <w:t xml:space="preserve">thứ </w:t>
      </w:r>
      <w:r w:rsidR="00DD651F">
        <w:rPr>
          <w:sz w:val="28"/>
          <w:szCs w:val="28"/>
          <w:lang w:val="pt-BR"/>
        </w:rPr>
        <w:t xml:space="preserve">12 </w:t>
      </w:r>
      <w:r w:rsidRPr="008C58F1">
        <w:rPr>
          <w:sz w:val="28"/>
          <w:szCs w:val="28"/>
          <w:lang w:val="vi-VN"/>
        </w:rPr>
        <w:t>thông qua ngày</w:t>
      </w:r>
      <w:r w:rsidR="00DC2D26" w:rsidRPr="008C58F1">
        <w:rPr>
          <w:sz w:val="28"/>
          <w:szCs w:val="28"/>
          <w:lang w:val="pt-BR"/>
        </w:rPr>
        <w:t>….</w:t>
      </w:r>
      <w:r w:rsidRPr="008C58F1">
        <w:rPr>
          <w:sz w:val="28"/>
          <w:szCs w:val="28"/>
          <w:lang w:val="vi-VN"/>
        </w:rPr>
        <w:t xml:space="preserve"> tháng </w:t>
      </w:r>
      <w:r w:rsidR="00DD651F">
        <w:rPr>
          <w:sz w:val="28"/>
          <w:szCs w:val="28"/>
          <w:lang w:val="pt-BR"/>
        </w:rPr>
        <w:t xml:space="preserve">3 </w:t>
      </w:r>
      <w:r w:rsidRPr="008C58F1">
        <w:rPr>
          <w:sz w:val="28"/>
          <w:szCs w:val="28"/>
          <w:lang w:val="vi-VN"/>
        </w:rPr>
        <w:t>năm 20</w:t>
      </w:r>
      <w:r w:rsidRPr="008C58F1">
        <w:rPr>
          <w:sz w:val="28"/>
          <w:szCs w:val="28"/>
          <w:lang w:val="pt-BR"/>
        </w:rPr>
        <w:t>2</w:t>
      </w:r>
      <w:r w:rsidR="00310A92" w:rsidRPr="008C58F1">
        <w:rPr>
          <w:sz w:val="28"/>
          <w:szCs w:val="28"/>
          <w:lang w:val="pt-BR"/>
        </w:rPr>
        <w:t>3</w:t>
      </w:r>
      <w:r w:rsidRPr="008C58F1">
        <w:rPr>
          <w:sz w:val="28"/>
          <w:szCs w:val="28"/>
          <w:lang w:val="vi-VN"/>
        </w:rPr>
        <w:t>./.</w:t>
      </w:r>
    </w:p>
    <w:p w:rsidR="000515E4" w:rsidRPr="000515E4" w:rsidRDefault="000515E4" w:rsidP="008C58F1">
      <w:pPr>
        <w:widowControl w:val="0"/>
        <w:spacing w:before="80"/>
        <w:ind w:firstLine="709"/>
        <w:jc w:val="both"/>
        <w:rPr>
          <w:sz w:val="28"/>
          <w:szCs w:val="28"/>
        </w:rPr>
      </w:pPr>
    </w:p>
    <w:tbl>
      <w:tblPr>
        <w:tblW w:w="0" w:type="auto"/>
        <w:jc w:val="center"/>
        <w:tblLook w:val="01E0"/>
      </w:tblPr>
      <w:tblGrid>
        <w:gridCol w:w="5070"/>
        <w:gridCol w:w="4110"/>
      </w:tblGrid>
      <w:tr w:rsidR="007222D9" w:rsidRPr="00F54554" w:rsidTr="0034418E">
        <w:trPr>
          <w:trHeight w:val="4395"/>
          <w:jc w:val="center"/>
        </w:trPr>
        <w:tc>
          <w:tcPr>
            <w:tcW w:w="5070" w:type="dxa"/>
          </w:tcPr>
          <w:p w:rsidR="007222D9" w:rsidRPr="0087189A" w:rsidRDefault="007222D9" w:rsidP="00DE7018">
            <w:pPr>
              <w:ind w:right="-212"/>
              <w:jc w:val="both"/>
              <w:rPr>
                <w:rFonts w:eastAsia="Calibri"/>
                <w:b/>
                <w:i/>
                <w:lang w:val="pt-BR"/>
              </w:rPr>
            </w:pPr>
            <w:r w:rsidRPr="0087189A">
              <w:rPr>
                <w:rFonts w:eastAsia="Calibri"/>
                <w:b/>
                <w:i/>
                <w:szCs w:val="22"/>
                <w:lang w:val="pt-BR"/>
              </w:rPr>
              <w:t>Nơi nhận:</w:t>
            </w:r>
          </w:p>
          <w:p w:rsidR="007222D9" w:rsidRPr="0087189A" w:rsidRDefault="007222D9" w:rsidP="00DE7018">
            <w:pPr>
              <w:tabs>
                <w:tab w:val="left" w:pos="0"/>
                <w:tab w:val="left" w:pos="2198"/>
              </w:tabs>
              <w:jc w:val="both"/>
              <w:rPr>
                <w:sz w:val="22"/>
                <w:lang w:val="pt-BR"/>
              </w:rPr>
            </w:pPr>
            <w:r w:rsidRPr="0087189A">
              <w:rPr>
                <w:sz w:val="22"/>
                <w:szCs w:val="22"/>
                <w:lang w:val="pt-BR"/>
              </w:rPr>
              <w:t>- Uỷ ban Thường vụ Quốc hội;</w:t>
            </w:r>
          </w:p>
          <w:p w:rsidR="007222D9" w:rsidRPr="0087189A" w:rsidRDefault="007222D9" w:rsidP="00DE7018">
            <w:pPr>
              <w:tabs>
                <w:tab w:val="left" w:pos="0"/>
                <w:tab w:val="left" w:pos="2198"/>
              </w:tabs>
              <w:jc w:val="both"/>
              <w:rPr>
                <w:sz w:val="22"/>
                <w:lang w:val="pt-BR"/>
              </w:rPr>
            </w:pPr>
            <w:r w:rsidRPr="0087189A">
              <w:rPr>
                <w:sz w:val="22"/>
                <w:szCs w:val="22"/>
                <w:lang w:val="pt-BR"/>
              </w:rPr>
              <w:t>- Chính phủ;</w:t>
            </w:r>
          </w:p>
          <w:p w:rsidR="007222D9" w:rsidRPr="0087189A" w:rsidRDefault="007222D9" w:rsidP="00DE7018">
            <w:pPr>
              <w:tabs>
                <w:tab w:val="left" w:pos="0"/>
                <w:tab w:val="left" w:pos="2198"/>
              </w:tabs>
              <w:jc w:val="both"/>
              <w:rPr>
                <w:sz w:val="22"/>
                <w:lang w:val="pt-BR"/>
              </w:rPr>
            </w:pPr>
            <w:r w:rsidRPr="0087189A">
              <w:rPr>
                <w:sz w:val="22"/>
                <w:szCs w:val="22"/>
                <w:lang w:val="pt-BR"/>
              </w:rPr>
              <w:t>- VPQH, VPCP, VPCTN;</w:t>
            </w:r>
          </w:p>
          <w:p w:rsidR="007222D9" w:rsidRPr="0087189A" w:rsidRDefault="007222D9" w:rsidP="00DE7018">
            <w:pPr>
              <w:tabs>
                <w:tab w:val="left" w:pos="0"/>
                <w:tab w:val="left" w:pos="2198"/>
              </w:tabs>
              <w:jc w:val="both"/>
              <w:rPr>
                <w:sz w:val="22"/>
                <w:lang w:val="pt-BR"/>
              </w:rPr>
            </w:pPr>
            <w:r w:rsidRPr="0087189A">
              <w:rPr>
                <w:sz w:val="22"/>
                <w:szCs w:val="22"/>
                <w:lang w:val="pt-BR"/>
              </w:rPr>
              <w:t xml:space="preserve">- Ban Công tác đại biểu </w:t>
            </w:r>
            <w:r w:rsidRPr="0087189A">
              <w:rPr>
                <w:i/>
                <w:sz w:val="22"/>
                <w:szCs w:val="22"/>
                <w:lang w:val="pt-BR"/>
              </w:rPr>
              <w:t>(UBTVQH)</w:t>
            </w:r>
            <w:r w:rsidRPr="0087189A">
              <w:rPr>
                <w:sz w:val="22"/>
                <w:szCs w:val="22"/>
                <w:lang w:val="pt-BR"/>
              </w:rPr>
              <w:t>;</w:t>
            </w:r>
          </w:p>
          <w:p w:rsidR="007222D9" w:rsidRPr="0087189A" w:rsidRDefault="00FB5D3E" w:rsidP="00DE7018">
            <w:pPr>
              <w:tabs>
                <w:tab w:val="left" w:pos="0"/>
                <w:tab w:val="left" w:pos="2198"/>
              </w:tabs>
              <w:jc w:val="both"/>
              <w:rPr>
                <w:sz w:val="22"/>
                <w:lang w:val="pt-BR"/>
              </w:rPr>
            </w:pPr>
            <w:r w:rsidRPr="0087189A">
              <w:rPr>
                <w:sz w:val="22"/>
                <w:lang w:val="pt-BR"/>
              </w:rPr>
              <w:t>- Các bộ:</w:t>
            </w:r>
            <w:r w:rsidR="007222D9" w:rsidRPr="0087189A">
              <w:rPr>
                <w:sz w:val="22"/>
                <w:szCs w:val="22"/>
                <w:lang w:val="pt-BR"/>
              </w:rPr>
              <w:t xml:space="preserve"> Bộ Kế hoạch và Đầu tư;Tài chính; Xây dựng;</w:t>
            </w:r>
          </w:p>
          <w:p w:rsidR="007222D9" w:rsidRPr="0087189A" w:rsidRDefault="007222D9" w:rsidP="00DE7018">
            <w:pPr>
              <w:tabs>
                <w:tab w:val="left" w:pos="0"/>
                <w:tab w:val="left" w:pos="2198"/>
              </w:tabs>
              <w:jc w:val="both"/>
              <w:rPr>
                <w:sz w:val="22"/>
                <w:lang w:val="pt-BR"/>
              </w:rPr>
            </w:pPr>
            <w:r w:rsidRPr="0087189A">
              <w:rPr>
                <w:sz w:val="22"/>
                <w:szCs w:val="22"/>
                <w:lang w:val="pt-BR"/>
              </w:rPr>
              <w:t>- TT Tỉnh uỷ, HĐND, UBND, UBMTTQVN tỉnh;</w:t>
            </w:r>
          </w:p>
          <w:p w:rsidR="007222D9" w:rsidRPr="0087189A" w:rsidRDefault="007222D9" w:rsidP="00DE7018">
            <w:pPr>
              <w:tabs>
                <w:tab w:val="left" w:pos="0"/>
                <w:tab w:val="left" w:pos="2198"/>
              </w:tabs>
              <w:jc w:val="both"/>
              <w:rPr>
                <w:b/>
                <w:sz w:val="22"/>
                <w:lang w:val="pt-BR"/>
              </w:rPr>
            </w:pPr>
            <w:r w:rsidRPr="0087189A">
              <w:rPr>
                <w:sz w:val="22"/>
                <w:szCs w:val="22"/>
                <w:lang w:val="pt-BR"/>
              </w:rPr>
              <w:t xml:space="preserve">- Đoàn ĐBQH tỉnh Bắc Kạn;                                                                                            </w:t>
            </w:r>
          </w:p>
          <w:p w:rsidR="007222D9" w:rsidRPr="0087189A" w:rsidRDefault="007222D9" w:rsidP="00DE7018">
            <w:pPr>
              <w:tabs>
                <w:tab w:val="left" w:pos="0"/>
                <w:tab w:val="left" w:pos="2198"/>
              </w:tabs>
              <w:jc w:val="both"/>
              <w:rPr>
                <w:sz w:val="22"/>
                <w:lang w:val="pt-BR"/>
              </w:rPr>
            </w:pPr>
            <w:r w:rsidRPr="0087189A">
              <w:rPr>
                <w:sz w:val="22"/>
                <w:szCs w:val="22"/>
                <w:lang w:val="pt-BR"/>
              </w:rPr>
              <w:t>- Đại biểu HĐND tỉnh;</w:t>
            </w:r>
          </w:p>
          <w:p w:rsidR="007222D9" w:rsidRPr="0087189A" w:rsidRDefault="007222D9" w:rsidP="00DE7018">
            <w:pPr>
              <w:tabs>
                <w:tab w:val="left" w:pos="0"/>
                <w:tab w:val="left" w:pos="2198"/>
              </w:tabs>
              <w:jc w:val="both"/>
              <w:rPr>
                <w:sz w:val="22"/>
                <w:lang w:val="pt-BR"/>
              </w:rPr>
            </w:pPr>
            <w:r w:rsidRPr="0087189A">
              <w:rPr>
                <w:sz w:val="22"/>
                <w:szCs w:val="22"/>
                <w:lang w:val="pt-BR"/>
              </w:rPr>
              <w:t xml:space="preserve">- Các sở, ban, ngành, </w:t>
            </w:r>
            <w:r w:rsidR="008839A6" w:rsidRPr="0087189A">
              <w:rPr>
                <w:sz w:val="22"/>
                <w:szCs w:val="22"/>
                <w:lang w:val="pt-BR"/>
              </w:rPr>
              <w:t xml:space="preserve">hội, </w:t>
            </w:r>
            <w:r w:rsidRPr="0087189A">
              <w:rPr>
                <w:sz w:val="22"/>
                <w:szCs w:val="22"/>
                <w:lang w:val="pt-BR"/>
              </w:rPr>
              <w:t>đoàn thể tỉnh;</w:t>
            </w:r>
          </w:p>
          <w:p w:rsidR="007222D9" w:rsidRPr="0087189A" w:rsidRDefault="007222D9" w:rsidP="00DE7018">
            <w:pPr>
              <w:tabs>
                <w:tab w:val="left" w:pos="0"/>
                <w:tab w:val="left" w:pos="2198"/>
              </w:tabs>
              <w:jc w:val="both"/>
              <w:rPr>
                <w:sz w:val="22"/>
                <w:lang w:val="pt-BR"/>
              </w:rPr>
            </w:pPr>
            <w:r w:rsidRPr="0087189A">
              <w:rPr>
                <w:sz w:val="22"/>
                <w:szCs w:val="22"/>
                <w:lang w:val="pt-BR"/>
              </w:rPr>
              <w:t xml:space="preserve">- TT Huyện </w:t>
            </w:r>
            <w:r w:rsidRPr="0087189A">
              <w:rPr>
                <w:i/>
                <w:sz w:val="22"/>
                <w:szCs w:val="22"/>
                <w:lang w:val="pt-BR"/>
              </w:rPr>
              <w:t xml:space="preserve">(Thành) </w:t>
            </w:r>
            <w:r w:rsidR="008839A6" w:rsidRPr="0087189A">
              <w:rPr>
                <w:sz w:val="22"/>
                <w:szCs w:val="22"/>
                <w:lang w:val="pt-BR"/>
              </w:rPr>
              <w:t>ủy, HĐND, UBND;</w:t>
            </w:r>
          </w:p>
          <w:p w:rsidR="007222D9" w:rsidRPr="0087189A" w:rsidRDefault="007222D9" w:rsidP="00DE7018">
            <w:pPr>
              <w:tabs>
                <w:tab w:val="left" w:pos="0"/>
                <w:tab w:val="left" w:pos="2198"/>
              </w:tabs>
              <w:jc w:val="both"/>
              <w:rPr>
                <w:sz w:val="22"/>
                <w:lang w:val="pt-BR"/>
              </w:rPr>
            </w:pPr>
            <w:r w:rsidRPr="0087189A">
              <w:rPr>
                <w:sz w:val="22"/>
                <w:szCs w:val="22"/>
                <w:lang w:val="pt-BR"/>
              </w:rPr>
              <w:t xml:space="preserve">  UBMTTQVN các huyện, thành phố;</w:t>
            </w:r>
          </w:p>
          <w:p w:rsidR="007222D9" w:rsidRPr="0087189A" w:rsidRDefault="007222D9" w:rsidP="00DE7018">
            <w:pPr>
              <w:tabs>
                <w:tab w:val="left" w:pos="0"/>
                <w:tab w:val="left" w:pos="2198"/>
              </w:tabs>
              <w:jc w:val="both"/>
              <w:rPr>
                <w:sz w:val="22"/>
                <w:lang w:val="pt-BR"/>
              </w:rPr>
            </w:pPr>
            <w:r w:rsidRPr="0087189A">
              <w:rPr>
                <w:sz w:val="22"/>
                <w:szCs w:val="22"/>
                <w:lang w:val="pt-BR"/>
              </w:rPr>
              <w:t>- LĐVP;</w:t>
            </w:r>
          </w:p>
          <w:p w:rsidR="007222D9" w:rsidRPr="0087189A" w:rsidRDefault="007222D9" w:rsidP="00DE7018">
            <w:pPr>
              <w:tabs>
                <w:tab w:val="left" w:pos="0"/>
                <w:tab w:val="left" w:pos="2198"/>
              </w:tabs>
              <w:jc w:val="both"/>
              <w:rPr>
                <w:sz w:val="22"/>
                <w:lang w:val="pt-BR"/>
              </w:rPr>
            </w:pPr>
            <w:r w:rsidRPr="0087189A">
              <w:rPr>
                <w:sz w:val="22"/>
                <w:szCs w:val="22"/>
                <w:lang w:val="pt-BR"/>
              </w:rPr>
              <w:t>- Phòng Công tác HĐND;</w:t>
            </w:r>
          </w:p>
          <w:p w:rsidR="007222D9" w:rsidRPr="0087189A" w:rsidRDefault="007222D9" w:rsidP="00DE7018">
            <w:pPr>
              <w:tabs>
                <w:tab w:val="left" w:pos="0"/>
                <w:tab w:val="left" w:pos="2198"/>
              </w:tabs>
              <w:jc w:val="both"/>
              <w:rPr>
                <w:sz w:val="22"/>
              </w:rPr>
            </w:pPr>
            <w:r w:rsidRPr="0087189A">
              <w:rPr>
                <w:sz w:val="22"/>
                <w:szCs w:val="22"/>
              </w:rPr>
              <w:t>- Lưu VT, HS.</w:t>
            </w:r>
          </w:p>
        </w:tc>
        <w:tc>
          <w:tcPr>
            <w:tcW w:w="4110" w:type="dxa"/>
          </w:tcPr>
          <w:p w:rsidR="007222D9" w:rsidRPr="0087189A" w:rsidRDefault="007222D9" w:rsidP="00DE7018">
            <w:pPr>
              <w:ind w:right="-210"/>
              <w:jc w:val="center"/>
              <w:rPr>
                <w:rFonts w:eastAsia="Calibri"/>
                <w:b/>
                <w:szCs w:val="28"/>
              </w:rPr>
            </w:pPr>
            <w:r w:rsidRPr="0087189A">
              <w:rPr>
                <w:rFonts w:eastAsia="Calibri"/>
                <w:b/>
                <w:sz w:val="28"/>
                <w:szCs w:val="28"/>
              </w:rPr>
              <w:t>CHỦ TỊCH</w:t>
            </w:r>
          </w:p>
          <w:p w:rsidR="007222D9" w:rsidRPr="0087189A" w:rsidRDefault="007222D9" w:rsidP="00DE7018">
            <w:pPr>
              <w:ind w:right="-212"/>
              <w:jc w:val="both"/>
              <w:rPr>
                <w:rFonts w:eastAsia="Calibri"/>
                <w:b/>
                <w:szCs w:val="28"/>
              </w:rPr>
            </w:pPr>
          </w:p>
          <w:p w:rsidR="007222D9" w:rsidRPr="0087189A" w:rsidRDefault="007222D9" w:rsidP="00DE7018">
            <w:pPr>
              <w:ind w:right="-212"/>
              <w:jc w:val="both"/>
              <w:rPr>
                <w:rFonts w:eastAsia="Calibri"/>
                <w:b/>
                <w:szCs w:val="28"/>
              </w:rPr>
            </w:pPr>
          </w:p>
          <w:p w:rsidR="007222D9" w:rsidRPr="0087189A" w:rsidRDefault="007222D9" w:rsidP="00DE7018">
            <w:pPr>
              <w:ind w:right="-212"/>
              <w:jc w:val="both"/>
              <w:rPr>
                <w:rFonts w:eastAsia="Calibri"/>
                <w:b/>
                <w:szCs w:val="28"/>
              </w:rPr>
            </w:pPr>
          </w:p>
          <w:p w:rsidR="007222D9" w:rsidRPr="0087189A" w:rsidRDefault="007222D9" w:rsidP="00DE7018">
            <w:pPr>
              <w:ind w:right="-212"/>
              <w:jc w:val="both"/>
              <w:rPr>
                <w:rFonts w:eastAsia="Calibri"/>
                <w:b/>
                <w:szCs w:val="28"/>
              </w:rPr>
            </w:pPr>
          </w:p>
          <w:p w:rsidR="007222D9" w:rsidRPr="0087189A" w:rsidRDefault="007222D9" w:rsidP="00DE7018">
            <w:pPr>
              <w:ind w:right="-212"/>
              <w:jc w:val="both"/>
              <w:rPr>
                <w:rFonts w:eastAsia="Calibri"/>
                <w:b/>
                <w:szCs w:val="28"/>
              </w:rPr>
            </w:pPr>
          </w:p>
          <w:p w:rsidR="00761035" w:rsidRPr="0087189A" w:rsidRDefault="00761035" w:rsidP="00DE7018">
            <w:pPr>
              <w:ind w:right="-212"/>
              <w:jc w:val="both"/>
              <w:rPr>
                <w:rFonts w:eastAsia="Calibri"/>
                <w:b/>
                <w:szCs w:val="28"/>
              </w:rPr>
            </w:pPr>
          </w:p>
          <w:p w:rsidR="007222D9" w:rsidRPr="0087189A" w:rsidRDefault="007222D9" w:rsidP="00DE7018">
            <w:pPr>
              <w:ind w:right="-212"/>
              <w:jc w:val="both"/>
              <w:rPr>
                <w:rFonts w:eastAsia="Calibri"/>
                <w:b/>
                <w:szCs w:val="28"/>
              </w:rPr>
            </w:pPr>
          </w:p>
          <w:p w:rsidR="007222D9" w:rsidRPr="00F54554" w:rsidRDefault="008839A6" w:rsidP="000A6EFF">
            <w:pPr>
              <w:ind w:right="-212"/>
              <w:jc w:val="center"/>
              <w:rPr>
                <w:b/>
                <w:szCs w:val="28"/>
              </w:rPr>
            </w:pPr>
            <w:r w:rsidRPr="0087189A">
              <w:rPr>
                <w:b/>
                <w:sz w:val="28"/>
                <w:szCs w:val="28"/>
              </w:rPr>
              <w:t>Phương Thị Thanh</w:t>
            </w:r>
          </w:p>
        </w:tc>
      </w:tr>
    </w:tbl>
    <w:p w:rsidR="00C16D89" w:rsidRPr="00F54554" w:rsidRDefault="00C16D89" w:rsidP="009B6D31"/>
    <w:sectPr w:rsidR="00C16D89" w:rsidRPr="00F54554" w:rsidSect="00AD5422">
      <w:headerReference w:type="default" r:id="rId7"/>
      <w:pgSz w:w="11907" w:h="16839" w:code="9"/>
      <w:pgMar w:top="1021" w:right="907" w:bottom="964" w:left="1588" w:header="227" w:footer="22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C87" w:rsidRDefault="00BD0C87" w:rsidP="00E446C7">
      <w:r>
        <w:separator/>
      </w:r>
    </w:p>
  </w:endnote>
  <w:endnote w:type="continuationSeparator" w:id="1">
    <w:p w:rsidR="00BD0C87" w:rsidRDefault="00BD0C87" w:rsidP="00E44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C87" w:rsidRDefault="00BD0C87" w:rsidP="00E446C7">
      <w:r>
        <w:separator/>
      </w:r>
    </w:p>
  </w:footnote>
  <w:footnote w:type="continuationSeparator" w:id="1">
    <w:p w:rsidR="00BD0C87" w:rsidRDefault="00BD0C87" w:rsidP="00E44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31562"/>
      <w:docPartObj>
        <w:docPartGallery w:val="Page Numbers (Top of Page)"/>
        <w:docPartUnique/>
      </w:docPartObj>
    </w:sdtPr>
    <w:sdtEndPr>
      <w:rPr>
        <w:noProof/>
      </w:rPr>
    </w:sdtEndPr>
    <w:sdtContent>
      <w:p w:rsidR="004E3CE3" w:rsidRDefault="00950E53">
        <w:pPr>
          <w:pStyle w:val="Header"/>
          <w:jc w:val="center"/>
        </w:pPr>
        <w:r>
          <w:fldChar w:fldCharType="begin"/>
        </w:r>
        <w:r w:rsidR="004E3CE3">
          <w:instrText xml:space="preserve"> PAGE   \* MERGEFORMAT </w:instrText>
        </w:r>
        <w:r>
          <w:fldChar w:fldCharType="separate"/>
        </w:r>
        <w:r w:rsidR="00752E06">
          <w:rPr>
            <w:noProof/>
          </w:rPr>
          <w:t>2</w:t>
        </w:r>
        <w:r>
          <w:rPr>
            <w:noProof/>
          </w:rPr>
          <w:fldChar w:fldCharType="end"/>
        </w:r>
      </w:p>
    </w:sdtContent>
  </w:sdt>
  <w:p w:rsidR="004E3CE3" w:rsidRDefault="004E3C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03831"/>
    <w:rsid w:val="00000DF2"/>
    <w:rsid w:val="000044FE"/>
    <w:rsid w:val="00007097"/>
    <w:rsid w:val="00015BD1"/>
    <w:rsid w:val="00020BD1"/>
    <w:rsid w:val="00023443"/>
    <w:rsid w:val="0004218D"/>
    <w:rsid w:val="00045FD2"/>
    <w:rsid w:val="00050C4F"/>
    <w:rsid w:val="000515E4"/>
    <w:rsid w:val="000522A9"/>
    <w:rsid w:val="00052B0D"/>
    <w:rsid w:val="00060622"/>
    <w:rsid w:val="00061D54"/>
    <w:rsid w:val="000649CE"/>
    <w:rsid w:val="00066256"/>
    <w:rsid w:val="00075805"/>
    <w:rsid w:val="00085C4F"/>
    <w:rsid w:val="00086976"/>
    <w:rsid w:val="00086A71"/>
    <w:rsid w:val="00087888"/>
    <w:rsid w:val="00092F5A"/>
    <w:rsid w:val="00092F74"/>
    <w:rsid w:val="00093148"/>
    <w:rsid w:val="000A30EE"/>
    <w:rsid w:val="000A33BB"/>
    <w:rsid w:val="000A5BC1"/>
    <w:rsid w:val="000A6EFF"/>
    <w:rsid w:val="000A787A"/>
    <w:rsid w:val="000B2192"/>
    <w:rsid w:val="000B27CE"/>
    <w:rsid w:val="000B288D"/>
    <w:rsid w:val="000B33B1"/>
    <w:rsid w:val="000C74F1"/>
    <w:rsid w:val="000D09E4"/>
    <w:rsid w:val="000E1A41"/>
    <w:rsid w:val="000E363F"/>
    <w:rsid w:val="000E6BB7"/>
    <w:rsid w:val="000E6D14"/>
    <w:rsid w:val="00101ED4"/>
    <w:rsid w:val="0010468B"/>
    <w:rsid w:val="0010610D"/>
    <w:rsid w:val="00110443"/>
    <w:rsid w:val="00120F9E"/>
    <w:rsid w:val="00124DE5"/>
    <w:rsid w:val="00130232"/>
    <w:rsid w:val="00133C92"/>
    <w:rsid w:val="00134665"/>
    <w:rsid w:val="00134890"/>
    <w:rsid w:val="001409E7"/>
    <w:rsid w:val="001456ED"/>
    <w:rsid w:val="00155303"/>
    <w:rsid w:val="00155AC4"/>
    <w:rsid w:val="0015702E"/>
    <w:rsid w:val="00163416"/>
    <w:rsid w:val="001678C8"/>
    <w:rsid w:val="00173412"/>
    <w:rsid w:val="0017530F"/>
    <w:rsid w:val="001803DE"/>
    <w:rsid w:val="00183A6A"/>
    <w:rsid w:val="00185823"/>
    <w:rsid w:val="001906DF"/>
    <w:rsid w:val="00193949"/>
    <w:rsid w:val="001B0194"/>
    <w:rsid w:val="001B04CF"/>
    <w:rsid w:val="001B4BDE"/>
    <w:rsid w:val="001C1C06"/>
    <w:rsid w:val="001C75D3"/>
    <w:rsid w:val="001D26C6"/>
    <w:rsid w:val="001F4004"/>
    <w:rsid w:val="001F6990"/>
    <w:rsid w:val="0020110A"/>
    <w:rsid w:val="00216046"/>
    <w:rsid w:val="0022261F"/>
    <w:rsid w:val="00224241"/>
    <w:rsid w:val="00226538"/>
    <w:rsid w:val="00234323"/>
    <w:rsid w:val="00266090"/>
    <w:rsid w:val="00267B89"/>
    <w:rsid w:val="002743D5"/>
    <w:rsid w:val="00284554"/>
    <w:rsid w:val="00286BCA"/>
    <w:rsid w:val="00291266"/>
    <w:rsid w:val="00292A5B"/>
    <w:rsid w:val="002A2813"/>
    <w:rsid w:val="002A4D56"/>
    <w:rsid w:val="002B19E7"/>
    <w:rsid w:val="002B2099"/>
    <w:rsid w:val="002C14AB"/>
    <w:rsid w:val="002C5A01"/>
    <w:rsid w:val="002F4A96"/>
    <w:rsid w:val="0030159D"/>
    <w:rsid w:val="00310A92"/>
    <w:rsid w:val="00317360"/>
    <w:rsid w:val="00322A02"/>
    <w:rsid w:val="003237F6"/>
    <w:rsid w:val="00336E47"/>
    <w:rsid w:val="003421AD"/>
    <w:rsid w:val="0034418E"/>
    <w:rsid w:val="0035700F"/>
    <w:rsid w:val="003737AE"/>
    <w:rsid w:val="0037479B"/>
    <w:rsid w:val="003765F9"/>
    <w:rsid w:val="00376B4C"/>
    <w:rsid w:val="00380D40"/>
    <w:rsid w:val="003A36CB"/>
    <w:rsid w:val="003A4BFF"/>
    <w:rsid w:val="003A71EE"/>
    <w:rsid w:val="003A73FA"/>
    <w:rsid w:val="003A7CF1"/>
    <w:rsid w:val="003B4C9B"/>
    <w:rsid w:val="003C306F"/>
    <w:rsid w:val="003C789E"/>
    <w:rsid w:val="003D0DDD"/>
    <w:rsid w:val="003D174F"/>
    <w:rsid w:val="003D5A80"/>
    <w:rsid w:val="003D7CFA"/>
    <w:rsid w:val="003E55BC"/>
    <w:rsid w:val="003E666C"/>
    <w:rsid w:val="003F0F79"/>
    <w:rsid w:val="003F2084"/>
    <w:rsid w:val="003F4B8E"/>
    <w:rsid w:val="004175C2"/>
    <w:rsid w:val="00423A68"/>
    <w:rsid w:val="00423A73"/>
    <w:rsid w:val="00426AC2"/>
    <w:rsid w:val="004369F6"/>
    <w:rsid w:val="00436D0A"/>
    <w:rsid w:val="004373DB"/>
    <w:rsid w:val="004559E8"/>
    <w:rsid w:val="00456A5A"/>
    <w:rsid w:val="00461281"/>
    <w:rsid w:val="004624A5"/>
    <w:rsid w:val="00464910"/>
    <w:rsid w:val="004757A5"/>
    <w:rsid w:val="00486121"/>
    <w:rsid w:val="004913BE"/>
    <w:rsid w:val="004957AD"/>
    <w:rsid w:val="00496258"/>
    <w:rsid w:val="004A3B72"/>
    <w:rsid w:val="004A3BCE"/>
    <w:rsid w:val="004A4703"/>
    <w:rsid w:val="004A7044"/>
    <w:rsid w:val="004B1607"/>
    <w:rsid w:val="004B7A2E"/>
    <w:rsid w:val="004C36C9"/>
    <w:rsid w:val="004C3B6A"/>
    <w:rsid w:val="004C5268"/>
    <w:rsid w:val="004C565D"/>
    <w:rsid w:val="004D1753"/>
    <w:rsid w:val="004E353A"/>
    <w:rsid w:val="004E3CE3"/>
    <w:rsid w:val="004F1808"/>
    <w:rsid w:val="004F46B2"/>
    <w:rsid w:val="005034AA"/>
    <w:rsid w:val="00503EC9"/>
    <w:rsid w:val="00511F82"/>
    <w:rsid w:val="00517419"/>
    <w:rsid w:val="00517C19"/>
    <w:rsid w:val="00523377"/>
    <w:rsid w:val="0052600F"/>
    <w:rsid w:val="00527529"/>
    <w:rsid w:val="00535C96"/>
    <w:rsid w:val="00536BD1"/>
    <w:rsid w:val="0054328B"/>
    <w:rsid w:val="00543A12"/>
    <w:rsid w:val="00544CAD"/>
    <w:rsid w:val="0054757C"/>
    <w:rsid w:val="00547ABA"/>
    <w:rsid w:val="0055053E"/>
    <w:rsid w:val="00552A3F"/>
    <w:rsid w:val="00563402"/>
    <w:rsid w:val="00570CAA"/>
    <w:rsid w:val="0057403E"/>
    <w:rsid w:val="00580A9C"/>
    <w:rsid w:val="005832DB"/>
    <w:rsid w:val="00583577"/>
    <w:rsid w:val="005910FE"/>
    <w:rsid w:val="00592E07"/>
    <w:rsid w:val="00597EF8"/>
    <w:rsid w:val="005A0C0F"/>
    <w:rsid w:val="005A13DF"/>
    <w:rsid w:val="005A64DB"/>
    <w:rsid w:val="005B0481"/>
    <w:rsid w:val="005B46AB"/>
    <w:rsid w:val="005B6156"/>
    <w:rsid w:val="005C2A5E"/>
    <w:rsid w:val="005C3700"/>
    <w:rsid w:val="005C6B34"/>
    <w:rsid w:val="005D0465"/>
    <w:rsid w:val="005D6926"/>
    <w:rsid w:val="005E211B"/>
    <w:rsid w:val="005E45D3"/>
    <w:rsid w:val="005F7033"/>
    <w:rsid w:val="00600560"/>
    <w:rsid w:val="00601735"/>
    <w:rsid w:val="00620975"/>
    <w:rsid w:val="00634235"/>
    <w:rsid w:val="006421B0"/>
    <w:rsid w:val="00642A75"/>
    <w:rsid w:val="00646004"/>
    <w:rsid w:val="006713BA"/>
    <w:rsid w:val="00676650"/>
    <w:rsid w:val="00676E67"/>
    <w:rsid w:val="0068204E"/>
    <w:rsid w:val="00691732"/>
    <w:rsid w:val="006B3030"/>
    <w:rsid w:val="006C590E"/>
    <w:rsid w:val="006C5B56"/>
    <w:rsid w:val="006C5E2B"/>
    <w:rsid w:val="006D01A1"/>
    <w:rsid w:val="006D3188"/>
    <w:rsid w:val="006D6A04"/>
    <w:rsid w:val="006E2F65"/>
    <w:rsid w:val="006E6B77"/>
    <w:rsid w:val="006F2997"/>
    <w:rsid w:val="006F2F31"/>
    <w:rsid w:val="006F3FD7"/>
    <w:rsid w:val="00702AA0"/>
    <w:rsid w:val="00702D67"/>
    <w:rsid w:val="00704145"/>
    <w:rsid w:val="0070742A"/>
    <w:rsid w:val="007077C5"/>
    <w:rsid w:val="00715C77"/>
    <w:rsid w:val="007222D9"/>
    <w:rsid w:val="00732C8F"/>
    <w:rsid w:val="0073461A"/>
    <w:rsid w:val="007459B3"/>
    <w:rsid w:val="00751733"/>
    <w:rsid w:val="00752E06"/>
    <w:rsid w:val="00761035"/>
    <w:rsid w:val="00762D48"/>
    <w:rsid w:val="0076459A"/>
    <w:rsid w:val="00765CAB"/>
    <w:rsid w:val="00782EC8"/>
    <w:rsid w:val="0078469D"/>
    <w:rsid w:val="00785A00"/>
    <w:rsid w:val="0078687E"/>
    <w:rsid w:val="00787491"/>
    <w:rsid w:val="007A490C"/>
    <w:rsid w:val="007A4F46"/>
    <w:rsid w:val="007C0D67"/>
    <w:rsid w:val="007C50C0"/>
    <w:rsid w:val="007C5705"/>
    <w:rsid w:val="007E15DA"/>
    <w:rsid w:val="007E35AE"/>
    <w:rsid w:val="007E36E8"/>
    <w:rsid w:val="007F28F3"/>
    <w:rsid w:val="007F3205"/>
    <w:rsid w:val="007F5ED0"/>
    <w:rsid w:val="00804F37"/>
    <w:rsid w:val="00811959"/>
    <w:rsid w:val="0084222E"/>
    <w:rsid w:val="00846BDB"/>
    <w:rsid w:val="0084787A"/>
    <w:rsid w:val="00861517"/>
    <w:rsid w:val="008626C5"/>
    <w:rsid w:val="00863F90"/>
    <w:rsid w:val="00870769"/>
    <w:rsid w:val="0087189A"/>
    <w:rsid w:val="00872636"/>
    <w:rsid w:val="00883346"/>
    <w:rsid w:val="008839A6"/>
    <w:rsid w:val="00887A0B"/>
    <w:rsid w:val="00887AC8"/>
    <w:rsid w:val="008918B5"/>
    <w:rsid w:val="0089279C"/>
    <w:rsid w:val="008962B1"/>
    <w:rsid w:val="008A0E5C"/>
    <w:rsid w:val="008B65C7"/>
    <w:rsid w:val="008B7634"/>
    <w:rsid w:val="008C58F1"/>
    <w:rsid w:val="008C72DF"/>
    <w:rsid w:val="008D0E33"/>
    <w:rsid w:val="008D5815"/>
    <w:rsid w:val="008E49A3"/>
    <w:rsid w:val="008E4D0D"/>
    <w:rsid w:val="008E5F8F"/>
    <w:rsid w:val="008E6DEE"/>
    <w:rsid w:val="008E749E"/>
    <w:rsid w:val="008F2A8E"/>
    <w:rsid w:val="008F54CD"/>
    <w:rsid w:val="009130D3"/>
    <w:rsid w:val="00913359"/>
    <w:rsid w:val="00913770"/>
    <w:rsid w:val="00917828"/>
    <w:rsid w:val="00920EEF"/>
    <w:rsid w:val="00924093"/>
    <w:rsid w:val="009254A0"/>
    <w:rsid w:val="00926E4A"/>
    <w:rsid w:val="009379CB"/>
    <w:rsid w:val="0094306D"/>
    <w:rsid w:val="00950E53"/>
    <w:rsid w:val="00961AA7"/>
    <w:rsid w:val="00964883"/>
    <w:rsid w:val="00966B20"/>
    <w:rsid w:val="00971DFE"/>
    <w:rsid w:val="009774E7"/>
    <w:rsid w:val="00981F64"/>
    <w:rsid w:val="009831EE"/>
    <w:rsid w:val="00986573"/>
    <w:rsid w:val="009915E0"/>
    <w:rsid w:val="009930F6"/>
    <w:rsid w:val="00995069"/>
    <w:rsid w:val="00996203"/>
    <w:rsid w:val="009A2357"/>
    <w:rsid w:val="009A4998"/>
    <w:rsid w:val="009B060A"/>
    <w:rsid w:val="009B3468"/>
    <w:rsid w:val="009B3D87"/>
    <w:rsid w:val="009B6D31"/>
    <w:rsid w:val="009B7968"/>
    <w:rsid w:val="009C5C28"/>
    <w:rsid w:val="009C754A"/>
    <w:rsid w:val="009D2938"/>
    <w:rsid w:val="009E2797"/>
    <w:rsid w:val="009E3F6A"/>
    <w:rsid w:val="009E556B"/>
    <w:rsid w:val="009E6A22"/>
    <w:rsid w:val="009E6B7C"/>
    <w:rsid w:val="00A0486C"/>
    <w:rsid w:val="00A053B2"/>
    <w:rsid w:val="00A0705F"/>
    <w:rsid w:val="00A163BF"/>
    <w:rsid w:val="00A234BA"/>
    <w:rsid w:val="00A30BCC"/>
    <w:rsid w:val="00A354C0"/>
    <w:rsid w:val="00A47D8E"/>
    <w:rsid w:val="00A519F8"/>
    <w:rsid w:val="00A532E7"/>
    <w:rsid w:val="00A54128"/>
    <w:rsid w:val="00A579E8"/>
    <w:rsid w:val="00A64B77"/>
    <w:rsid w:val="00A65638"/>
    <w:rsid w:val="00A66816"/>
    <w:rsid w:val="00A67F13"/>
    <w:rsid w:val="00A712FF"/>
    <w:rsid w:val="00A755CC"/>
    <w:rsid w:val="00A77642"/>
    <w:rsid w:val="00A777F2"/>
    <w:rsid w:val="00A84A3D"/>
    <w:rsid w:val="00AA27C7"/>
    <w:rsid w:val="00AA3C35"/>
    <w:rsid w:val="00AA5037"/>
    <w:rsid w:val="00AA5ABD"/>
    <w:rsid w:val="00AA6AC5"/>
    <w:rsid w:val="00AA6CA3"/>
    <w:rsid w:val="00AA768E"/>
    <w:rsid w:val="00AC02FD"/>
    <w:rsid w:val="00AC6E04"/>
    <w:rsid w:val="00AC6E8C"/>
    <w:rsid w:val="00AD5422"/>
    <w:rsid w:val="00AE04EE"/>
    <w:rsid w:val="00AE4893"/>
    <w:rsid w:val="00AE58C5"/>
    <w:rsid w:val="00AF70D2"/>
    <w:rsid w:val="00B03831"/>
    <w:rsid w:val="00B04C31"/>
    <w:rsid w:val="00B10D40"/>
    <w:rsid w:val="00B2194C"/>
    <w:rsid w:val="00B24910"/>
    <w:rsid w:val="00B26FB9"/>
    <w:rsid w:val="00B27EA4"/>
    <w:rsid w:val="00B303E0"/>
    <w:rsid w:val="00B31B9B"/>
    <w:rsid w:val="00B323A1"/>
    <w:rsid w:val="00B34144"/>
    <w:rsid w:val="00B3616E"/>
    <w:rsid w:val="00B369A1"/>
    <w:rsid w:val="00B36F30"/>
    <w:rsid w:val="00B460F6"/>
    <w:rsid w:val="00B74D14"/>
    <w:rsid w:val="00B90F88"/>
    <w:rsid w:val="00BA300D"/>
    <w:rsid w:val="00BC1FED"/>
    <w:rsid w:val="00BD0C87"/>
    <w:rsid w:val="00BD7878"/>
    <w:rsid w:val="00BE493D"/>
    <w:rsid w:val="00BF3309"/>
    <w:rsid w:val="00BF4732"/>
    <w:rsid w:val="00C007EC"/>
    <w:rsid w:val="00C13AD9"/>
    <w:rsid w:val="00C14D58"/>
    <w:rsid w:val="00C1661D"/>
    <w:rsid w:val="00C16D89"/>
    <w:rsid w:val="00C171BE"/>
    <w:rsid w:val="00C21DA1"/>
    <w:rsid w:val="00C25D02"/>
    <w:rsid w:val="00C27E53"/>
    <w:rsid w:val="00C311C0"/>
    <w:rsid w:val="00C437A2"/>
    <w:rsid w:val="00C51486"/>
    <w:rsid w:val="00C538B1"/>
    <w:rsid w:val="00C55C80"/>
    <w:rsid w:val="00C5677A"/>
    <w:rsid w:val="00C6002C"/>
    <w:rsid w:val="00C61005"/>
    <w:rsid w:val="00C739DE"/>
    <w:rsid w:val="00C73BF3"/>
    <w:rsid w:val="00C81920"/>
    <w:rsid w:val="00C83EE6"/>
    <w:rsid w:val="00C8686B"/>
    <w:rsid w:val="00C908A0"/>
    <w:rsid w:val="00C95B86"/>
    <w:rsid w:val="00CA7896"/>
    <w:rsid w:val="00CB0B35"/>
    <w:rsid w:val="00CB14A6"/>
    <w:rsid w:val="00CB2E7F"/>
    <w:rsid w:val="00CC19E3"/>
    <w:rsid w:val="00CC57F6"/>
    <w:rsid w:val="00CC7898"/>
    <w:rsid w:val="00CC7C32"/>
    <w:rsid w:val="00CD1CE3"/>
    <w:rsid w:val="00D11F1D"/>
    <w:rsid w:val="00D11F8D"/>
    <w:rsid w:val="00D2064D"/>
    <w:rsid w:val="00D2592B"/>
    <w:rsid w:val="00D46C20"/>
    <w:rsid w:val="00D6005D"/>
    <w:rsid w:val="00D6624E"/>
    <w:rsid w:val="00D67414"/>
    <w:rsid w:val="00D74B57"/>
    <w:rsid w:val="00D85024"/>
    <w:rsid w:val="00D85741"/>
    <w:rsid w:val="00DA1486"/>
    <w:rsid w:val="00DB3E1E"/>
    <w:rsid w:val="00DB4E53"/>
    <w:rsid w:val="00DC0D08"/>
    <w:rsid w:val="00DC2D26"/>
    <w:rsid w:val="00DD0C68"/>
    <w:rsid w:val="00DD32C5"/>
    <w:rsid w:val="00DD644F"/>
    <w:rsid w:val="00DD651F"/>
    <w:rsid w:val="00DE08C8"/>
    <w:rsid w:val="00DE6725"/>
    <w:rsid w:val="00DF0416"/>
    <w:rsid w:val="00DF30C5"/>
    <w:rsid w:val="00DF46C9"/>
    <w:rsid w:val="00E0212D"/>
    <w:rsid w:val="00E1531D"/>
    <w:rsid w:val="00E17EB6"/>
    <w:rsid w:val="00E2043B"/>
    <w:rsid w:val="00E217A4"/>
    <w:rsid w:val="00E21DF9"/>
    <w:rsid w:val="00E342B5"/>
    <w:rsid w:val="00E34E31"/>
    <w:rsid w:val="00E41AB6"/>
    <w:rsid w:val="00E43A8D"/>
    <w:rsid w:val="00E446C7"/>
    <w:rsid w:val="00E474CB"/>
    <w:rsid w:val="00E50F0A"/>
    <w:rsid w:val="00E53879"/>
    <w:rsid w:val="00E53F22"/>
    <w:rsid w:val="00E57719"/>
    <w:rsid w:val="00E60FCC"/>
    <w:rsid w:val="00E6429C"/>
    <w:rsid w:val="00E64BFE"/>
    <w:rsid w:val="00E718C8"/>
    <w:rsid w:val="00E83EF9"/>
    <w:rsid w:val="00E86561"/>
    <w:rsid w:val="00E96297"/>
    <w:rsid w:val="00EA5402"/>
    <w:rsid w:val="00EA6594"/>
    <w:rsid w:val="00EC5E0A"/>
    <w:rsid w:val="00EC7F1F"/>
    <w:rsid w:val="00EE0746"/>
    <w:rsid w:val="00EE0AFD"/>
    <w:rsid w:val="00EE1A10"/>
    <w:rsid w:val="00EE22AA"/>
    <w:rsid w:val="00EE4A40"/>
    <w:rsid w:val="00EE6154"/>
    <w:rsid w:val="00EF03F2"/>
    <w:rsid w:val="00F03351"/>
    <w:rsid w:val="00F044C8"/>
    <w:rsid w:val="00F05120"/>
    <w:rsid w:val="00F06556"/>
    <w:rsid w:val="00F167ED"/>
    <w:rsid w:val="00F25B1B"/>
    <w:rsid w:val="00F26D8F"/>
    <w:rsid w:val="00F270E9"/>
    <w:rsid w:val="00F3649A"/>
    <w:rsid w:val="00F4152E"/>
    <w:rsid w:val="00F4165A"/>
    <w:rsid w:val="00F53C6B"/>
    <w:rsid w:val="00F54554"/>
    <w:rsid w:val="00F63681"/>
    <w:rsid w:val="00F66227"/>
    <w:rsid w:val="00F806C5"/>
    <w:rsid w:val="00F82D19"/>
    <w:rsid w:val="00F82F48"/>
    <w:rsid w:val="00F94286"/>
    <w:rsid w:val="00F94F62"/>
    <w:rsid w:val="00FB0AD8"/>
    <w:rsid w:val="00FB5D3E"/>
    <w:rsid w:val="00FC271E"/>
    <w:rsid w:val="00FC3878"/>
    <w:rsid w:val="00FD0A7F"/>
    <w:rsid w:val="00FD2C7D"/>
    <w:rsid w:val="00FD63D2"/>
    <w:rsid w:val="00FD65A0"/>
    <w:rsid w:val="00FE7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3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6C7"/>
    <w:pPr>
      <w:tabs>
        <w:tab w:val="center" w:pos="4680"/>
        <w:tab w:val="right" w:pos="9360"/>
      </w:tabs>
    </w:pPr>
  </w:style>
  <w:style w:type="character" w:customStyle="1" w:styleId="HeaderChar">
    <w:name w:val="Header Char"/>
    <w:basedOn w:val="DefaultParagraphFont"/>
    <w:link w:val="Header"/>
    <w:uiPriority w:val="99"/>
    <w:rsid w:val="00E446C7"/>
    <w:rPr>
      <w:rFonts w:eastAsia="Times New Roman" w:cs="Times New Roman"/>
      <w:sz w:val="24"/>
      <w:szCs w:val="24"/>
    </w:rPr>
  </w:style>
  <w:style w:type="paragraph" w:styleId="Footer">
    <w:name w:val="footer"/>
    <w:basedOn w:val="Normal"/>
    <w:link w:val="FooterChar"/>
    <w:uiPriority w:val="99"/>
    <w:unhideWhenUsed/>
    <w:rsid w:val="00E446C7"/>
    <w:pPr>
      <w:tabs>
        <w:tab w:val="center" w:pos="4680"/>
        <w:tab w:val="right" w:pos="9360"/>
      </w:tabs>
    </w:pPr>
  </w:style>
  <w:style w:type="character" w:customStyle="1" w:styleId="FooterChar">
    <w:name w:val="Footer Char"/>
    <w:basedOn w:val="DefaultParagraphFont"/>
    <w:link w:val="Footer"/>
    <w:uiPriority w:val="99"/>
    <w:rsid w:val="00E446C7"/>
    <w:rPr>
      <w:rFonts w:eastAsia="Times New Roman" w:cs="Times New Roman"/>
      <w:sz w:val="24"/>
      <w:szCs w:val="24"/>
    </w:rPr>
  </w:style>
  <w:style w:type="paragraph" w:styleId="ListParagraph">
    <w:name w:val="List Paragraph"/>
    <w:basedOn w:val="Normal"/>
    <w:uiPriority w:val="34"/>
    <w:qFormat/>
    <w:rsid w:val="009E6B7C"/>
    <w:pPr>
      <w:ind w:left="720"/>
      <w:contextualSpacing/>
    </w:pPr>
  </w:style>
  <w:style w:type="character" w:styleId="CommentReference">
    <w:name w:val="annotation reference"/>
    <w:basedOn w:val="DefaultParagraphFont"/>
    <w:uiPriority w:val="99"/>
    <w:semiHidden/>
    <w:unhideWhenUsed/>
    <w:rsid w:val="001B0194"/>
    <w:rPr>
      <w:sz w:val="16"/>
      <w:szCs w:val="16"/>
    </w:rPr>
  </w:style>
  <w:style w:type="paragraph" w:styleId="CommentText">
    <w:name w:val="annotation text"/>
    <w:basedOn w:val="Normal"/>
    <w:link w:val="CommentTextChar"/>
    <w:uiPriority w:val="99"/>
    <w:semiHidden/>
    <w:unhideWhenUsed/>
    <w:rsid w:val="001B0194"/>
    <w:rPr>
      <w:sz w:val="20"/>
      <w:szCs w:val="20"/>
    </w:rPr>
  </w:style>
  <w:style w:type="character" w:customStyle="1" w:styleId="CommentTextChar">
    <w:name w:val="Comment Text Char"/>
    <w:basedOn w:val="DefaultParagraphFont"/>
    <w:link w:val="CommentText"/>
    <w:uiPriority w:val="99"/>
    <w:semiHidden/>
    <w:rsid w:val="001B019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194"/>
    <w:rPr>
      <w:b/>
      <w:bCs/>
    </w:rPr>
  </w:style>
  <w:style w:type="character" w:customStyle="1" w:styleId="CommentSubjectChar">
    <w:name w:val="Comment Subject Char"/>
    <w:basedOn w:val="CommentTextChar"/>
    <w:link w:val="CommentSubject"/>
    <w:uiPriority w:val="99"/>
    <w:semiHidden/>
    <w:rsid w:val="001B0194"/>
    <w:rPr>
      <w:rFonts w:eastAsia="Times New Roman" w:cs="Times New Roman"/>
      <w:b/>
      <w:bCs/>
      <w:sz w:val="20"/>
      <w:szCs w:val="20"/>
    </w:rPr>
  </w:style>
  <w:style w:type="paragraph" w:styleId="BalloonText">
    <w:name w:val="Balloon Text"/>
    <w:basedOn w:val="Normal"/>
    <w:link w:val="BalloonTextChar"/>
    <w:uiPriority w:val="99"/>
    <w:semiHidden/>
    <w:unhideWhenUsed/>
    <w:rsid w:val="001B01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94"/>
    <w:rPr>
      <w:rFonts w:ascii="Segoe UI" w:eastAsia="Times New Roman" w:hAnsi="Segoe UI" w:cs="Segoe UI"/>
      <w:sz w:val="18"/>
      <w:szCs w:val="18"/>
    </w:rPr>
  </w:style>
  <w:style w:type="character" w:styleId="PlaceholderText">
    <w:name w:val="Placeholder Text"/>
    <w:basedOn w:val="DefaultParagraphFont"/>
    <w:uiPriority w:val="99"/>
    <w:semiHidden/>
    <w:rsid w:val="006C5B56"/>
    <w:rPr>
      <w:color w:val="808080"/>
    </w:rPr>
  </w:style>
  <w:style w:type="character" w:customStyle="1" w:styleId="fontstyle01">
    <w:name w:val="fontstyle01"/>
    <w:basedOn w:val="DefaultParagraphFont"/>
    <w:rsid w:val="001906DF"/>
    <w:rPr>
      <w:rFonts w:ascii="Times New Roman" w:hAnsi="Times New Roman" w:cs="Times New 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702906">
      <w:bodyDiv w:val="1"/>
      <w:marLeft w:val="0"/>
      <w:marRight w:val="0"/>
      <w:marTop w:val="0"/>
      <w:marBottom w:val="0"/>
      <w:divBdr>
        <w:top w:val="none" w:sz="0" w:space="0" w:color="auto"/>
        <w:left w:val="none" w:sz="0" w:space="0" w:color="auto"/>
        <w:bottom w:val="none" w:sz="0" w:space="0" w:color="auto"/>
        <w:right w:val="none" w:sz="0" w:space="0" w:color="auto"/>
      </w:divBdr>
    </w:div>
    <w:div w:id="17534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2ec76affdffe7c8b</MaTinBai>
    <_dlc_DocId xmlns="ae4e42cd-c673-4541-a17d-d353a4125f5e">DDYPFUVZ5X6F-6-5053</_dlc_DocId>
    <_dlc_DocIdUrl xmlns="ae4e42cd-c673-4541-a17d-d353a4125f5e">
      <Url>https://dbdc.backan.gov.vn/_layouts/15/DocIdRedir.aspx?ID=DDYPFUVZ5X6F-6-5053</Url>
      <Description>DDYPFUVZ5X6F-6-5053</Description>
    </_dlc_DocIdUrl>
  </documentManagement>
</p:properties>
</file>

<file path=customXml/itemProps1.xml><?xml version="1.0" encoding="utf-8"?>
<ds:datastoreItem xmlns:ds="http://schemas.openxmlformats.org/officeDocument/2006/customXml" ds:itemID="{AD92C2F7-A7D2-4808-8BF9-5ED776CC4579}"/>
</file>

<file path=customXml/itemProps2.xml><?xml version="1.0" encoding="utf-8"?>
<ds:datastoreItem xmlns:ds="http://schemas.openxmlformats.org/officeDocument/2006/customXml" ds:itemID="{B3DD3EF7-BFD2-4B37-B847-DD6FC87172FB}"/>
</file>

<file path=customXml/itemProps3.xml><?xml version="1.0" encoding="utf-8"?>
<ds:datastoreItem xmlns:ds="http://schemas.openxmlformats.org/officeDocument/2006/customXml" ds:itemID="{E9D01F9E-A02D-40E2-92EC-825F43D25221}"/>
</file>

<file path=customXml/itemProps4.xml><?xml version="1.0" encoding="utf-8"?>
<ds:datastoreItem xmlns:ds="http://schemas.openxmlformats.org/officeDocument/2006/customXml" ds:itemID="{BB29337F-A1DB-4AC2-AE41-EFA0E7F5DEF2}"/>
</file>

<file path=customXml/itemProps5.xml><?xml version="1.0" encoding="utf-8"?>
<ds:datastoreItem xmlns:ds="http://schemas.openxmlformats.org/officeDocument/2006/customXml" ds:itemID="{15196669-5E54-4907-81A3-2BDD177EA6EC}"/>
</file>

<file path=docProps/app.xml><?xml version="1.0" encoding="utf-8"?>
<Properties xmlns="http://schemas.openxmlformats.org/officeDocument/2006/extended-properties" xmlns:vt="http://schemas.openxmlformats.org/officeDocument/2006/docPropsVTypes">
  <Template>Normal</Template>
  <TotalTime>15</TotalTime>
  <Pages>2</Pages>
  <Words>649</Words>
  <Characters>3704</Characters>
  <Application>Microsoft Office Word</Application>
  <DocSecurity>0</DocSecurity>
  <Lines>30</Lines>
  <Paragraphs>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Phòng Quản lý chất lượng công trình giao thông - Sở Giao Thông Vận Tải</vt:lpstr>
      <vt:lpstr>Phòng Quản lý chất lượng công trình giao thông - Sở Giao Thông Vận Tải</vt:lpstr>
    </vt:vector>
  </TitlesOfParts>
  <Company>home</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chất lượng công trình giao thông - Sở Giao Thông Vận Tải</dc:title>
  <dc:creator>ismail - [2010]</dc:creator>
  <cp:lastModifiedBy>PC</cp:lastModifiedBy>
  <cp:revision>13</cp:revision>
  <cp:lastPrinted>2022-04-18T09:38:00Z</cp:lastPrinted>
  <dcterms:created xsi:type="dcterms:W3CDTF">2023-03-06T03:25:00Z</dcterms:created>
  <dcterms:modified xsi:type="dcterms:W3CDTF">2023-03-06T09:57:00Z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64a9f1ec-6068-4219-a121-93e81c50fac5</vt:lpwstr>
  </property>
</Properties>
</file>