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36" w:rsidRDefault="00D671CE" w:rsidP="004513DF">
      <w:pPr>
        <w:spacing w:after="0"/>
        <w:jc w:val="center"/>
        <w:rPr>
          <w:b/>
        </w:rPr>
      </w:pPr>
      <w:r>
        <w:rPr>
          <w:b/>
        </w:rPr>
        <w:t>Phụ lục số</w:t>
      </w:r>
      <w:r w:rsidR="00CA4F36">
        <w:rPr>
          <w:b/>
        </w:rPr>
        <w:t xml:space="preserve"> 1</w:t>
      </w:r>
    </w:p>
    <w:p w:rsidR="008968C1" w:rsidRDefault="00D671CE" w:rsidP="004513DF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843A2C" w:rsidRPr="006F358A">
        <w:rPr>
          <w:b/>
        </w:rPr>
        <w:t xml:space="preserve">TỔNG HỢP </w:t>
      </w:r>
      <w:r>
        <w:rPr>
          <w:b/>
        </w:rPr>
        <w:t>CÁC BỘ</w:t>
      </w:r>
      <w:r w:rsidR="00843A2C" w:rsidRPr="006F358A">
        <w:rPr>
          <w:b/>
        </w:rPr>
        <w:t xml:space="preserve"> SÁCH GIÁO KHOA</w:t>
      </w:r>
      <w:r w:rsidR="007A0232">
        <w:rPr>
          <w:b/>
        </w:rPr>
        <w:t xml:space="preserve"> ĐƯỢC LỰA CHỌN TỪ 2020 ĐẾN NAY</w:t>
      </w:r>
    </w:p>
    <w:p w:rsidR="00102AA9" w:rsidRDefault="004513DF" w:rsidP="006F358A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2459044</wp:posOffset>
                </wp:positionH>
                <wp:positionV relativeFrom="paragraph">
                  <wp:posOffset>246853</wp:posOffset>
                </wp:positionV>
                <wp:extent cx="4359349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9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323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65pt,19.45pt" to="536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" strokecolor="#4579b8 [3044]"/>
            </w:pict>
          </mc:Fallback>
        </mc:AlternateContent>
      </w:r>
      <w:r w:rsidR="00102AA9" w:rsidRPr="004513DF">
        <w:rPr>
          <w:i/>
        </w:rPr>
        <w:t xml:space="preserve">(Kèm theo Báo cáo số </w:t>
      </w:r>
      <w:r w:rsidR="00A71589">
        <w:rPr>
          <w:i/>
        </w:rPr>
        <w:t>134</w:t>
      </w:r>
      <w:r>
        <w:rPr>
          <w:i/>
        </w:rPr>
        <w:t>/</w:t>
      </w:r>
      <w:r w:rsidR="00102AA9" w:rsidRPr="004513DF">
        <w:rPr>
          <w:i/>
        </w:rPr>
        <w:t xml:space="preserve">BC- </w:t>
      </w:r>
      <w:r w:rsidRPr="004513DF">
        <w:rPr>
          <w:i/>
        </w:rPr>
        <w:t>ĐGS</w:t>
      </w:r>
      <w:r w:rsidR="00102AA9" w:rsidRPr="004513DF">
        <w:rPr>
          <w:i/>
        </w:rPr>
        <w:t xml:space="preserve"> ngày </w:t>
      </w:r>
      <w:r w:rsidR="00A71589">
        <w:rPr>
          <w:i/>
        </w:rPr>
        <w:t>12</w:t>
      </w:r>
      <w:r w:rsidR="0030662F" w:rsidRPr="004513DF">
        <w:rPr>
          <w:i/>
        </w:rPr>
        <w:t xml:space="preserve">/7/2024 của </w:t>
      </w:r>
      <w:r w:rsidRPr="004513DF">
        <w:rPr>
          <w:i/>
        </w:rPr>
        <w:t>Đoàn giám sát HĐND tỉnh)</w:t>
      </w:r>
    </w:p>
    <w:tbl>
      <w:tblPr>
        <w:tblStyle w:val="TableGrid"/>
        <w:tblW w:w="152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42"/>
        <w:gridCol w:w="2835"/>
        <w:gridCol w:w="3402"/>
        <w:gridCol w:w="2836"/>
        <w:gridCol w:w="2835"/>
        <w:gridCol w:w="2125"/>
      </w:tblGrid>
      <w:tr w:rsidR="00915670" w:rsidRPr="006763F0" w:rsidTr="00BE03D8">
        <w:trPr>
          <w:tblHeader/>
        </w:trPr>
        <w:tc>
          <w:tcPr>
            <w:tcW w:w="1242" w:type="dxa"/>
            <w:shd w:val="clear" w:color="auto" w:fill="FFFFFF" w:themeFill="background1"/>
            <w:vAlign w:val="center"/>
          </w:tcPr>
          <w:p w:rsidR="00915670" w:rsidRPr="006763F0" w:rsidRDefault="00057EC1" w:rsidP="00057EC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63F0">
              <w:rPr>
                <w:rFonts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15670" w:rsidRPr="006763F0" w:rsidRDefault="00915670" w:rsidP="00057EC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63F0">
              <w:rPr>
                <w:rFonts w:cs="Times New Roman"/>
                <w:b/>
                <w:sz w:val="24"/>
                <w:szCs w:val="24"/>
              </w:rPr>
              <w:t>Năm học 2020-2021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15670" w:rsidRPr="006763F0" w:rsidRDefault="00915670" w:rsidP="00057EC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63F0">
              <w:rPr>
                <w:rFonts w:cs="Times New Roman"/>
                <w:b/>
                <w:sz w:val="24"/>
                <w:szCs w:val="24"/>
              </w:rPr>
              <w:t>Năm học 2021-2022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915670" w:rsidRPr="006763F0" w:rsidRDefault="00915670" w:rsidP="00057EC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63F0">
              <w:rPr>
                <w:rFonts w:cs="Times New Roman"/>
                <w:b/>
                <w:sz w:val="24"/>
                <w:szCs w:val="24"/>
              </w:rPr>
              <w:t>Năm học 2022-2023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15670" w:rsidRPr="006763F0" w:rsidRDefault="00915670" w:rsidP="00057EC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63F0">
              <w:rPr>
                <w:rFonts w:cs="Times New Roman"/>
                <w:b/>
                <w:sz w:val="24"/>
                <w:szCs w:val="24"/>
              </w:rPr>
              <w:t>Năm học 2023-2024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915670" w:rsidRPr="006763F0" w:rsidRDefault="00915670" w:rsidP="00057EC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63F0">
              <w:rPr>
                <w:rFonts w:cs="Times New Roman"/>
                <w:b/>
                <w:sz w:val="24"/>
                <w:szCs w:val="24"/>
              </w:rPr>
              <w:t>Năm học 2024-2025</w:t>
            </w:r>
          </w:p>
        </w:tc>
      </w:tr>
      <w:tr w:rsidR="00057EC1" w:rsidRPr="006763F0" w:rsidTr="00BE03D8">
        <w:tc>
          <w:tcPr>
            <w:tcW w:w="1242" w:type="dxa"/>
            <w:shd w:val="clear" w:color="auto" w:fill="FFFFFF" w:themeFill="background1"/>
            <w:vAlign w:val="center"/>
          </w:tcPr>
          <w:p w:rsidR="00057EC1" w:rsidRPr="006763F0" w:rsidRDefault="00057EC1" w:rsidP="00E705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63F0">
              <w:rPr>
                <w:rFonts w:cs="Times New Roman"/>
                <w:b/>
                <w:sz w:val="24"/>
                <w:szCs w:val="24"/>
              </w:rPr>
              <w:t>Lớp 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E7054F">
            <w:pPr>
              <w:jc w:val="both"/>
              <w:rPr>
                <w:rFonts w:cs="Times New Roman"/>
                <w:sz w:val="24"/>
                <w:szCs w:val="24"/>
              </w:rPr>
            </w:pPr>
            <w:r w:rsidRPr="006763F0">
              <w:rPr>
                <w:rFonts w:cs="Times New Roman"/>
                <w:sz w:val="24"/>
                <w:szCs w:val="24"/>
              </w:rPr>
              <w:t xml:space="preserve">Các nhà trường lựa chọn có sự kết hợp giữa các đầu sách khác nhau của </w:t>
            </w:r>
            <w:r w:rsidR="00270E0A" w:rsidRPr="006763F0">
              <w:rPr>
                <w:rFonts w:cs="Times New Roman"/>
                <w:sz w:val="24"/>
                <w:szCs w:val="24"/>
              </w:rPr>
              <w:t>03</w:t>
            </w:r>
            <w:r w:rsidRPr="006763F0">
              <w:rPr>
                <w:rFonts w:cs="Times New Roman"/>
                <w:sz w:val="24"/>
                <w:szCs w:val="24"/>
              </w:rPr>
              <w:t xml:space="preserve"> bộ</w:t>
            </w:r>
            <w:r w:rsidR="00270E0A" w:rsidRPr="006763F0">
              <w:rPr>
                <w:rFonts w:cs="Times New Roman"/>
                <w:sz w:val="24"/>
                <w:szCs w:val="24"/>
              </w:rPr>
              <w:t xml:space="preserve"> sách</w:t>
            </w:r>
            <w:r w:rsidRPr="006763F0">
              <w:rPr>
                <w:rFonts w:cs="Times New Roman"/>
                <w:sz w:val="24"/>
                <w:szCs w:val="24"/>
              </w:rPr>
              <w:t xml:space="preserve"> Kết nối tri thức</w:t>
            </w:r>
            <w:r w:rsidR="00270E0A" w:rsidRPr="006763F0">
              <w:rPr>
                <w:rFonts w:cs="Times New Roman"/>
                <w:sz w:val="24"/>
                <w:szCs w:val="24"/>
              </w:rPr>
              <w:t>, Cùng học để phát triển năng lực và Vì sự bình đẳng và dân chủ trong giáo dục.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jc w:val="both"/>
              <w:rPr>
                <w:rFonts w:cs="Times New Roman"/>
                <w:sz w:val="24"/>
                <w:szCs w:val="24"/>
              </w:rPr>
            </w:pPr>
            <w:r w:rsidRPr="006763F0">
              <w:rPr>
                <w:rFonts w:cs="Times New Roman"/>
                <w:sz w:val="24"/>
                <w:szCs w:val="24"/>
              </w:rPr>
              <w:t>Bộ sách kết nối tri thức</w:t>
            </w:r>
            <w:bookmarkStart w:id="0" w:name="_GoBack"/>
            <w:bookmarkEnd w:id="0"/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7EC1" w:rsidRPr="006763F0" w:rsidTr="00BE03D8">
        <w:tc>
          <w:tcPr>
            <w:tcW w:w="1242" w:type="dxa"/>
            <w:shd w:val="clear" w:color="auto" w:fill="FFFFFF" w:themeFill="background1"/>
            <w:vAlign w:val="center"/>
          </w:tcPr>
          <w:p w:rsidR="00057EC1" w:rsidRPr="006763F0" w:rsidRDefault="00057EC1" w:rsidP="006763F0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63F0">
              <w:rPr>
                <w:rFonts w:cs="Times New Roman"/>
                <w:b/>
                <w:sz w:val="24"/>
                <w:szCs w:val="24"/>
              </w:rPr>
              <w:t>Lớp 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6763F0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40" w:after="40"/>
              <w:jc w:val="both"/>
              <w:rPr>
                <w:rFonts w:cs="Times New Roman"/>
                <w:sz w:val="24"/>
                <w:szCs w:val="24"/>
              </w:rPr>
            </w:pPr>
            <w:r w:rsidRPr="006763F0">
              <w:rPr>
                <w:rFonts w:cs="Times New Roman"/>
                <w:sz w:val="24"/>
                <w:szCs w:val="24"/>
              </w:rPr>
              <w:t>Bộ sách kết nối tri thức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40" w:after="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40" w:after="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40" w:after="4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7EC1" w:rsidRPr="006763F0" w:rsidTr="00BE03D8">
        <w:tc>
          <w:tcPr>
            <w:tcW w:w="1242" w:type="dxa"/>
            <w:shd w:val="clear" w:color="auto" w:fill="FFFFFF" w:themeFill="background1"/>
            <w:vAlign w:val="center"/>
          </w:tcPr>
          <w:p w:rsidR="00057EC1" w:rsidRPr="006763F0" w:rsidRDefault="00057EC1" w:rsidP="00E705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63F0">
              <w:rPr>
                <w:rFonts w:cs="Times New Roman"/>
                <w:b/>
                <w:sz w:val="24"/>
                <w:szCs w:val="24"/>
              </w:rPr>
              <w:t>Lớp 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E705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jc w:val="both"/>
              <w:rPr>
                <w:rFonts w:cs="Times New Roman"/>
                <w:sz w:val="24"/>
                <w:szCs w:val="24"/>
              </w:rPr>
            </w:pPr>
            <w:r w:rsidRPr="006763F0">
              <w:rPr>
                <w:rFonts w:cs="Times New Roman"/>
                <w:sz w:val="24"/>
                <w:szCs w:val="24"/>
              </w:rPr>
              <w:t>Bộ sách kết nối tri thức</w:t>
            </w:r>
          </w:p>
          <w:p w:rsidR="00057EC1" w:rsidRPr="006763F0" w:rsidRDefault="00057EC1" w:rsidP="00302FF3">
            <w:pPr>
              <w:jc w:val="both"/>
              <w:rPr>
                <w:rFonts w:cs="Times New Roman"/>
                <w:sz w:val="24"/>
                <w:szCs w:val="24"/>
              </w:rPr>
            </w:pPr>
            <w:r w:rsidRPr="006763F0">
              <w:rPr>
                <w:rFonts w:cs="Times New Roman"/>
                <w:sz w:val="24"/>
                <w:szCs w:val="24"/>
              </w:rPr>
              <w:t>Trừ môn Mĩ thuật 6 thuộc Bộ sách Chân trời sáng tạo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7EC1" w:rsidRPr="006763F0" w:rsidTr="00BE03D8">
        <w:tc>
          <w:tcPr>
            <w:tcW w:w="1242" w:type="dxa"/>
            <w:shd w:val="clear" w:color="auto" w:fill="FFFFFF" w:themeFill="background1"/>
            <w:vAlign w:val="center"/>
          </w:tcPr>
          <w:p w:rsidR="00057EC1" w:rsidRPr="006763F0" w:rsidRDefault="00057EC1" w:rsidP="00E705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63F0">
              <w:rPr>
                <w:rFonts w:cs="Times New Roman"/>
                <w:b/>
                <w:sz w:val="24"/>
                <w:szCs w:val="24"/>
              </w:rPr>
              <w:t>Lớp 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E705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40" w:after="40"/>
              <w:jc w:val="both"/>
              <w:rPr>
                <w:rFonts w:cs="Times New Roman"/>
                <w:sz w:val="24"/>
                <w:szCs w:val="24"/>
              </w:rPr>
            </w:pPr>
            <w:r w:rsidRPr="006763F0">
              <w:rPr>
                <w:rFonts w:cs="Times New Roman"/>
                <w:sz w:val="24"/>
                <w:szCs w:val="24"/>
              </w:rPr>
              <w:t>Bộ sách kết nối tri thức</w:t>
            </w:r>
          </w:p>
          <w:p w:rsidR="00057EC1" w:rsidRPr="006763F0" w:rsidRDefault="00057EC1" w:rsidP="00302FF3">
            <w:pPr>
              <w:spacing w:before="40" w:after="40"/>
              <w:jc w:val="both"/>
              <w:rPr>
                <w:rFonts w:cs="Times New Roman"/>
                <w:sz w:val="24"/>
                <w:szCs w:val="24"/>
              </w:rPr>
            </w:pPr>
            <w:r w:rsidRPr="006763F0">
              <w:rPr>
                <w:rFonts w:cs="Times New Roman"/>
                <w:sz w:val="24"/>
                <w:szCs w:val="24"/>
              </w:rPr>
              <w:t>Trừ môn Mĩ thuật 3, Hoạt động trải nghiệm 3 và Công nghệ 3 thuộc bộ sách Chân trời sáng tạo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7EC1" w:rsidRPr="006763F0" w:rsidTr="00BE03D8">
        <w:tc>
          <w:tcPr>
            <w:tcW w:w="1242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63F0">
              <w:rPr>
                <w:rFonts w:cs="Times New Roman"/>
                <w:b/>
                <w:sz w:val="24"/>
                <w:szCs w:val="24"/>
              </w:rPr>
              <w:t>Lớp 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40" w:after="40"/>
              <w:jc w:val="both"/>
              <w:rPr>
                <w:rFonts w:cs="Times New Roman"/>
                <w:sz w:val="24"/>
                <w:szCs w:val="24"/>
              </w:rPr>
            </w:pPr>
            <w:r w:rsidRPr="006763F0">
              <w:rPr>
                <w:rFonts w:cs="Times New Roman"/>
                <w:sz w:val="24"/>
                <w:szCs w:val="24"/>
              </w:rPr>
              <w:t>Bộ sách kết nối tri thức</w:t>
            </w:r>
          </w:p>
          <w:p w:rsidR="00057EC1" w:rsidRPr="006763F0" w:rsidRDefault="00057EC1" w:rsidP="00302FF3">
            <w:pPr>
              <w:spacing w:before="40" w:after="40"/>
              <w:jc w:val="both"/>
              <w:rPr>
                <w:rFonts w:cs="Times New Roman"/>
                <w:sz w:val="24"/>
                <w:szCs w:val="24"/>
              </w:rPr>
            </w:pPr>
            <w:r w:rsidRPr="006763F0">
              <w:rPr>
                <w:rFonts w:cs="Times New Roman"/>
                <w:sz w:val="24"/>
                <w:szCs w:val="24"/>
              </w:rPr>
              <w:t>Trừ môn Mĩ thuật 7 thuộc bộ sách Chân trời sáng tạo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7EC1" w:rsidRPr="006763F0" w:rsidTr="00BE03D8">
        <w:tc>
          <w:tcPr>
            <w:tcW w:w="1242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63F0">
              <w:rPr>
                <w:rFonts w:cs="Times New Roman"/>
                <w:b/>
                <w:sz w:val="24"/>
                <w:szCs w:val="24"/>
              </w:rPr>
              <w:t>Lớp 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40" w:after="40"/>
              <w:jc w:val="both"/>
              <w:rPr>
                <w:rFonts w:cs="Times New Roman"/>
                <w:sz w:val="24"/>
                <w:szCs w:val="24"/>
              </w:rPr>
            </w:pPr>
            <w:r w:rsidRPr="006763F0">
              <w:rPr>
                <w:rFonts w:cs="Times New Roman"/>
                <w:sz w:val="24"/>
                <w:szCs w:val="24"/>
              </w:rPr>
              <w:t>Bộ sách kết nối tri thức</w:t>
            </w:r>
          </w:p>
          <w:p w:rsidR="00057EC1" w:rsidRPr="006763F0" w:rsidRDefault="00057EC1" w:rsidP="00302FF3">
            <w:pPr>
              <w:spacing w:before="40" w:after="40"/>
              <w:jc w:val="both"/>
              <w:rPr>
                <w:rFonts w:cs="Times New Roman"/>
                <w:sz w:val="24"/>
                <w:szCs w:val="24"/>
              </w:rPr>
            </w:pPr>
            <w:r w:rsidRPr="006763F0">
              <w:rPr>
                <w:rFonts w:cs="Times New Roman"/>
                <w:sz w:val="24"/>
                <w:szCs w:val="24"/>
              </w:rPr>
              <w:t>Trừ môn Lịch sử 10 thuộc Bộ sách Cánh diều và môn Hóa học 10 thuộc Bộ sách Chân trời sáng tạo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7EC1" w:rsidRPr="006763F0" w:rsidTr="00BE03D8">
        <w:tc>
          <w:tcPr>
            <w:tcW w:w="1242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63F0">
              <w:rPr>
                <w:rFonts w:cs="Times New Roman"/>
                <w:b/>
                <w:sz w:val="24"/>
                <w:szCs w:val="24"/>
              </w:rPr>
              <w:lastRenderedPageBreak/>
              <w:t>Lớp 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6763F0">
              <w:rPr>
                <w:rFonts w:cs="Times New Roman"/>
                <w:sz w:val="24"/>
                <w:szCs w:val="24"/>
              </w:rPr>
              <w:t>Bộ sách kết nối tri thức</w:t>
            </w:r>
          </w:p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6763F0">
              <w:rPr>
                <w:rFonts w:cs="Times New Roman"/>
                <w:sz w:val="24"/>
                <w:szCs w:val="24"/>
              </w:rPr>
              <w:t>Trừ môn Mĩ thuật 4, Hoạt động trải nghiệm 4 và Tin học 4 thuộc Bộ sách Chân trời sáng tạo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7EC1" w:rsidRPr="006763F0" w:rsidTr="00BE03D8">
        <w:tc>
          <w:tcPr>
            <w:tcW w:w="1242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63F0">
              <w:rPr>
                <w:rFonts w:cs="Times New Roman"/>
                <w:b/>
                <w:sz w:val="24"/>
                <w:szCs w:val="24"/>
              </w:rPr>
              <w:t>Lớp 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6763F0">
              <w:rPr>
                <w:rFonts w:cs="Times New Roman"/>
                <w:sz w:val="24"/>
                <w:szCs w:val="24"/>
              </w:rPr>
              <w:t>Bộ sách kết nối tri thức</w:t>
            </w:r>
          </w:p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6763F0">
              <w:rPr>
                <w:rFonts w:cs="Times New Roman"/>
                <w:sz w:val="24"/>
                <w:szCs w:val="24"/>
              </w:rPr>
              <w:t>Trừ môn Mĩ thuật 8 thuộc Bộ sách Chân trời sáng tạo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7EC1" w:rsidRPr="006763F0" w:rsidTr="00BE03D8">
        <w:tc>
          <w:tcPr>
            <w:tcW w:w="1242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63F0">
              <w:rPr>
                <w:rFonts w:cs="Times New Roman"/>
                <w:b/>
                <w:sz w:val="24"/>
                <w:szCs w:val="24"/>
              </w:rPr>
              <w:t>Lớp 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6763F0">
              <w:rPr>
                <w:rFonts w:cs="Times New Roman"/>
                <w:sz w:val="24"/>
                <w:szCs w:val="24"/>
              </w:rPr>
              <w:t>Bộ sách kết nối tri thức</w:t>
            </w:r>
          </w:p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6763F0">
              <w:rPr>
                <w:rFonts w:cs="Times New Roman"/>
                <w:sz w:val="24"/>
                <w:szCs w:val="24"/>
              </w:rPr>
              <w:t>Trừ môn Lịch sử 11, Giáo dục KT&amp;PL 11 thuộc Bộ sách Cánh diều; và môn Hóa học 11 thuộc Bộ sách Chân trời sáng tạo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7EC1" w:rsidRPr="006763F0" w:rsidTr="00BE03D8">
        <w:trPr>
          <w:trHeight w:val="856"/>
        </w:trPr>
        <w:tc>
          <w:tcPr>
            <w:tcW w:w="1242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ind w:left="3600" w:hanging="360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63F0">
              <w:rPr>
                <w:rFonts w:cs="Times New Roman"/>
                <w:b/>
                <w:sz w:val="24"/>
                <w:szCs w:val="24"/>
              </w:rPr>
              <w:t>Lớp 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shd w:val="clear" w:color="auto" w:fill="FFFFFF" w:themeFill="background1"/>
            <w:vAlign w:val="center"/>
          </w:tcPr>
          <w:p w:rsidR="00057EC1" w:rsidRPr="006763F0" w:rsidRDefault="00057EC1" w:rsidP="00302FF3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6763F0">
              <w:rPr>
                <w:rFonts w:cs="Times New Roman"/>
                <w:sz w:val="24"/>
                <w:szCs w:val="24"/>
              </w:rPr>
              <w:t>Các nhà trường lựa chọn có sự kết hợp giữa các đầu sách khác nhau của 03 bộ sách Cánh diều, Chân trời sáng tạo và Kết nối tri thức</w:t>
            </w:r>
          </w:p>
        </w:tc>
      </w:tr>
      <w:tr w:rsidR="00057EC1" w:rsidRPr="006763F0" w:rsidTr="00BE03D8">
        <w:trPr>
          <w:trHeight w:val="996"/>
        </w:trPr>
        <w:tc>
          <w:tcPr>
            <w:tcW w:w="1242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ind w:left="3600" w:hanging="360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63F0">
              <w:rPr>
                <w:rFonts w:cs="Times New Roman"/>
                <w:b/>
                <w:sz w:val="24"/>
                <w:szCs w:val="24"/>
              </w:rPr>
              <w:t>Lớp 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7EC1" w:rsidRPr="006763F0" w:rsidTr="00BE03D8">
        <w:tc>
          <w:tcPr>
            <w:tcW w:w="1242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ind w:left="3600" w:hanging="360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63F0">
              <w:rPr>
                <w:rFonts w:cs="Times New Roman"/>
                <w:b/>
                <w:sz w:val="24"/>
                <w:szCs w:val="24"/>
              </w:rPr>
              <w:t>Lớp 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FFFFFF" w:themeFill="background1"/>
            <w:vAlign w:val="center"/>
          </w:tcPr>
          <w:p w:rsidR="00057EC1" w:rsidRPr="006763F0" w:rsidRDefault="00057EC1" w:rsidP="00057EC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43A2C" w:rsidRDefault="00843A2C"/>
    <w:sectPr w:rsidR="00843A2C" w:rsidSect="00CE51BB">
      <w:footerReference w:type="default" r:id="rId7"/>
      <w:pgSz w:w="16840" w:h="11907" w:orient="landscape" w:code="9"/>
      <w:pgMar w:top="1418" w:right="1134" w:bottom="851" w:left="1134" w:header="720" w:footer="48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720" w:rsidRDefault="00655720" w:rsidP="00EA4EB6">
      <w:pPr>
        <w:spacing w:after="0" w:line="240" w:lineRule="auto"/>
      </w:pPr>
      <w:r>
        <w:separator/>
      </w:r>
    </w:p>
  </w:endnote>
  <w:endnote w:type="continuationSeparator" w:id="0">
    <w:p w:rsidR="00655720" w:rsidRDefault="00655720" w:rsidP="00EA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7786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4EB6" w:rsidRDefault="00EA4E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5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4EB6" w:rsidRDefault="00EA4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720" w:rsidRDefault="00655720" w:rsidP="00EA4EB6">
      <w:pPr>
        <w:spacing w:after="0" w:line="240" w:lineRule="auto"/>
      </w:pPr>
      <w:r>
        <w:separator/>
      </w:r>
    </w:p>
  </w:footnote>
  <w:footnote w:type="continuationSeparator" w:id="0">
    <w:p w:rsidR="00655720" w:rsidRDefault="00655720" w:rsidP="00EA4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C1"/>
    <w:rsid w:val="00057EC1"/>
    <w:rsid w:val="0006135D"/>
    <w:rsid w:val="00102AA9"/>
    <w:rsid w:val="00134119"/>
    <w:rsid w:val="001548FF"/>
    <w:rsid w:val="001840FE"/>
    <w:rsid w:val="001F4367"/>
    <w:rsid w:val="00270E0A"/>
    <w:rsid w:val="002E6C6E"/>
    <w:rsid w:val="00302FF3"/>
    <w:rsid w:val="0030662F"/>
    <w:rsid w:val="0031082A"/>
    <w:rsid w:val="00333CF0"/>
    <w:rsid w:val="003B0EC1"/>
    <w:rsid w:val="003B4A7E"/>
    <w:rsid w:val="004513DF"/>
    <w:rsid w:val="004516D6"/>
    <w:rsid w:val="00493FBE"/>
    <w:rsid w:val="004C03AC"/>
    <w:rsid w:val="00533841"/>
    <w:rsid w:val="005459C6"/>
    <w:rsid w:val="005A0EC7"/>
    <w:rsid w:val="00655720"/>
    <w:rsid w:val="006763F0"/>
    <w:rsid w:val="006856D4"/>
    <w:rsid w:val="006F358A"/>
    <w:rsid w:val="006F75C9"/>
    <w:rsid w:val="007427A4"/>
    <w:rsid w:val="0075601C"/>
    <w:rsid w:val="007A0232"/>
    <w:rsid w:val="007D4FF8"/>
    <w:rsid w:val="007F3623"/>
    <w:rsid w:val="00843A2C"/>
    <w:rsid w:val="00893D19"/>
    <w:rsid w:val="008968C1"/>
    <w:rsid w:val="00896B1F"/>
    <w:rsid w:val="008F6586"/>
    <w:rsid w:val="00912123"/>
    <w:rsid w:val="00915670"/>
    <w:rsid w:val="00983117"/>
    <w:rsid w:val="00A71589"/>
    <w:rsid w:val="00B63489"/>
    <w:rsid w:val="00BE03D8"/>
    <w:rsid w:val="00CA4F36"/>
    <w:rsid w:val="00CE51BB"/>
    <w:rsid w:val="00D271EF"/>
    <w:rsid w:val="00D671CE"/>
    <w:rsid w:val="00E07801"/>
    <w:rsid w:val="00E7054F"/>
    <w:rsid w:val="00EA3690"/>
    <w:rsid w:val="00EA4EB6"/>
    <w:rsid w:val="00F559FB"/>
    <w:rsid w:val="00F6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9F2D6"/>
  <w15:docId w15:val="{70004D8D-7FE7-4A8F-A653-A119621E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EB6"/>
  </w:style>
  <w:style w:type="paragraph" w:styleId="Footer">
    <w:name w:val="footer"/>
    <w:basedOn w:val="Normal"/>
    <w:link w:val="FooterChar"/>
    <w:uiPriority w:val="99"/>
    <w:unhideWhenUsed/>
    <w:rsid w:val="00EA4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40F126D0B4B4DB83E10593CC9657E" ma:contentTypeVersion="2" ma:contentTypeDescription="Create a new document." ma:contentTypeScope="" ma:versionID="bc865b4f45415bd6d9edb59b6d820544">
  <xsd:schema xmlns:xsd="http://www.w3.org/2001/XMLSchema" xmlns:xs="http://www.w3.org/2001/XMLSchema" xmlns:p="http://schemas.microsoft.com/office/2006/metadata/properties" xmlns:ns2="24e12227-0b0d-4b23-9586-977e009500b0" xmlns:ns3="ae4e42cd-c673-4541-a17d-d353a4125f5e" targetNamespace="http://schemas.microsoft.com/office/2006/metadata/properties" ma:root="true" ma:fieldsID="0acf8286736a2877a680aa0849ebe948" ns2:_="" ns3:_="">
    <xsd:import namespace="24e12227-0b0d-4b23-9586-977e009500b0"/>
    <xsd:import namespace="ae4e42cd-c673-4541-a17d-d353a4125f5e"/>
    <xsd:element name="properties">
      <xsd:complexType>
        <xsd:sequence>
          <xsd:element name="documentManagement">
            <xsd:complexType>
              <xsd:all>
                <xsd:element ref="ns2:MaTinBai" minOccurs="0"/>
                <xsd:element ref="ns2:KieuTepTi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12227-0b0d-4b23-9586-977e009500b0" elementFormDefault="qualified">
    <xsd:import namespace="http://schemas.microsoft.com/office/2006/documentManagement/types"/>
    <xsd:import namespace="http://schemas.microsoft.com/office/infopath/2007/PartnerControls"/>
    <xsd:element name="MaTinBai" ma:index="8" nillable="true" ma:displayName="MaTinBai" ma:internalName="MaTinBai">
      <xsd:simpleType>
        <xsd:restriction base="dms:Text">
          <xsd:maxLength value="255"/>
        </xsd:restriction>
      </xsd:simpleType>
    </xsd:element>
    <xsd:element name="KieuTepTin" ma:index="9" nillable="true" ma:displayName="KieuTepTin" ma:default="Tài liệu đính kèm" ma:format="Dropdown" ma:internalName="KieuTepTin">
      <xsd:simpleType>
        <xsd:restriction base="dms:Choice">
          <xsd:enumeration value="Tài liệu đính kèm"/>
          <xsd:enumeration value="Tài liệu"/>
          <xsd:enumeration value="Khá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e42cd-c673-4541-a17d-d353a4125f5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euTepTin xmlns="24e12227-0b0d-4b23-9586-977e009500b0">Tài liệu đính kèm</KieuTepTin>
    <MaTinBai xmlns="24e12227-0b0d-4b23-9586-977e009500b0">2a9ea622d63137e0</MaTinBai>
    <_dlc_DocId xmlns="ae4e42cd-c673-4541-a17d-d353a4125f5e">DDYPFUVZ5X6F-6-7235</_dlc_DocId>
    <_dlc_DocIdUrl xmlns="ae4e42cd-c673-4541-a17d-d353a4125f5e">
      <Url>https://dbdc.backan.gov.vn/_layouts/15/DocIdRedir.aspx?ID=DDYPFUVZ5X6F-6-7235</Url>
      <Description>DDYPFUVZ5X6F-6-7235</Description>
    </_dlc_DocIdUrl>
  </documentManagement>
</p:properties>
</file>

<file path=customXml/itemProps1.xml><?xml version="1.0" encoding="utf-8"?>
<ds:datastoreItem xmlns:ds="http://schemas.openxmlformats.org/officeDocument/2006/customXml" ds:itemID="{0DC94E67-0F27-408E-9659-C0D2D11E43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681B6-8224-4658-8319-5FEB5CF93286}"/>
</file>

<file path=customXml/itemProps3.xml><?xml version="1.0" encoding="utf-8"?>
<ds:datastoreItem xmlns:ds="http://schemas.openxmlformats.org/officeDocument/2006/customXml" ds:itemID="{812E398B-1947-4067-B63B-C8F204E6E4BA}"/>
</file>

<file path=customXml/itemProps4.xml><?xml version="1.0" encoding="utf-8"?>
<ds:datastoreItem xmlns:ds="http://schemas.openxmlformats.org/officeDocument/2006/customXml" ds:itemID="{221FAD2B-56F2-45D7-8EF2-5AB022882F0B}"/>
</file>

<file path=customXml/itemProps5.xml><?xml version="1.0" encoding="utf-8"?>
<ds:datastoreItem xmlns:ds="http://schemas.openxmlformats.org/officeDocument/2006/customXml" ds:itemID="{60B4DF56-A36C-4DFC-9E11-CB0818DCE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Hùng HV</cp:lastModifiedBy>
  <cp:revision>13</cp:revision>
  <dcterms:created xsi:type="dcterms:W3CDTF">2024-06-17T02:01:00Z</dcterms:created>
  <dcterms:modified xsi:type="dcterms:W3CDTF">2024-07-16T08:51:00Z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0x010100A8040F126D0B4B4DB83E10593CC9657E</vt:lpwstr>
  </property>
  <property fmtid="{D5CDD505-2E9C-101B-9397-08002B2CF9AE}" pid="3" name="_dlc_DocIdItemGuid">
    <vt:lpwstr>4e55a883-60ad-4fcc-9e9a-4dcf620689f8</vt:lpwstr>
  </property>
</Properties>
</file>